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12" w:lineRule="auto"/>
        <w:rPr>
          <w:rFonts w:hAnsi="宋体" w:cs="宋体"/>
          <w:b w:val="0"/>
          <w:bCs/>
          <w:szCs w:val="28"/>
        </w:rPr>
      </w:pPr>
      <w:r>
        <w:rPr>
          <w:rFonts w:hint="eastAsia" w:hAnsi="宋体" w:cs="宋体"/>
          <w:b w:val="0"/>
          <w:bCs/>
          <w:szCs w:val="28"/>
        </w:rPr>
        <w:t>1：</w:t>
      </w:r>
      <w:r>
        <w:rPr>
          <w:rFonts w:hint="eastAsia" w:hAnsi="宋体" w:cs="宋体"/>
          <w:b w:val="0"/>
          <w:szCs w:val="28"/>
        </w:rPr>
        <w:t>※</w:t>
      </w:r>
      <w:r>
        <w:rPr>
          <w:rFonts w:hint="eastAsia" w:hAnsi="宋体" w:cs="宋体"/>
          <w:b w:val="0"/>
          <w:bCs/>
          <w:szCs w:val="28"/>
        </w:rPr>
        <w:t>电梯产品保养维修项目</w:t>
      </w:r>
      <w:r>
        <w:rPr>
          <w:rFonts w:hint="eastAsia" w:hAnsi="宋体" w:cs="宋体"/>
          <w:b w:val="0"/>
          <w:szCs w:val="28"/>
        </w:rPr>
        <w:t>※</w:t>
      </w:r>
    </w:p>
    <w:tbl>
      <w:tblPr>
        <w:tblStyle w:val="3"/>
        <w:tblW w:w="96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1980"/>
        <w:gridCol w:w="66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008" w:type="dxa"/>
            <w:vAlign w:val="center"/>
          </w:tcPr>
          <w:p>
            <w:pPr>
              <w:jc w:val="center"/>
              <w:rPr>
                <w:rFonts w:hAnsi="宋体" w:cs="宋体"/>
                <w:b w:val="0"/>
                <w:bCs/>
                <w:sz w:val="24"/>
              </w:rPr>
            </w:pPr>
            <w:r>
              <w:rPr>
                <w:rFonts w:hint="eastAsia" w:hAnsi="宋体" w:cs="宋体"/>
                <w:b w:val="0"/>
                <w:bCs/>
                <w:sz w:val="24"/>
              </w:rPr>
              <w:t>项目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Ansi="宋体" w:cs="宋体"/>
                <w:b w:val="0"/>
                <w:bCs/>
                <w:sz w:val="24"/>
              </w:rPr>
            </w:pPr>
            <w:r>
              <w:rPr>
                <w:rFonts w:hint="eastAsia" w:hAnsi="宋体" w:cs="宋体"/>
                <w:b w:val="0"/>
                <w:bCs/>
                <w:sz w:val="24"/>
              </w:rPr>
              <w:t>周期</w:t>
            </w:r>
          </w:p>
        </w:tc>
        <w:tc>
          <w:tcPr>
            <w:tcW w:w="6618" w:type="dxa"/>
            <w:vAlign w:val="center"/>
          </w:tcPr>
          <w:p>
            <w:pPr>
              <w:jc w:val="center"/>
              <w:rPr>
                <w:rFonts w:hAnsi="宋体" w:cs="宋体"/>
                <w:b w:val="0"/>
                <w:bCs/>
                <w:sz w:val="24"/>
              </w:rPr>
            </w:pPr>
            <w:r>
              <w:rPr>
                <w:rFonts w:hint="eastAsia" w:hAnsi="宋体" w:cs="宋体"/>
                <w:b w:val="0"/>
                <w:bCs/>
                <w:sz w:val="24"/>
              </w:rPr>
              <w:t>作业项目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1" w:hRule="atLeast"/>
        </w:trPr>
        <w:tc>
          <w:tcPr>
            <w:tcW w:w="1008" w:type="dxa"/>
            <w:vMerge w:val="restart"/>
            <w:vAlign w:val="center"/>
          </w:tcPr>
          <w:p>
            <w:pPr>
              <w:jc w:val="center"/>
              <w:rPr>
                <w:rFonts w:hAnsi="宋体" w:cs="宋体"/>
                <w:b w:val="0"/>
                <w:sz w:val="24"/>
              </w:rPr>
            </w:pPr>
            <w:r>
              <w:rPr>
                <w:rFonts w:hint="eastAsia" w:hAnsi="宋体" w:cs="宋体"/>
                <w:b w:val="0"/>
                <w:sz w:val="24"/>
              </w:rPr>
              <w:t>机房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Ansi="宋体" w:cs="宋体"/>
                <w:b w:val="0"/>
                <w:sz w:val="24"/>
              </w:rPr>
            </w:pPr>
            <w:r>
              <w:rPr>
                <w:rFonts w:hint="eastAsia" w:hAnsi="宋体" w:cs="宋体"/>
                <w:b w:val="0"/>
                <w:sz w:val="24"/>
              </w:rPr>
              <w:t>每个月两次</w:t>
            </w:r>
          </w:p>
        </w:tc>
        <w:tc>
          <w:tcPr>
            <w:tcW w:w="6618" w:type="dxa"/>
            <w:vAlign w:val="center"/>
          </w:tcPr>
          <w:p>
            <w:pPr>
              <w:tabs>
                <w:tab w:val="left" w:pos="252"/>
                <w:tab w:val="left" w:pos="432"/>
              </w:tabs>
              <w:rPr>
                <w:rFonts w:hAnsi="宋体" w:cs="宋体"/>
                <w:b w:val="0"/>
                <w:sz w:val="24"/>
              </w:rPr>
            </w:pPr>
            <w:r>
              <w:rPr>
                <w:rFonts w:hint="eastAsia" w:hAnsi="宋体" w:cs="宋体"/>
                <w:b w:val="0"/>
                <w:sz w:val="24"/>
              </w:rPr>
              <w:t>1.清洁机房环境并检查门窗、照明等</w:t>
            </w:r>
          </w:p>
          <w:p>
            <w:pPr>
              <w:tabs>
                <w:tab w:val="left" w:pos="432"/>
              </w:tabs>
              <w:rPr>
                <w:rFonts w:hAnsi="宋体" w:cs="宋体"/>
                <w:b w:val="0"/>
                <w:sz w:val="24"/>
              </w:rPr>
            </w:pPr>
            <w:r>
              <w:rPr>
                <w:rFonts w:hint="eastAsia" w:hAnsi="宋体" w:cs="宋体"/>
                <w:b w:val="0"/>
                <w:sz w:val="24"/>
              </w:rPr>
              <w:t>2.机房其它各部件清洁检查（编码器、限速器等）</w:t>
            </w:r>
          </w:p>
          <w:p>
            <w:pPr>
              <w:tabs>
                <w:tab w:val="left" w:pos="852"/>
              </w:tabs>
              <w:rPr>
                <w:rFonts w:hAnsi="宋体" w:cs="宋体"/>
                <w:b w:val="0"/>
                <w:sz w:val="24"/>
              </w:rPr>
            </w:pPr>
            <w:r>
              <w:rPr>
                <w:rFonts w:hint="eastAsia" w:hAnsi="宋体" w:cs="宋体"/>
                <w:b w:val="0"/>
                <w:sz w:val="24"/>
              </w:rPr>
              <w:t>3.检查曳引机、编码器是否有异常响声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1" w:hRule="atLeast"/>
        </w:trPr>
        <w:tc>
          <w:tcPr>
            <w:tcW w:w="1008" w:type="dxa"/>
            <w:vMerge w:val="continue"/>
            <w:vAlign w:val="center"/>
          </w:tcPr>
          <w:p>
            <w:pPr>
              <w:jc w:val="center"/>
              <w:rPr>
                <w:rFonts w:hAnsi="宋体" w:cs="宋体"/>
                <w:b w:val="0"/>
                <w:sz w:val="24"/>
              </w:rPr>
            </w:pP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Ansi="宋体" w:cs="宋体"/>
                <w:b w:val="0"/>
                <w:sz w:val="24"/>
              </w:rPr>
            </w:pPr>
            <w:r>
              <w:rPr>
                <w:rFonts w:hint="eastAsia" w:hAnsi="宋体" w:cs="宋体"/>
                <w:b w:val="0"/>
                <w:sz w:val="24"/>
              </w:rPr>
              <w:t>每个月一次</w:t>
            </w:r>
          </w:p>
        </w:tc>
        <w:tc>
          <w:tcPr>
            <w:tcW w:w="6618" w:type="dxa"/>
            <w:vAlign w:val="center"/>
          </w:tcPr>
          <w:p>
            <w:pPr>
              <w:rPr>
                <w:rFonts w:hAnsi="宋体" w:cs="宋体"/>
                <w:b w:val="0"/>
                <w:sz w:val="24"/>
              </w:rPr>
            </w:pPr>
            <w:r>
              <w:rPr>
                <w:rFonts w:hint="eastAsia" w:hAnsi="宋体" w:cs="宋体"/>
                <w:b w:val="0"/>
                <w:sz w:val="24"/>
              </w:rPr>
              <w:t>1.检查制动器（轴销，柱塞润滑，清洁闸瓦）</w:t>
            </w:r>
          </w:p>
          <w:p>
            <w:pPr>
              <w:rPr>
                <w:rFonts w:hAnsi="宋体" w:cs="宋体"/>
                <w:b w:val="0"/>
                <w:sz w:val="24"/>
              </w:rPr>
            </w:pPr>
            <w:r>
              <w:rPr>
                <w:rFonts w:hint="eastAsia" w:hAnsi="宋体" w:cs="宋体"/>
                <w:b w:val="0"/>
                <w:sz w:val="24"/>
              </w:rPr>
              <w:t>2.印板电压及控制屏各档电压检查</w:t>
            </w:r>
          </w:p>
          <w:p>
            <w:pPr>
              <w:rPr>
                <w:rFonts w:hAnsi="宋体" w:cs="宋体"/>
                <w:b w:val="0"/>
                <w:sz w:val="24"/>
              </w:rPr>
            </w:pPr>
            <w:r>
              <w:rPr>
                <w:rFonts w:hint="eastAsia" w:hAnsi="宋体" w:cs="宋体"/>
                <w:b w:val="0"/>
                <w:sz w:val="24"/>
              </w:rPr>
              <w:t>3.检查控制柜电器元件（接触器，继电器触点等）</w:t>
            </w:r>
          </w:p>
          <w:p>
            <w:pPr>
              <w:rPr>
                <w:rFonts w:hAnsi="宋体" w:cs="宋体"/>
                <w:b w:val="0"/>
                <w:sz w:val="24"/>
              </w:rPr>
            </w:pPr>
            <w:r>
              <w:rPr>
                <w:rFonts w:hint="eastAsia" w:hAnsi="宋体" w:cs="宋体"/>
                <w:b w:val="0"/>
                <w:sz w:val="24"/>
              </w:rPr>
              <w:t>4.层高数据写入</w:t>
            </w:r>
          </w:p>
          <w:p>
            <w:pPr>
              <w:rPr>
                <w:rFonts w:hAnsi="宋体" w:cs="宋体"/>
                <w:b w:val="0"/>
                <w:sz w:val="24"/>
              </w:rPr>
            </w:pPr>
            <w:r>
              <w:rPr>
                <w:rFonts w:hint="eastAsia" w:hAnsi="宋体" w:cs="宋体"/>
                <w:b w:val="0"/>
                <w:sz w:val="24"/>
              </w:rPr>
              <w:t>5.记录运行次数</w:t>
            </w:r>
          </w:p>
          <w:p>
            <w:pPr>
              <w:rPr>
                <w:rFonts w:hAnsi="宋体" w:cs="宋体"/>
                <w:b w:val="0"/>
                <w:sz w:val="24"/>
              </w:rPr>
            </w:pPr>
            <w:r>
              <w:rPr>
                <w:rFonts w:hint="eastAsia" w:hAnsi="宋体" w:cs="宋体"/>
                <w:b w:val="0"/>
                <w:sz w:val="24"/>
              </w:rPr>
              <w:t>6.紧固各主回路端子及电源端子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4" w:hRule="atLeast"/>
        </w:trPr>
        <w:tc>
          <w:tcPr>
            <w:tcW w:w="1008" w:type="dxa"/>
            <w:vMerge w:val="continue"/>
            <w:vAlign w:val="center"/>
          </w:tcPr>
          <w:p>
            <w:pPr>
              <w:jc w:val="center"/>
              <w:rPr>
                <w:rFonts w:hAnsi="宋体" w:cs="宋体"/>
                <w:b w:val="0"/>
                <w:sz w:val="24"/>
              </w:rPr>
            </w:pPr>
          </w:p>
        </w:tc>
        <w:tc>
          <w:tcPr>
            <w:tcW w:w="1980" w:type="dxa"/>
            <w:vAlign w:val="center"/>
          </w:tcPr>
          <w:p>
            <w:pPr>
              <w:rPr>
                <w:rFonts w:hAnsi="宋体" w:cs="宋体"/>
                <w:b w:val="0"/>
                <w:sz w:val="24"/>
              </w:rPr>
            </w:pPr>
            <w:r>
              <w:rPr>
                <w:rFonts w:hint="eastAsia" w:hAnsi="宋体" w:cs="宋体"/>
                <w:b w:val="0"/>
                <w:sz w:val="24"/>
              </w:rPr>
              <w:t>每三个月一次</w:t>
            </w:r>
          </w:p>
        </w:tc>
        <w:tc>
          <w:tcPr>
            <w:tcW w:w="6618" w:type="dxa"/>
            <w:vAlign w:val="center"/>
          </w:tcPr>
          <w:p>
            <w:pPr>
              <w:rPr>
                <w:rFonts w:hAnsi="宋体" w:cs="宋体"/>
                <w:b w:val="0"/>
                <w:sz w:val="24"/>
              </w:rPr>
            </w:pPr>
            <w:r>
              <w:rPr>
                <w:rFonts w:hint="eastAsia" w:hAnsi="宋体" w:cs="宋体"/>
                <w:b w:val="0"/>
                <w:sz w:val="24"/>
              </w:rPr>
              <w:t>1.检查曳引机油量，齿轮啮合，齿面状况</w:t>
            </w:r>
          </w:p>
          <w:p>
            <w:pPr>
              <w:rPr>
                <w:rFonts w:hAnsi="宋体" w:cs="宋体"/>
                <w:b w:val="0"/>
                <w:sz w:val="24"/>
              </w:rPr>
            </w:pPr>
            <w:r>
              <w:rPr>
                <w:rFonts w:hint="eastAsia" w:hAnsi="宋体" w:cs="宋体"/>
                <w:b w:val="0"/>
                <w:sz w:val="24"/>
              </w:rPr>
              <w:t>2.曳引轮、导向轮，电动机转轴部检查，润滑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</w:trPr>
        <w:tc>
          <w:tcPr>
            <w:tcW w:w="1008" w:type="dxa"/>
            <w:vMerge w:val="continue"/>
            <w:vAlign w:val="center"/>
          </w:tcPr>
          <w:p>
            <w:pPr>
              <w:jc w:val="center"/>
              <w:rPr>
                <w:rFonts w:hAnsi="宋体" w:cs="宋体"/>
                <w:b w:val="0"/>
                <w:sz w:val="24"/>
              </w:rPr>
            </w:pPr>
          </w:p>
        </w:tc>
        <w:tc>
          <w:tcPr>
            <w:tcW w:w="1980" w:type="dxa"/>
            <w:vAlign w:val="center"/>
          </w:tcPr>
          <w:p>
            <w:pPr>
              <w:rPr>
                <w:rFonts w:hAnsi="宋体" w:cs="宋体"/>
                <w:b w:val="0"/>
                <w:sz w:val="24"/>
              </w:rPr>
            </w:pPr>
            <w:r>
              <w:rPr>
                <w:rFonts w:hint="eastAsia" w:hAnsi="宋体" w:cs="宋体"/>
                <w:b w:val="0"/>
                <w:sz w:val="24"/>
              </w:rPr>
              <w:t>每六个月一次</w:t>
            </w:r>
          </w:p>
        </w:tc>
        <w:tc>
          <w:tcPr>
            <w:tcW w:w="6618" w:type="dxa"/>
            <w:vAlign w:val="center"/>
          </w:tcPr>
          <w:p>
            <w:pPr>
              <w:rPr>
                <w:rFonts w:hAnsi="宋体" w:cs="宋体"/>
                <w:b w:val="0"/>
                <w:sz w:val="24"/>
              </w:rPr>
            </w:pPr>
            <w:r>
              <w:rPr>
                <w:rFonts w:hint="eastAsia" w:hAnsi="宋体" w:cs="宋体"/>
                <w:b w:val="0"/>
                <w:sz w:val="24"/>
              </w:rPr>
              <w:t>1.紧固曳引机各安装螺栓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</w:trPr>
        <w:tc>
          <w:tcPr>
            <w:tcW w:w="1008" w:type="dxa"/>
            <w:vMerge w:val="restart"/>
            <w:vAlign w:val="center"/>
          </w:tcPr>
          <w:p>
            <w:pPr>
              <w:jc w:val="center"/>
              <w:rPr>
                <w:rFonts w:hAnsi="宋体" w:cs="宋体"/>
                <w:b w:val="0"/>
                <w:sz w:val="24"/>
              </w:rPr>
            </w:pPr>
            <w:r>
              <w:rPr>
                <w:rFonts w:hint="eastAsia" w:hAnsi="宋体" w:cs="宋体"/>
                <w:b w:val="0"/>
                <w:sz w:val="24"/>
              </w:rPr>
              <w:t>层站</w:t>
            </w:r>
          </w:p>
        </w:tc>
        <w:tc>
          <w:tcPr>
            <w:tcW w:w="1980" w:type="dxa"/>
            <w:vAlign w:val="center"/>
          </w:tcPr>
          <w:p>
            <w:pPr>
              <w:rPr>
                <w:rFonts w:hAnsi="宋体" w:cs="宋体"/>
                <w:b w:val="0"/>
                <w:sz w:val="24"/>
              </w:rPr>
            </w:pPr>
            <w:r>
              <w:rPr>
                <w:rFonts w:hint="eastAsia" w:hAnsi="宋体" w:cs="宋体"/>
                <w:b w:val="0"/>
                <w:sz w:val="24"/>
              </w:rPr>
              <w:t>每个月两次</w:t>
            </w:r>
          </w:p>
        </w:tc>
        <w:tc>
          <w:tcPr>
            <w:tcW w:w="6618" w:type="dxa"/>
            <w:vAlign w:val="center"/>
          </w:tcPr>
          <w:p>
            <w:pPr>
              <w:numPr>
                <w:ilvl w:val="0"/>
                <w:numId w:val="1"/>
              </w:numPr>
              <w:rPr>
                <w:rFonts w:hAnsi="宋体" w:cs="宋体"/>
                <w:b w:val="0"/>
                <w:sz w:val="24"/>
              </w:rPr>
            </w:pPr>
            <w:r>
              <w:rPr>
                <w:rFonts w:hint="eastAsia" w:hAnsi="宋体" w:cs="宋体"/>
                <w:b w:val="0"/>
                <w:sz w:val="24"/>
              </w:rPr>
              <w:t>清扫地坎，更换磨损的层门滑块</w:t>
            </w:r>
          </w:p>
          <w:p>
            <w:pPr>
              <w:numPr>
                <w:ilvl w:val="0"/>
                <w:numId w:val="1"/>
              </w:numPr>
              <w:rPr>
                <w:rFonts w:hAnsi="宋体" w:cs="宋体"/>
                <w:b w:val="0"/>
                <w:sz w:val="24"/>
              </w:rPr>
            </w:pPr>
            <w:r>
              <w:rPr>
                <w:rFonts w:hint="eastAsia" w:hAnsi="宋体" w:cs="宋体"/>
                <w:b w:val="0"/>
                <w:sz w:val="24"/>
              </w:rPr>
              <w:t>检查三角钥匙开关是否正常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008" w:type="dxa"/>
            <w:vMerge w:val="continue"/>
            <w:vAlign w:val="center"/>
          </w:tcPr>
          <w:p>
            <w:pPr>
              <w:jc w:val="center"/>
              <w:rPr>
                <w:rFonts w:hAnsi="宋体" w:cs="宋体"/>
                <w:b w:val="0"/>
                <w:sz w:val="24"/>
              </w:rPr>
            </w:pPr>
          </w:p>
        </w:tc>
        <w:tc>
          <w:tcPr>
            <w:tcW w:w="1980" w:type="dxa"/>
            <w:vAlign w:val="center"/>
          </w:tcPr>
          <w:p>
            <w:pPr>
              <w:rPr>
                <w:rFonts w:hAnsi="宋体" w:cs="宋体"/>
                <w:b w:val="0"/>
                <w:sz w:val="24"/>
              </w:rPr>
            </w:pPr>
            <w:r>
              <w:rPr>
                <w:rFonts w:hint="eastAsia" w:hAnsi="宋体" w:cs="宋体"/>
                <w:b w:val="0"/>
                <w:sz w:val="24"/>
              </w:rPr>
              <w:t>每个月一次</w:t>
            </w:r>
          </w:p>
        </w:tc>
        <w:tc>
          <w:tcPr>
            <w:tcW w:w="6618" w:type="dxa"/>
            <w:vAlign w:val="center"/>
          </w:tcPr>
          <w:p>
            <w:pPr>
              <w:rPr>
                <w:rFonts w:hAnsi="宋体" w:cs="宋体"/>
                <w:b w:val="0"/>
                <w:sz w:val="24"/>
              </w:rPr>
            </w:pPr>
            <w:r>
              <w:rPr>
                <w:rFonts w:hint="eastAsia" w:hAnsi="宋体" w:cs="宋体"/>
                <w:b w:val="0"/>
                <w:sz w:val="24"/>
              </w:rPr>
              <w:t>1.检查召唤、层显，清洁并调整门板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1" w:hRule="atLeast"/>
        </w:trPr>
        <w:tc>
          <w:tcPr>
            <w:tcW w:w="1008" w:type="dxa"/>
            <w:vMerge w:val="restart"/>
            <w:vAlign w:val="center"/>
          </w:tcPr>
          <w:p>
            <w:pPr>
              <w:jc w:val="center"/>
              <w:rPr>
                <w:rFonts w:hAnsi="宋体" w:cs="宋体"/>
                <w:b w:val="0"/>
                <w:sz w:val="24"/>
              </w:rPr>
            </w:pPr>
            <w:r>
              <w:rPr>
                <w:rFonts w:hint="eastAsia" w:hAnsi="宋体" w:cs="宋体"/>
                <w:b w:val="0"/>
                <w:sz w:val="24"/>
              </w:rPr>
              <w:t>轿顶</w:t>
            </w:r>
          </w:p>
        </w:tc>
        <w:tc>
          <w:tcPr>
            <w:tcW w:w="1980" w:type="dxa"/>
            <w:vAlign w:val="center"/>
          </w:tcPr>
          <w:p>
            <w:pPr>
              <w:rPr>
                <w:rFonts w:hAnsi="宋体" w:cs="宋体"/>
                <w:b w:val="0"/>
                <w:sz w:val="24"/>
              </w:rPr>
            </w:pPr>
            <w:r>
              <w:rPr>
                <w:rFonts w:hint="eastAsia" w:hAnsi="宋体" w:cs="宋体"/>
                <w:b w:val="0"/>
                <w:sz w:val="24"/>
              </w:rPr>
              <w:t>每个月两次</w:t>
            </w:r>
          </w:p>
        </w:tc>
        <w:tc>
          <w:tcPr>
            <w:tcW w:w="6618" w:type="dxa"/>
            <w:vAlign w:val="center"/>
          </w:tcPr>
          <w:p>
            <w:pPr>
              <w:numPr>
                <w:ilvl w:val="0"/>
                <w:numId w:val="2"/>
              </w:numPr>
              <w:rPr>
                <w:rFonts w:hAnsi="宋体" w:cs="宋体"/>
                <w:b w:val="0"/>
                <w:sz w:val="24"/>
              </w:rPr>
            </w:pPr>
            <w:r>
              <w:rPr>
                <w:rFonts w:hint="eastAsia" w:hAnsi="宋体" w:cs="宋体"/>
                <w:b w:val="0"/>
                <w:sz w:val="24"/>
              </w:rPr>
              <w:t>清扫轿顶</w:t>
            </w:r>
          </w:p>
          <w:p>
            <w:pPr>
              <w:numPr>
                <w:ilvl w:val="0"/>
                <w:numId w:val="2"/>
              </w:numPr>
              <w:rPr>
                <w:rFonts w:hAnsi="宋体" w:cs="宋体"/>
                <w:b w:val="0"/>
                <w:sz w:val="24"/>
              </w:rPr>
            </w:pPr>
            <w:r>
              <w:rPr>
                <w:rFonts w:hint="eastAsia" w:hAnsi="宋体" w:cs="宋体"/>
                <w:b w:val="0"/>
                <w:sz w:val="24"/>
              </w:rPr>
              <w:t>检查轿顶各检修开关是否有效</w:t>
            </w:r>
          </w:p>
          <w:p>
            <w:pPr>
              <w:numPr>
                <w:ilvl w:val="0"/>
                <w:numId w:val="2"/>
              </w:numPr>
              <w:rPr>
                <w:rFonts w:hAnsi="宋体" w:cs="宋体"/>
                <w:b w:val="0"/>
                <w:sz w:val="24"/>
              </w:rPr>
            </w:pPr>
            <w:r>
              <w:rPr>
                <w:rFonts w:hint="eastAsia" w:hAnsi="宋体" w:cs="宋体"/>
                <w:b w:val="0"/>
                <w:sz w:val="24"/>
              </w:rPr>
              <w:t>检查油杯、油量等</w:t>
            </w:r>
          </w:p>
          <w:p>
            <w:pPr>
              <w:numPr>
                <w:ilvl w:val="0"/>
                <w:numId w:val="2"/>
              </w:numPr>
              <w:rPr>
                <w:rFonts w:hAnsi="宋体" w:cs="宋体"/>
                <w:b w:val="0"/>
                <w:sz w:val="24"/>
              </w:rPr>
            </w:pPr>
            <w:r>
              <w:rPr>
                <w:rFonts w:hint="eastAsia" w:hAnsi="宋体" w:cs="宋体"/>
                <w:b w:val="0"/>
                <w:sz w:val="24"/>
              </w:rPr>
              <w:t>检查限速器钢丝绳端部连接情况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1" w:hRule="atLeast"/>
        </w:trPr>
        <w:tc>
          <w:tcPr>
            <w:tcW w:w="1008" w:type="dxa"/>
            <w:vMerge w:val="continue"/>
            <w:vAlign w:val="center"/>
          </w:tcPr>
          <w:p>
            <w:pPr>
              <w:jc w:val="center"/>
              <w:rPr>
                <w:rFonts w:hAnsi="宋体" w:cs="宋体"/>
                <w:b w:val="0"/>
                <w:sz w:val="24"/>
              </w:rPr>
            </w:pPr>
          </w:p>
        </w:tc>
        <w:tc>
          <w:tcPr>
            <w:tcW w:w="1980" w:type="dxa"/>
            <w:vAlign w:val="center"/>
          </w:tcPr>
          <w:p>
            <w:pPr>
              <w:rPr>
                <w:rFonts w:hAnsi="宋体" w:cs="宋体"/>
                <w:b w:val="0"/>
                <w:sz w:val="24"/>
              </w:rPr>
            </w:pPr>
            <w:r>
              <w:rPr>
                <w:rFonts w:hint="eastAsia" w:hAnsi="宋体" w:cs="宋体"/>
                <w:b w:val="0"/>
                <w:sz w:val="24"/>
              </w:rPr>
              <w:t>每个月一次</w:t>
            </w:r>
          </w:p>
        </w:tc>
        <w:tc>
          <w:tcPr>
            <w:tcW w:w="6618" w:type="dxa"/>
            <w:vAlign w:val="center"/>
          </w:tcPr>
          <w:p>
            <w:pPr>
              <w:numPr>
                <w:ilvl w:val="0"/>
                <w:numId w:val="3"/>
              </w:numPr>
              <w:rPr>
                <w:rFonts w:hAnsi="宋体" w:cs="宋体"/>
                <w:b w:val="0"/>
                <w:sz w:val="24"/>
              </w:rPr>
            </w:pPr>
            <w:r>
              <w:rPr>
                <w:rFonts w:hint="eastAsia" w:hAnsi="宋体" w:cs="宋体"/>
                <w:b w:val="0"/>
                <w:sz w:val="24"/>
              </w:rPr>
              <w:t>检查清洁轿顶轮、钢丝绳头等</w:t>
            </w:r>
          </w:p>
          <w:p>
            <w:pPr>
              <w:numPr>
                <w:ilvl w:val="0"/>
                <w:numId w:val="3"/>
              </w:numPr>
              <w:rPr>
                <w:rFonts w:hAnsi="宋体" w:cs="宋体"/>
                <w:b w:val="0"/>
                <w:sz w:val="24"/>
              </w:rPr>
            </w:pPr>
            <w:r>
              <w:rPr>
                <w:rFonts w:hint="eastAsia" w:hAnsi="宋体" w:cs="宋体"/>
                <w:b w:val="0"/>
                <w:sz w:val="24"/>
              </w:rPr>
              <w:t>检查秤量，以及停电灯电源</w:t>
            </w:r>
          </w:p>
          <w:p>
            <w:pPr>
              <w:numPr>
                <w:ilvl w:val="0"/>
                <w:numId w:val="3"/>
              </w:numPr>
              <w:rPr>
                <w:rFonts w:hAnsi="宋体" w:cs="宋体"/>
                <w:b w:val="0"/>
                <w:sz w:val="24"/>
              </w:rPr>
            </w:pPr>
            <w:r>
              <w:rPr>
                <w:rFonts w:hint="eastAsia" w:hAnsi="宋体" w:cs="宋体"/>
                <w:b w:val="0"/>
                <w:sz w:val="24"/>
              </w:rPr>
              <w:t>检查轿顶站内各部件状况</w:t>
            </w:r>
          </w:p>
          <w:p>
            <w:pPr>
              <w:numPr>
                <w:ilvl w:val="0"/>
                <w:numId w:val="3"/>
              </w:numPr>
              <w:rPr>
                <w:rFonts w:hAnsi="宋体" w:cs="宋体"/>
                <w:b w:val="0"/>
                <w:sz w:val="24"/>
              </w:rPr>
            </w:pPr>
            <w:r>
              <w:rPr>
                <w:rFonts w:hint="eastAsia" w:hAnsi="宋体" w:cs="宋体"/>
                <w:b w:val="0"/>
                <w:sz w:val="24"/>
              </w:rPr>
              <w:t>检查导靴，更换磨损的靴衬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</w:trPr>
        <w:tc>
          <w:tcPr>
            <w:tcW w:w="1008" w:type="dxa"/>
            <w:vMerge w:val="continue"/>
            <w:vAlign w:val="center"/>
          </w:tcPr>
          <w:p>
            <w:pPr>
              <w:jc w:val="center"/>
              <w:rPr>
                <w:rFonts w:hAnsi="宋体" w:cs="宋体"/>
                <w:b w:val="0"/>
                <w:sz w:val="24"/>
              </w:rPr>
            </w:pPr>
          </w:p>
        </w:tc>
        <w:tc>
          <w:tcPr>
            <w:tcW w:w="1980" w:type="dxa"/>
            <w:vAlign w:val="center"/>
          </w:tcPr>
          <w:p>
            <w:pPr>
              <w:rPr>
                <w:rFonts w:hAnsi="宋体" w:cs="宋体"/>
                <w:b w:val="0"/>
                <w:sz w:val="24"/>
              </w:rPr>
            </w:pPr>
            <w:r>
              <w:rPr>
                <w:rFonts w:hint="eastAsia" w:hAnsi="宋体" w:cs="宋体"/>
                <w:b w:val="0"/>
                <w:sz w:val="24"/>
              </w:rPr>
              <w:t>每三个月一次</w:t>
            </w:r>
          </w:p>
        </w:tc>
        <w:tc>
          <w:tcPr>
            <w:tcW w:w="6618" w:type="dxa"/>
            <w:vAlign w:val="center"/>
          </w:tcPr>
          <w:p>
            <w:pPr>
              <w:rPr>
                <w:rFonts w:hAnsi="宋体" w:cs="宋体"/>
                <w:b w:val="0"/>
                <w:sz w:val="24"/>
              </w:rPr>
            </w:pPr>
            <w:r>
              <w:rPr>
                <w:rFonts w:hint="eastAsia" w:hAnsi="宋体" w:cs="宋体"/>
                <w:b w:val="0"/>
                <w:sz w:val="24"/>
              </w:rPr>
              <w:t>1.紧固轿顶各螺栓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1" w:hRule="atLeast"/>
        </w:trPr>
        <w:tc>
          <w:tcPr>
            <w:tcW w:w="1008" w:type="dxa"/>
            <w:vMerge w:val="restart"/>
            <w:vAlign w:val="center"/>
          </w:tcPr>
          <w:p>
            <w:pPr>
              <w:jc w:val="center"/>
              <w:rPr>
                <w:rFonts w:hAnsi="宋体" w:cs="宋体"/>
                <w:b w:val="0"/>
                <w:sz w:val="24"/>
              </w:rPr>
            </w:pPr>
            <w:r>
              <w:rPr>
                <w:rFonts w:hint="eastAsia" w:hAnsi="宋体" w:cs="宋体"/>
                <w:b w:val="0"/>
                <w:sz w:val="24"/>
              </w:rPr>
              <w:t>井道</w:t>
            </w:r>
          </w:p>
        </w:tc>
        <w:tc>
          <w:tcPr>
            <w:tcW w:w="1980" w:type="dxa"/>
            <w:vAlign w:val="center"/>
          </w:tcPr>
          <w:p>
            <w:pPr>
              <w:rPr>
                <w:rFonts w:hAnsi="宋体" w:cs="宋体"/>
                <w:b w:val="0"/>
                <w:sz w:val="24"/>
              </w:rPr>
            </w:pPr>
            <w:r>
              <w:rPr>
                <w:rFonts w:hint="eastAsia" w:hAnsi="宋体" w:cs="宋体"/>
                <w:b w:val="0"/>
                <w:sz w:val="24"/>
              </w:rPr>
              <w:t>每个月两次</w:t>
            </w:r>
          </w:p>
        </w:tc>
        <w:tc>
          <w:tcPr>
            <w:tcW w:w="6618" w:type="dxa"/>
            <w:vAlign w:val="center"/>
          </w:tcPr>
          <w:p>
            <w:pPr>
              <w:numPr>
                <w:ilvl w:val="0"/>
                <w:numId w:val="4"/>
              </w:numPr>
              <w:rPr>
                <w:rFonts w:hAnsi="宋体" w:cs="宋体"/>
                <w:b w:val="0"/>
                <w:sz w:val="24"/>
              </w:rPr>
            </w:pPr>
            <w:r>
              <w:rPr>
                <w:rFonts w:hint="eastAsia" w:hAnsi="宋体" w:cs="宋体"/>
                <w:b w:val="0"/>
                <w:sz w:val="24"/>
              </w:rPr>
              <w:t>检查调整层门联锁机构</w:t>
            </w:r>
          </w:p>
          <w:p>
            <w:pPr>
              <w:numPr>
                <w:ilvl w:val="0"/>
                <w:numId w:val="4"/>
              </w:numPr>
              <w:rPr>
                <w:rFonts w:hAnsi="宋体" w:cs="宋体"/>
                <w:b w:val="0"/>
                <w:sz w:val="24"/>
              </w:rPr>
            </w:pPr>
            <w:r>
              <w:rPr>
                <w:rFonts w:hint="eastAsia" w:hAnsi="宋体" w:cs="宋体"/>
                <w:b w:val="0"/>
                <w:sz w:val="24"/>
              </w:rPr>
              <w:t>清扫上坎架及门板背面</w:t>
            </w:r>
          </w:p>
          <w:p>
            <w:pPr>
              <w:numPr>
                <w:ilvl w:val="0"/>
                <w:numId w:val="4"/>
              </w:numPr>
              <w:rPr>
                <w:rFonts w:hAnsi="宋体" w:cs="宋体"/>
                <w:b w:val="0"/>
                <w:sz w:val="24"/>
              </w:rPr>
            </w:pPr>
            <w:r>
              <w:rPr>
                <w:rFonts w:hint="eastAsia" w:hAnsi="宋体" w:cs="宋体"/>
                <w:b w:val="0"/>
                <w:sz w:val="24"/>
              </w:rPr>
              <w:t>检查井道内电缆是否破损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1" w:hRule="atLeast"/>
        </w:trPr>
        <w:tc>
          <w:tcPr>
            <w:tcW w:w="1008" w:type="dxa"/>
            <w:vMerge w:val="continue"/>
            <w:vAlign w:val="center"/>
          </w:tcPr>
          <w:p>
            <w:pPr>
              <w:jc w:val="center"/>
              <w:rPr>
                <w:rFonts w:hAnsi="宋体" w:cs="宋体"/>
                <w:b w:val="0"/>
                <w:sz w:val="24"/>
              </w:rPr>
            </w:pP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Ansi="宋体" w:cs="宋体"/>
                <w:b w:val="0"/>
                <w:sz w:val="24"/>
              </w:rPr>
            </w:pPr>
            <w:r>
              <w:rPr>
                <w:rFonts w:hint="eastAsia" w:hAnsi="宋体" w:cs="宋体"/>
                <w:b w:val="0"/>
                <w:sz w:val="24"/>
              </w:rPr>
              <w:t>每个月一次</w:t>
            </w:r>
          </w:p>
        </w:tc>
        <w:tc>
          <w:tcPr>
            <w:tcW w:w="6618" w:type="dxa"/>
            <w:vAlign w:val="center"/>
          </w:tcPr>
          <w:p>
            <w:pPr>
              <w:numPr>
                <w:ilvl w:val="0"/>
                <w:numId w:val="5"/>
              </w:numPr>
              <w:rPr>
                <w:rFonts w:hAnsi="宋体" w:cs="宋体"/>
                <w:b w:val="0"/>
                <w:sz w:val="24"/>
              </w:rPr>
            </w:pPr>
            <w:r>
              <w:rPr>
                <w:rFonts w:hint="eastAsia" w:hAnsi="宋体" w:cs="宋体"/>
                <w:b w:val="0"/>
                <w:sz w:val="24"/>
              </w:rPr>
              <w:t>清洁润滑各层门导轨、滑轮</w:t>
            </w:r>
          </w:p>
          <w:p>
            <w:pPr>
              <w:numPr>
                <w:ilvl w:val="0"/>
                <w:numId w:val="5"/>
              </w:numPr>
              <w:rPr>
                <w:rFonts w:hAnsi="宋体" w:cs="宋体"/>
                <w:b w:val="0"/>
                <w:sz w:val="24"/>
              </w:rPr>
            </w:pPr>
            <w:r>
              <w:rPr>
                <w:rFonts w:hint="eastAsia" w:hAnsi="宋体" w:cs="宋体"/>
                <w:b w:val="0"/>
                <w:sz w:val="24"/>
              </w:rPr>
              <w:t>清洁层门钢丝绳并调节张力</w:t>
            </w:r>
          </w:p>
          <w:p>
            <w:pPr>
              <w:numPr>
                <w:ilvl w:val="0"/>
                <w:numId w:val="5"/>
              </w:numPr>
              <w:rPr>
                <w:rFonts w:hAnsi="宋体" w:cs="宋体"/>
                <w:b w:val="0"/>
                <w:sz w:val="24"/>
              </w:rPr>
            </w:pPr>
            <w:r>
              <w:rPr>
                <w:rFonts w:hint="eastAsia" w:hAnsi="宋体" w:cs="宋体"/>
                <w:b w:val="0"/>
                <w:sz w:val="24"/>
              </w:rPr>
              <w:t>检查强迫关门装置是否有效</w:t>
            </w:r>
          </w:p>
          <w:p>
            <w:pPr>
              <w:numPr>
                <w:ilvl w:val="0"/>
                <w:numId w:val="5"/>
              </w:numPr>
              <w:rPr>
                <w:rFonts w:hAnsi="宋体" w:cs="宋体"/>
                <w:b w:val="0"/>
                <w:sz w:val="24"/>
              </w:rPr>
            </w:pPr>
            <w:r>
              <w:rPr>
                <w:rFonts w:hint="eastAsia" w:hAnsi="宋体" w:cs="宋体"/>
                <w:b w:val="0"/>
                <w:sz w:val="24"/>
              </w:rPr>
              <w:t>检查对重架、上下对重导靴安装情况并清洁</w:t>
            </w:r>
          </w:p>
          <w:p>
            <w:pPr>
              <w:numPr>
                <w:ilvl w:val="0"/>
                <w:numId w:val="5"/>
              </w:numPr>
              <w:rPr>
                <w:rFonts w:hAnsi="宋体" w:cs="宋体"/>
                <w:b w:val="0"/>
                <w:sz w:val="24"/>
              </w:rPr>
            </w:pPr>
            <w:r>
              <w:rPr>
                <w:rFonts w:hint="eastAsia" w:hAnsi="宋体" w:cs="宋体"/>
                <w:b w:val="0"/>
                <w:sz w:val="24"/>
              </w:rPr>
              <w:t>紧固井道范围内的各种安装螺钉螺栓</w:t>
            </w:r>
          </w:p>
          <w:p>
            <w:pPr>
              <w:numPr>
                <w:ilvl w:val="0"/>
                <w:numId w:val="5"/>
              </w:numPr>
              <w:rPr>
                <w:rFonts w:hAnsi="宋体" w:cs="宋体"/>
                <w:b w:val="0"/>
                <w:sz w:val="24"/>
              </w:rPr>
            </w:pPr>
            <w:r>
              <w:rPr>
                <w:rFonts w:hint="eastAsia" w:hAnsi="宋体" w:cs="宋体"/>
                <w:b w:val="0"/>
                <w:sz w:val="24"/>
              </w:rPr>
              <w:t>检查并调整钢丝绳张紧力</w:t>
            </w:r>
          </w:p>
          <w:p>
            <w:pPr>
              <w:numPr>
                <w:ilvl w:val="0"/>
                <w:numId w:val="5"/>
              </w:numPr>
              <w:rPr>
                <w:rFonts w:hAnsi="宋体" w:cs="宋体"/>
                <w:b w:val="0"/>
                <w:sz w:val="24"/>
              </w:rPr>
            </w:pPr>
            <w:r>
              <w:rPr>
                <w:rFonts w:hint="eastAsia" w:hAnsi="宋体" w:cs="宋体"/>
                <w:b w:val="0"/>
                <w:sz w:val="24"/>
              </w:rPr>
              <w:t>检查、调整平层感应器与感应板安装间隙</w:t>
            </w:r>
          </w:p>
          <w:p>
            <w:pPr>
              <w:numPr>
                <w:ilvl w:val="0"/>
                <w:numId w:val="5"/>
              </w:numPr>
              <w:rPr>
                <w:rFonts w:hAnsi="宋体" w:cs="宋体"/>
                <w:b w:val="0"/>
                <w:sz w:val="24"/>
              </w:rPr>
            </w:pPr>
            <w:r>
              <w:rPr>
                <w:rFonts w:hint="eastAsia" w:hAnsi="宋体" w:cs="宋体"/>
                <w:b w:val="0"/>
                <w:sz w:val="24"/>
              </w:rPr>
              <w:t>检查上、下终端开关的安装位置及工作情况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</w:trPr>
        <w:tc>
          <w:tcPr>
            <w:tcW w:w="1008" w:type="dxa"/>
            <w:vMerge w:val="continue"/>
            <w:vAlign w:val="center"/>
          </w:tcPr>
          <w:p>
            <w:pPr>
              <w:jc w:val="center"/>
              <w:rPr>
                <w:rFonts w:hAnsi="宋体" w:cs="宋体"/>
                <w:b w:val="0"/>
                <w:sz w:val="24"/>
              </w:rPr>
            </w:pPr>
          </w:p>
        </w:tc>
        <w:tc>
          <w:tcPr>
            <w:tcW w:w="1980" w:type="dxa"/>
            <w:vAlign w:val="center"/>
          </w:tcPr>
          <w:p>
            <w:pPr>
              <w:rPr>
                <w:rFonts w:hAnsi="宋体" w:cs="宋体"/>
                <w:b w:val="0"/>
                <w:sz w:val="24"/>
              </w:rPr>
            </w:pPr>
            <w:r>
              <w:rPr>
                <w:rFonts w:hint="eastAsia" w:hAnsi="宋体" w:cs="宋体"/>
                <w:b w:val="0"/>
                <w:sz w:val="24"/>
              </w:rPr>
              <w:t>每三个月一次</w:t>
            </w:r>
          </w:p>
        </w:tc>
        <w:tc>
          <w:tcPr>
            <w:tcW w:w="6618" w:type="dxa"/>
            <w:vAlign w:val="center"/>
          </w:tcPr>
          <w:p>
            <w:pPr>
              <w:rPr>
                <w:rFonts w:hAnsi="宋体" w:cs="宋体"/>
                <w:b w:val="0"/>
                <w:sz w:val="24"/>
              </w:rPr>
            </w:pPr>
            <w:r>
              <w:rPr>
                <w:rFonts w:hint="eastAsia" w:hAnsi="宋体" w:cs="宋体"/>
                <w:b w:val="0"/>
                <w:sz w:val="24"/>
              </w:rPr>
              <w:t>1.检查并紧固中间接线盒内接线端子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</w:trPr>
        <w:tc>
          <w:tcPr>
            <w:tcW w:w="1008" w:type="dxa"/>
            <w:vMerge w:val="continue"/>
            <w:vAlign w:val="center"/>
          </w:tcPr>
          <w:p>
            <w:pPr>
              <w:jc w:val="center"/>
              <w:rPr>
                <w:rFonts w:hAnsi="宋体" w:cs="宋体"/>
                <w:b w:val="0"/>
                <w:sz w:val="24"/>
              </w:rPr>
            </w:pPr>
          </w:p>
        </w:tc>
        <w:tc>
          <w:tcPr>
            <w:tcW w:w="1980" w:type="dxa"/>
            <w:vAlign w:val="center"/>
          </w:tcPr>
          <w:p>
            <w:pPr>
              <w:rPr>
                <w:rFonts w:hAnsi="宋体" w:cs="宋体"/>
                <w:b w:val="0"/>
                <w:sz w:val="24"/>
              </w:rPr>
            </w:pPr>
            <w:r>
              <w:rPr>
                <w:rFonts w:hint="eastAsia" w:hAnsi="宋体" w:cs="宋体"/>
                <w:b w:val="0"/>
                <w:sz w:val="24"/>
              </w:rPr>
              <w:t>每六个月一次</w:t>
            </w:r>
          </w:p>
        </w:tc>
        <w:tc>
          <w:tcPr>
            <w:tcW w:w="6618" w:type="dxa"/>
            <w:vAlign w:val="center"/>
          </w:tcPr>
          <w:p>
            <w:pPr>
              <w:rPr>
                <w:rFonts w:hAnsi="宋体" w:cs="宋体"/>
                <w:b w:val="0"/>
                <w:sz w:val="24"/>
              </w:rPr>
            </w:pPr>
            <w:r>
              <w:rPr>
                <w:rFonts w:hint="eastAsia" w:hAnsi="宋体" w:cs="宋体"/>
                <w:b w:val="0"/>
                <w:sz w:val="24"/>
              </w:rPr>
              <w:t>1.检查并紧固轿厢及对重导轨的底码，压导板螺栓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5" w:hRule="atLeast"/>
        </w:trPr>
        <w:tc>
          <w:tcPr>
            <w:tcW w:w="1008" w:type="dxa"/>
            <w:vMerge w:val="restart"/>
            <w:vAlign w:val="center"/>
          </w:tcPr>
          <w:p>
            <w:pPr>
              <w:jc w:val="center"/>
              <w:rPr>
                <w:rFonts w:hAnsi="宋体" w:cs="宋体"/>
                <w:b w:val="0"/>
                <w:sz w:val="24"/>
              </w:rPr>
            </w:pPr>
            <w:r>
              <w:rPr>
                <w:rFonts w:hint="eastAsia" w:hAnsi="宋体" w:cs="宋体"/>
                <w:b w:val="0"/>
                <w:sz w:val="24"/>
              </w:rPr>
              <w:t>轿厢</w:t>
            </w:r>
          </w:p>
        </w:tc>
        <w:tc>
          <w:tcPr>
            <w:tcW w:w="1980" w:type="dxa"/>
            <w:vAlign w:val="center"/>
          </w:tcPr>
          <w:p>
            <w:pPr>
              <w:rPr>
                <w:rFonts w:hAnsi="宋体" w:cs="宋体"/>
                <w:b w:val="0"/>
                <w:sz w:val="24"/>
              </w:rPr>
            </w:pPr>
            <w:r>
              <w:rPr>
                <w:rFonts w:hint="eastAsia" w:hAnsi="宋体" w:cs="宋体"/>
                <w:b w:val="0"/>
                <w:sz w:val="24"/>
              </w:rPr>
              <w:t>每个月两次</w:t>
            </w:r>
          </w:p>
        </w:tc>
        <w:tc>
          <w:tcPr>
            <w:tcW w:w="6618" w:type="dxa"/>
            <w:vAlign w:val="center"/>
          </w:tcPr>
          <w:p>
            <w:pPr>
              <w:numPr>
                <w:ilvl w:val="0"/>
                <w:numId w:val="6"/>
              </w:numPr>
              <w:rPr>
                <w:rFonts w:hAnsi="宋体" w:cs="宋体"/>
                <w:b w:val="0"/>
                <w:sz w:val="24"/>
              </w:rPr>
            </w:pPr>
            <w:r>
              <w:rPr>
                <w:rFonts w:hint="eastAsia" w:hAnsi="宋体" w:cs="宋体"/>
                <w:b w:val="0"/>
                <w:sz w:val="24"/>
              </w:rPr>
              <w:t>检查门的安全装置（安全触板、光幕、光电等）</w:t>
            </w:r>
          </w:p>
          <w:p>
            <w:pPr>
              <w:numPr>
                <w:ilvl w:val="0"/>
                <w:numId w:val="6"/>
              </w:numPr>
              <w:rPr>
                <w:rFonts w:hAnsi="宋体" w:cs="宋体"/>
                <w:b w:val="0"/>
                <w:sz w:val="24"/>
              </w:rPr>
            </w:pPr>
            <w:r>
              <w:rPr>
                <w:rFonts w:hint="eastAsia" w:hAnsi="宋体" w:cs="宋体"/>
                <w:b w:val="0"/>
                <w:sz w:val="24"/>
              </w:rPr>
              <w:t>检查清洁轿内操纵箱，轿内电话，检查安全装置</w:t>
            </w:r>
          </w:p>
          <w:p>
            <w:pPr>
              <w:numPr>
                <w:ilvl w:val="0"/>
                <w:numId w:val="6"/>
              </w:numPr>
              <w:rPr>
                <w:rFonts w:hAnsi="宋体" w:cs="宋体"/>
                <w:b w:val="0"/>
                <w:sz w:val="24"/>
              </w:rPr>
            </w:pPr>
            <w:r>
              <w:rPr>
                <w:rFonts w:hint="eastAsia" w:hAnsi="宋体" w:cs="宋体"/>
                <w:b w:val="0"/>
                <w:sz w:val="24"/>
              </w:rPr>
              <w:t>检查轿内照明、风扇、停电灯是否正常工作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</w:trPr>
        <w:tc>
          <w:tcPr>
            <w:tcW w:w="1008" w:type="dxa"/>
            <w:vMerge w:val="continue"/>
            <w:vAlign w:val="center"/>
          </w:tcPr>
          <w:p>
            <w:pPr>
              <w:jc w:val="center"/>
              <w:rPr>
                <w:rFonts w:hAnsi="宋体" w:cs="宋体"/>
                <w:b w:val="0"/>
                <w:sz w:val="24"/>
              </w:rPr>
            </w:pPr>
          </w:p>
        </w:tc>
        <w:tc>
          <w:tcPr>
            <w:tcW w:w="1980" w:type="dxa"/>
            <w:vAlign w:val="center"/>
          </w:tcPr>
          <w:p>
            <w:pPr>
              <w:rPr>
                <w:rFonts w:hAnsi="宋体" w:cs="宋体"/>
                <w:b w:val="0"/>
                <w:sz w:val="24"/>
              </w:rPr>
            </w:pPr>
            <w:r>
              <w:rPr>
                <w:rFonts w:hint="eastAsia" w:hAnsi="宋体" w:cs="宋体"/>
                <w:b w:val="0"/>
                <w:sz w:val="24"/>
              </w:rPr>
              <w:t>每个月一次</w:t>
            </w:r>
          </w:p>
        </w:tc>
        <w:tc>
          <w:tcPr>
            <w:tcW w:w="6618" w:type="dxa"/>
            <w:vAlign w:val="center"/>
          </w:tcPr>
          <w:p>
            <w:pPr>
              <w:rPr>
                <w:rFonts w:hAnsi="宋体" w:cs="宋体"/>
                <w:b w:val="0"/>
                <w:sz w:val="24"/>
              </w:rPr>
            </w:pPr>
            <w:r>
              <w:rPr>
                <w:rFonts w:hint="eastAsia" w:hAnsi="宋体" w:cs="宋体"/>
                <w:b w:val="0"/>
                <w:sz w:val="24"/>
              </w:rPr>
              <w:t>1.紧固各种安装螺钉螺栓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9" w:hRule="atLeast"/>
        </w:trPr>
        <w:tc>
          <w:tcPr>
            <w:tcW w:w="1008" w:type="dxa"/>
            <w:vMerge w:val="restart"/>
            <w:vAlign w:val="center"/>
          </w:tcPr>
          <w:p>
            <w:pPr>
              <w:jc w:val="center"/>
              <w:rPr>
                <w:rFonts w:hAnsi="宋体" w:cs="宋体"/>
                <w:b w:val="0"/>
                <w:sz w:val="24"/>
              </w:rPr>
            </w:pPr>
            <w:r>
              <w:rPr>
                <w:rFonts w:hint="eastAsia" w:hAnsi="宋体" w:cs="宋体"/>
                <w:b w:val="0"/>
                <w:sz w:val="24"/>
              </w:rPr>
              <w:t>底坑</w:t>
            </w:r>
          </w:p>
        </w:tc>
        <w:tc>
          <w:tcPr>
            <w:tcW w:w="1980" w:type="dxa"/>
            <w:vAlign w:val="center"/>
          </w:tcPr>
          <w:p>
            <w:pPr>
              <w:rPr>
                <w:rFonts w:hAnsi="宋体" w:cs="宋体"/>
                <w:b w:val="0"/>
                <w:sz w:val="24"/>
              </w:rPr>
            </w:pPr>
            <w:r>
              <w:rPr>
                <w:rFonts w:hint="eastAsia" w:hAnsi="宋体" w:cs="宋体"/>
                <w:b w:val="0"/>
                <w:sz w:val="24"/>
              </w:rPr>
              <w:t>每个月两次</w:t>
            </w:r>
          </w:p>
        </w:tc>
        <w:tc>
          <w:tcPr>
            <w:tcW w:w="6618" w:type="dxa"/>
            <w:vAlign w:val="center"/>
          </w:tcPr>
          <w:p>
            <w:pPr>
              <w:numPr>
                <w:ilvl w:val="0"/>
                <w:numId w:val="7"/>
              </w:numPr>
              <w:rPr>
                <w:rFonts w:hAnsi="宋体" w:cs="宋体"/>
                <w:b w:val="0"/>
                <w:sz w:val="24"/>
              </w:rPr>
            </w:pPr>
            <w:r>
              <w:rPr>
                <w:rFonts w:hint="eastAsia" w:hAnsi="宋体" w:cs="宋体"/>
                <w:b w:val="0"/>
                <w:sz w:val="24"/>
              </w:rPr>
              <w:t>清洁底坑并检查底坑是否渗水、积水</w:t>
            </w:r>
          </w:p>
          <w:p>
            <w:pPr>
              <w:numPr>
                <w:ilvl w:val="0"/>
                <w:numId w:val="7"/>
              </w:numPr>
              <w:rPr>
                <w:rFonts w:hAnsi="宋体" w:cs="宋体"/>
                <w:b w:val="0"/>
                <w:sz w:val="24"/>
              </w:rPr>
            </w:pPr>
            <w:r>
              <w:rPr>
                <w:rFonts w:hint="eastAsia" w:hAnsi="宋体" w:cs="宋体"/>
                <w:b w:val="0"/>
                <w:sz w:val="24"/>
              </w:rPr>
              <w:t>清洁并检查轿厢导靴，更换磨损的靴衬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1" w:hRule="atLeast"/>
        </w:trPr>
        <w:tc>
          <w:tcPr>
            <w:tcW w:w="1008" w:type="dxa"/>
            <w:vMerge w:val="continue"/>
            <w:vAlign w:val="center"/>
          </w:tcPr>
          <w:p>
            <w:pPr>
              <w:jc w:val="center"/>
              <w:rPr>
                <w:rFonts w:hAnsi="宋体" w:cs="宋体"/>
                <w:b w:val="0"/>
                <w:sz w:val="24"/>
              </w:rPr>
            </w:pPr>
          </w:p>
        </w:tc>
        <w:tc>
          <w:tcPr>
            <w:tcW w:w="1980" w:type="dxa"/>
            <w:vAlign w:val="center"/>
          </w:tcPr>
          <w:p>
            <w:pPr>
              <w:rPr>
                <w:rFonts w:hAnsi="宋体" w:cs="宋体"/>
                <w:b w:val="0"/>
                <w:sz w:val="24"/>
              </w:rPr>
            </w:pPr>
            <w:r>
              <w:rPr>
                <w:rFonts w:hint="eastAsia" w:hAnsi="宋体" w:cs="宋体"/>
                <w:b w:val="0"/>
                <w:sz w:val="24"/>
              </w:rPr>
              <w:t>每个月一次</w:t>
            </w:r>
          </w:p>
        </w:tc>
        <w:tc>
          <w:tcPr>
            <w:tcW w:w="6618" w:type="dxa"/>
            <w:vAlign w:val="center"/>
          </w:tcPr>
          <w:p>
            <w:pPr>
              <w:numPr>
                <w:ilvl w:val="0"/>
                <w:numId w:val="8"/>
              </w:numPr>
              <w:rPr>
                <w:rFonts w:hAnsi="宋体" w:cs="宋体"/>
                <w:b w:val="0"/>
                <w:sz w:val="24"/>
              </w:rPr>
            </w:pPr>
            <w:r>
              <w:rPr>
                <w:rFonts w:hint="eastAsia" w:hAnsi="宋体" w:cs="宋体"/>
                <w:b w:val="0"/>
                <w:sz w:val="24"/>
              </w:rPr>
              <w:t>检查底坑环境及各个电气开关</w:t>
            </w:r>
          </w:p>
          <w:p>
            <w:pPr>
              <w:numPr>
                <w:ilvl w:val="0"/>
                <w:numId w:val="8"/>
              </w:numPr>
              <w:rPr>
                <w:rFonts w:hAnsi="宋体" w:cs="宋体"/>
                <w:b w:val="0"/>
                <w:sz w:val="24"/>
              </w:rPr>
            </w:pPr>
            <w:r>
              <w:rPr>
                <w:rFonts w:hint="eastAsia" w:hAnsi="宋体" w:cs="宋体"/>
                <w:b w:val="0"/>
                <w:sz w:val="24"/>
              </w:rPr>
              <w:t>检查缓冲距</w:t>
            </w:r>
          </w:p>
          <w:p>
            <w:pPr>
              <w:numPr>
                <w:ilvl w:val="0"/>
                <w:numId w:val="8"/>
              </w:numPr>
              <w:rPr>
                <w:rFonts w:hAnsi="宋体" w:cs="宋体"/>
                <w:b w:val="0"/>
                <w:sz w:val="24"/>
              </w:rPr>
            </w:pPr>
            <w:r>
              <w:rPr>
                <w:rFonts w:hint="eastAsia" w:hAnsi="宋体" w:cs="宋体"/>
                <w:b w:val="0"/>
                <w:sz w:val="24"/>
              </w:rPr>
              <w:t>检查并清洁缓冲器、补偿链、限速器张紧轮、安全钳等</w:t>
            </w:r>
          </w:p>
          <w:p>
            <w:pPr>
              <w:numPr>
                <w:ilvl w:val="0"/>
                <w:numId w:val="8"/>
              </w:numPr>
              <w:rPr>
                <w:rFonts w:hAnsi="宋体" w:cs="宋体"/>
                <w:b w:val="0"/>
                <w:sz w:val="24"/>
              </w:rPr>
            </w:pPr>
            <w:r>
              <w:rPr>
                <w:rFonts w:hint="eastAsia" w:hAnsi="宋体" w:cs="宋体"/>
                <w:b w:val="0"/>
                <w:sz w:val="24"/>
              </w:rPr>
              <w:t>检查随行电缆固定情况，运行是否正常，是否磨损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</w:trPr>
        <w:tc>
          <w:tcPr>
            <w:tcW w:w="1008" w:type="dxa"/>
            <w:vMerge w:val="continue"/>
            <w:vAlign w:val="center"/>
          </w:tcPr>
          <w:p>
            <w:pPr>
              <w:jc w:val="center"/>
              <w:rPr>
                <w:rFonts w:hAnsi="宋体" w:cs="宋体"/>
                <w:b w:val="0"/>
                <w:sz w:val="24"/>
              </w:rPr>
            </w:pPr>
          </w:p>
        </w:tc>
        <w:tc>
          <w:tcPr>
            <w:tcW w:w="1980" w:type="dxa"/>
            <w:vAlign w:val="center"/>
          </w:tcPr>
          <w:p>
            <w:pPr>
              <w:rPr>
                <w:rFonts w:hAnsi="宋体" w:cs="宋体"/>
                <w:b w:val="0"/>
                <w:sz w:val="24"/>
              </w:rPr>
            </w:pPr>
            <w:r>
              <w:rPr>
                <w:rFonts w:hint="eastAsia" w:hAnsi="宋体" w:cs="宋体"/>
                <w:b w:val="0"/>
                <w:sz w:val="24"/>
              </w:rPr>
              <w:t>每六个月一次</w:t>
            </w:r>
          </w:p>
        </w:tc>
        <w:tc>
          <w:tcPr>
            <w:tcW w:w="6618" w:type="dxa"/>
            <w:vAlign w:val="center"/>
          </w:tcPr>
          <w:p>
            <w:pPr>
              <w:rPr>
                <w:rFonts w:hAnsi="宋体" w:cs="宋体"/>
                <w:b w:val="0"/>
                <w:sz w:val="24"/>
              </w:rPr>
            </w:pPr>
            <w:r>
              <w:rPr>
                <w:rFonts w:hint="eastAsia" w:hAnsi="宋体" w:cs="宋体"/>
                <w:b w:val="0"/>
                <w:sz w:val="24"/>
              </w:rPr>
              <w:t>1.紧固轿底各安装螺栓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1008" w:type="dxa"/>
            <w:vAlign w:val="center"/>
          </w:tcPr>
          <w:p>
            <w:pPr>
              <w:jc w:val="center"/>
              <w:rPr>
                <w:rFonts w:hAnsi="宋体" w:cs="宋体"/>
                <w:b w:val="0"/>
                <w:sz w:val="24"/>
              </w:rPr>
            </w:pPr>
            <w:r>
              <w:rPr>
                <w:rFonts w:hint="eastAsia" w:hAnsi="宋体" w:cs="宋体"/>
                <w:b w:val="0"/>
                <w:sz w:val="24"/>
              </w:rPr>
              <w:t>运行</w:t>
            </w:r>
          </w:p>
          <w:p>
            <w:pPr>
              <w:jc w:val="center"/>
              <w:rPr>
                <w:rFonts w:hAnsi="宋体" w:cs="宋体"/>
                <w:b w:val="0"/>
                <w:sz w:val="24"/>
              </w:rPr>
            </w:pPr>
            <w:r>
              <w:rPr>
                <w:rFonts w:hint="eastAsia" w:hAnsi="宋体" w:cs="宋体"/>
                <w:b w:val="0"/>
                <w:sz w:val="24"/>
              </w:rPr>
              <w:t>情况</w:t>
            </w:r>
          </w:p>
        </w:tc>
        <w:tc>
          <w:tcPr>
            <w:tcW w:w="1980" w:type="dxa"/>
            <w:vAlign w:val="center"/>
          </w:tcPr>
          <w:p>
            <w:pPr>
              <w:rPr>
                <w:rFonts w:hAnsi="宋体" w:cs="宋体"/>
                <w:b w:val="0"/>
                <w:sz w:val="24"/>
              </w:rPr>
            </w:pPr>
            <w:r>
              <w:rPr>
                <w:rFonts w:hint="eastAsia" w:hAnsi="宋体" w:cs="宋体"/>
                <w:b w:val="0"/>
                <w:sz w:val="24"/>
              </w:rPr>
              <w:t>每个月两次</w:t>
            </w:r>
          </w:p>
        </w:tc>
        <w:tc>
          <w:tcPr>
            <w:tcW w:w="6618" w:type="dxa"/>
            <w:vAlign w:val="center"/>
          </w:tcPr>
          <w:p>
            <w:pPr>
              <w:numPr>
                <w:ilvl w:val="0"/>
                <w:numId w:val="9"/>
              </w:numPr>
              <w:rPr>
                <w:rFonts w:hAnsi="宋体" w:cs="宋体"/>
                <w:b w:val="0"/>
                <w:sz w:val="24"/>
              </w:rPr>
            </w:pPr>
            <w:r>
              <w:rPr>
                <w:rFonts w:hint="eastAsia" w:hAnsi="宋体" w:cs="宋体"/>
                <w:b w:val="0"/>
                <w:sz w:val="24"/>
              </w:rPr>
              <w:t>检查电梯运行舒适感是否良好</w:t>
            </w:r>
          </w:p>
          <w:p>
            <w:pPr>
              <w:numPr>
                <w:ilvl w:val="0"/>
                <w:numId w:val="9"/>
              </w:numPr>
              <w:rPr>
                <w:rFonts w:hAnsi="宋体" w:cs="宋体"/>
                <w:b w:val="0"/>
                <w:sz w:val="24"/>
              </w:rPr>
            </w:pPr>
            <w:r>
              <w:rPr>
                <w:rFonts w:hint="eastAsia" w:hAnsi="宋体" w:cs="宋体"/>
                <w:b w:val="0"/>
                <w:sz w:val="24"/>
              </w:rPr>
              <w:t>检查电梯平层是否符合平层准确度</w:t>
            </w:r>
          </w:p>
        </w:tc>
      </w:tr>
    </w:tbl>
    <w:p/>
    <w:sectPr>
      <w:pgSz w:w="11906" w:h="16838"/>
      <w:pgMar w:top="1304" w:right="1304" w:bottom="1304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9A50471"/>
    <w:multiLevelType w:val="multilevel"/>
    <w:tmpl w:val="19A50471"/>
    <w:lvl w:ilvl="0" w:tentative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364F3123"/>
    <w:multiLevelType w:val="multilevel"/>
    <w:tmpl w:val="364F3123"/>
    <w:lvl w:ilvl="0" w:tentative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>
    <w:nsid w:val="401C24DB"/>
    <w:multiLevelType w:val="multilevel"/>
    <w:tmpl w:val="401C24DB"/>
    <w:lvl w:ilvl="0" w:tentative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3">
    <w:nsid w:val="45D40CEA"/>
    <w:multiLevelType w:val="multilevel"/>
    <w:tmpl w:val="45D40CEA"/>
    <w:lvl w:ilvl="0" w:tentative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4">
    <w:nsid w:val="4AA1567D"/>
    <w:multiLevelType w:val="multilevel"/>
    <w:tmpl w:val="4AA1567D"/>
    <w:lvl w:ilvl="0" w:tentative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5">
    <w:nsid w:val="4D255B80"/>
    <w:multiLevelType w:val="multilevel"/>
    <w:tmpl w:val="4D255B80"/>
    <w:lvl w:ilvl="0" w:tentative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6">
    <w:nsid w:val="52A01D58"/>
    <w:multiLevelType w:val="multilevel"/>
    <w:tmpl w:val="52A01D58"/>
    <w:lvl w:ilvl="0" w:tentative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7">
    <w:nsid w:val="56B05B5E"/>
    <w:multiLevelType w:val="multilevel"/>
    <w:tmpl w:val="56B05B5E"/>
    <w:lvl w:ilvl="0" w:tentative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8">
    <w:nsid w:val="7D185423"/>
    <w:multiLevelType w:val="multilevel"/>
    <w:tmpl w:val="7D185423"/>
    <w:lvl w:ilvl="0" w:tentative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8"/>
  </w:num>
  <w:num w:numId="5">
    <w:abstractNumId w:val="7"/>
  </w:num>
  <w:num w:numId="6">
    <w:abstractNumId w:val="4"/>
  </w:num>
  <w:num w:numId="7">
    <w:abstractNumId w:val="6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ZlNmNlNzJkNjMzOTI3ZTE0ODEwMTE4ZWE1NzljZGYifQ=="/>
  </w:docVars>
  <w:rsids>
    <w:rsidRoot w:val="00000000"/>
    <w:rsid w:val="232315DE"/>
    <w:rsid w:val="284B3A85"/>
    <w:rsid w:val="45D93B1E"/>
    <w:rsid w:val="50474F87"/>
    <w:rsid w:val="50EE5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Times New Roman" w:eastAsia="宋体" w:cs="Times New Roman"/>
      <w:b/>
      <w:spacing w:val="26"/>
      <w:kern w:val="28"/>
      <w:sz w:val="28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2022-07-26T08:13:00Z</dcterms:created>
  <dc:creator>Administrator</dc:creator>
  <cp:lastModifiedBy>H.小薇</cp:lastModifiedBy>
  <dcterms:modified xsi:type="dcterms:W3CDTF">2023-11-29T01:59:24Z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0D3965C2944D4A268D421E1EAAF6E99E_13</vt:lpwstr>
  </property>
</Properties>
</file>