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8"/>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7"/>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sz w:val="24"/>
                <w:szCs w:val="24"/>
              </w:rPr>
              <w:t>电子支气管内窥镜</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 w:val="24"/>
                <w:szCs w:val="24"/>
              </w:rPr>
              <w:t>睡眠呼吸机</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 w:val="24"/>
                <w:szCs w:val="24"/>
              </w:rPr>
              <w:t>胰岛素泵</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 w:val="24"/>
                <w:szCs w:val="24"/>
              </w:rPr>
              <w:t>红光治疗仪</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 w:val="24"/>
                <w:szCs w:val="24"/>
              </w:rPr>
              <w:t>便携式睡眠呼吸监测仪</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keepNext w:val="0"/>
              <w:keepLines w:val="0"/>
              <w:widowControl/>
              <w:suppressLineNumbers w:val="0"/>
              <w:jc w:val="center"/>
              <w:textAlignment w:val="center"/>
              <w:rPr>
                <w:rFonts w:hint="eastAsia"/>
                <w:sz w:val="24"/>
                <w:szCs w:val="24"/>
                <w:lang w:val="en-US" w:eastAsia="zh-CN"/>
              </w:rPr>
            </w:pPr>
            <w:r>
              <w:rPr>
                <w:rFonts w:hint="eastAsia"/>
                <w:sz w:val="24"/>
                <w:szCs w:val="24"/>
                <w:lang w:val="en-US" w:eastAsia="zh-CN"/>
              </w:rPr>
              <w:t>诊断型听力计</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keepNext w:val="0"/>
              <w:keepLines w:val="0"/>
              <w:widowControl/>
              <w:suppressLineNumbers w:val="0"/>
              <w:jc w:val="center"/>
              <w:textAlignment w:val="center"/>
              <w:rPr>
                <w:rFonts w:hint="eastAsia"/>
                <w:sz w:val="24"/>
                <w:szCs w:val="24"/>
                <w:lang w:val="en-US" w:eastAsia="zh-CN"/>
              </w:rPr>
            </w:pPr>
            <w:r>
              <w:rPr>
                <w:rFonts w:hint="eastAsia"/>
                <w:sz w:val="24"/>
                <w:szCs w:val="24"/>
                <w:lang w:val="en-US" w:eastAsia="zh-CN"/>
              </w:rPr>
              <w:t>动态心电图记录仪</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Times New Roman" w:hAnsi="Times New Roman" w:cs="宋体"/>
          <w:b/>
          <w:color w:val="FF0000"/>
          <w:kern w:val="0"/>
          <w:sz w:val="28"/>
          <w:szCs w:val="28"/>
        </w:rPr>
      </w:pPr>
    </w:p>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spacing w:line="360" w:lineRule="auto"/>
        <w:rPr>
          <w:rFonts w:hint="eastAsia" w:ascii="宋体" w:hAnsi="宋体" w:cs="宋体"/>
          <w:kern w:val="0"/>
          <w:sz w:val="24"/>
          <w:szCs w:val="24"/>
        </w:rPr>
      </w:pPr>
    </w:p>
    <w:p>
      <w:pPr>
        <w:spacing w:line="360" w:lineRule="auto"/>
        <w:rPr>
          <w:rFonts w:hint="eastAsia" w:ascii="宋体" w:hAnsi="宋体" w:cs="宋体"/>
          <w:kern w:val="0"/>
          <w:sz w:val="24"/>
          <w:szCs w:val="24"/>
        </w:rPr>
      </w:pP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ind w:firstLine="240" w:firstLineChars="100"/>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ind w:firstLine="240" w:firstLineChars="100"/>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ind w:firstLine="240" w:firstLineChars="100"/>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4"/>
        <w:ind w:firstLine="551" w:firstLineChars="196"/>
        <w:jc w:val="left"/>
        <w:rPr>
          <w:rFonts w:hint="eastAsia" w:hAnsi="宋体" w:cs="宋体"/>
          <w:b/>
          <w:sz w:val="32"/>
          <w:lang w:eastAsia="zh-CN"/>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int="eastAsia" w:hAnsi="宋体" w:cs="宋体"/>
          <w:b/>
          <w:sz w:val="32"/>
          <w:lang w:eastAsia="zh-CN"/>
        </w:rPr>
      </w:pPr>
    </w:p>
    <w:p>
      <w:pPr>
        <w:pStyle w:val="4"/>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7"/>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4"/>
        <w:ind w:firstLine="630" w:firstLineChars="196"/>
        <w:jc w:val="center"/>
        <w:rPr>
          <w:rFonts w:hint="eastAsia" w:hAnsi="宋体" w:cs="宋体"/>
          <w:b/>
          <w:sz w:val="32"/>
        </w:rPr>
      </w:pPr>
      <w:bookmarkStart w:id="0" w:name="_GoBack"/>
      <w:bookmarkEnd w:id="0"/>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4"/>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4"/>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7"/>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4"/>
                <w:sz w:val="18"/>
                <w:szCs w:val="18"/>
                <w:lang w:val="en-US" w:eastAsia="zh-CN" w:bidi="ar"/>
              </w:rPr>
              <w:t>由植入式脉冲发生器和扭矩扳手组成。通过检测室性心动过速和颤动，并经由电极向心脏施加心律转复</w:t>
            </w:r>
            <w:r>
              <w:rPr>
                <w:rStyle w:val="15"/>
                <w:sz w:val="18"/>
                <w:szCs w:val="18"/>
                <w:lang w:val="en-US" w:eastAsia="zh-CN" w:bidi="ar"/>
              </w:rPr>
              <w:t>/</w:t>
            </w:r>
            <w:r>
              <w:rPr>
                <w:rStyle w:val="14"/>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11434B10"/>
    <w:rsid w:val="14006E79"/>
    <w:rsid w:val="16DA250D"/>
    <w:rsid w:val="1ADB163E"/>
    <w:rsid w:val="1B847BEA"/>
    <w:rsid w:val="1FAE2A9B"/>
    <w:rsid w:val="24AB34A4"/>
    <w:rsid w:val="260D1A5D"/>
    <w:rsid w:val="26F60D9C"/>
    <w:rsid w:val="2BBE3C47"/>
    <w:rsid w:val="2DEB5667"/>
    <w:rsid w:val="2EAA08D6"/>
    <w:rsid w:val="315A234F"/>
    <w:rsid w:val="38CF5ABF"/>
    <w:rsid w:val="3C1E0123"/>
    <w:rsid w:val="3D5243D7"/>
    <w:rsid w:val="3D9C4C30"/>
    <w:rsid w:val="422A4450"/>
    <w:rsid w:val="452640B9"/>
    <w:rsid w:val="47B85972"/>
    <w:rsid w:val="47F373BC"/>
    <w:rsid w:val="480D2A44"/>
    <w:rsid w:val="4DC249A0"/>
    <w:rsid w:val="51B60FAF"/>
    <w:rsid w:val="5521197E"/>
    <w:rsid w:val="558A46C7"/>
    <w:rsid w:val="605F086D"/>
    <w:rsid w:val="63155F18"/>
    <w:rsid w:val="64635C47"/>
    <w:rsid w:val="646557F8"/>
    <w:rsid w:val="679A42D6"/>
    <w:rsid w:val="688471B6"/>
    <w:rsid w:val="68C260CB"/>
    <w:rsid w:val="69AE403B"/>
    <w:rsid w:val="6C550E7B"/>
    <w:rsid w:val="6FC27E56"/>
    <w:rsid w:val="712A2760"/>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3">
    <w:name w:val="annotation text"/>
    <w:basedOn w:val="1"/>
    <w:link w:val="12"/>
    <w:semiHidden/>
    <w:unhideWhenUsed/>
    <w:qFormat/>
    <w:uiPriority w:val="99"/>
    <w:pPr>
      <w:jc w:val="left"/>
    </w:pPr>
  </w:style>
  <w:style w:type="paragraph" w:styleId="4">
    <w:name w:val="Plain Text"/>
    <w:basedOn w:val="1"/>
    <w:link w:val="11"/>
    <w:qFormat/>
    <w:uiPriority w:val="0"/>
    <w:pPr>
      <w:widowControl/>
      <w:wordWrap w:val="0"/>
    </w:pPr>
    <w:rPr>
      <w:rFonts w:ascii="宋体" w:hAnsi="Courier New" w:eastAsia="宋体" w:cs="Times New Roman"/>
      <w:kern w:val="0"/>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annotation subject"/>
    <w:basedOn w:val="3"/>
    <w:next w:val="3"/>
    <w:link w:val="13"/>
    <w:semiHidden/>
    <w:unhideWhenUsed/>
    <w:qFormat/>
    <w:uiPriority w:val="99"/>
    <w:rPr>
      <w:b/>
      <w:bCs/>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纯文本 字符"/>
    <w:basedOn w:val="9"/>
    <w:link w:val="4"/>
    <w:qFormat/>
    <w:uiPriority w:val="99"/>
    <w:rPr>
      <w:rFonts w:ascii="宋体" w:hAnsi="Courier New" w:eastAsia="宋体" w:cs="Times New Roman"/>
      <w:kern w:val="0"/>
      <w:szCs w:val="21"/>
    </w:rPr>
  </w:style>
  <w:style w:type="character" w:customStyle="1" w:styleId="12">
    <w:name w:val="批注文字 字符"/>
    <w:basedOn w:val="9"/>
    <w:link w:val="3"/>
    <w:semiHidden/>
    <w:qFormat/>
    <w:uiPriority w:val="99"/>
  </w:style>
  <w:style w:type="character" w:customStyle="1" w:styleId="13">
    <w:name w:val="批注主题 字符"/>
    <w:basedOn w:val="12"/>
    <w:link w:val="6"/>
    <w:semiHidden/>
    <w:qFormat/>
    <w:uiPriority w:val="99"/>
    <w:rPr>
      <w:b/>
      <w:bCs/>
    </w:rPr>
  </w:style>
  <w:style w:type="character" w:customStyle="1" w:styleId="14">
    <w:name w:val="font11"/>
    <w:basedOn w:val="9"/>
    <w:qFormat/>
    <w:uiPriority w:val="0"/>
    <w:rPr>
      <w:rFonts w:hint="eastAsia" w:ascii="宋体" w:hAnsi="宋体" w:eastAsia="宋体" w:cs="宋体"/>
      <w:color w:val="000000"/>
      <w:sz w:val="22"/>
      <w:szCs w:val="22"/>
      <w:u w:val="none"/>
    </w:rPr>
  </w:style>
  <w:style w:type="character" w:customStyle="1" w:styleId="15">
    <w:name w:val="font81"/>
    <w:basedOn w:val="9"/>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6179</Words>
  <Characters>6296</Characters>
  <Lines>14</Lines>
  <Paragraphs>4</Paragraphs>
  <TotalTime>2</TotalTime>
  <ScaleCrop>false</ScaleCrop>
  <LinksUpToDate>false</LinksUpToDate>
  <CharactersWithSpaces>6576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2023-03-20T10:03:33Z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7C15AE60526C49C0AA225E7350459B70</vt:lpwstr>
  </property>
</Properties>
</file>