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院内议价报名表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73A6E07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请潜在供应商自行下载附件《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报名表》，并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按《报名表》的格式内容填写相关信息，同时附上“信用中国网(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"http://www.creditchina.gov.cn"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www.creditchina.gov.cn</w:t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)”上打印的信用查询记录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以及中国政府采购网(www.ccgp.gov.cn)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相关信息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供应商将上述材料填写准备好后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邮箱（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glsrmyyzbb</w:t>
      </w:r>
      <w:r>
        <w:rPr>
          <w:rStyle w:val="9"/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@163.com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即完成报名，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否则将视为报名不成功。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报名表》要求WORD版，其他材料加盖公章后上传扫描件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CEFD45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黑体" w:hAnsi="黑体" w:eastAsia="黑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2.供应商完成报名后，请根据所获取的议价文件要求准备相应的报价文件，并按目录顺序自行编制装订，报价文件包含但不限于：响应函（格式附后）、营业执照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、法定代表人（负责人）身份证复印件、授权委托书原件（授权委托时须提供，格式附后）、授权委托代理人身份证（授权委托时须提供）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kern w:val="0"/>
          <w:sz w:val="24"/>
          <w:szCs w:val="24"/>
          <w:lang w:val="en-US" w:eastAsia="zh-CN"/>
        </w:rPr>
        <w:t>驾驶员身份证复印件、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以及由县级以上（含县级）社会养老保险经办机构出具的供应商为委托代理人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kern w:val="0"/>
          <w:sz w:val="24"/>
          <w:szCs w:val="24"/>
          <w:lang w:val="en-US" w:eastAsia="zh-CN"/>
        </w:rPr>
        <w:t>驾驶员</w:t>
      </w:r>
      <w:bookmarkStart w:id="0" w:name="_GoBack"/>
      <w:bookmarkEnd w:id="0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交纳的社保证明（最近半年至少1个月以上）复印件（委托代理时必须提供）、</w:t>
      </w:r>
      <w:r>
        <w:rPr>
          <w:rFonts w:hint="eastAsia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供应商参加政府采购活动前3年内在经营活动中没有重大违法记录的书面声明、供应商关于政府采购活动中信用信息记录的书面声明、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信用中国(www.creditchina.gov.cn)”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上打印的信用查询记录，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以及中国政府采购网(www.ccgp.gov.cn)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相关信息、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项目报价、业绩、售后服务、联系人及电话等资料。供应商应完整准备上述报价文件的材料，否则由此引起的不利后果由供应商承担。</w:t>
      </w:r>
      <w:r>
        <w:rPr>
          <w:rFonts w:hint="eastAsia" w:ascii="黑体" w:hAnsi="黑体" w:eastAsia="黑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报价文件所提供的的证照及相关证明材料必须真实有效，一经发现造假，将取消本次议价资格并追究相关法律责任！</w:t>
      </w:r>
    </w:p>
    <w:p w14:paraId="4ECFDE8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报价文件包括正本一份，副本八份，报价文件一旦提交恕不退回，逾期不予受理。同时供应商委派参加本次议价采购活动的代表应当熟悉相关业务，否则由此引起的不利后果由供应商承担。</w:t>
      </w:r>
    </w:p>
    <w:p w14:paraId="51D8F88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凡报名合格并获取了议价文件的供应商，视同响应承诺参与本次议价采购活动。若因故不能按期参加的，请至少于采购活动截止时间前两天以书面邮件形式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告知我院招标办公室，否则，将被视为不诚信供应商，列入我院供应商黑名单，至少一年内不接受其参与我院院内的任何议价采购活动。</w:t>
      </w:r>
    </w:p>
    <w:p w14:paraId="43B81D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5.报价。供应商现场直接进行最终报价并签字确认，评审小组会进行综合评分（详见附件评分表），得分最高者将被推荐为首选供应商。无故弃标者或不诚信履约的供应商，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至少一年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内不接受其再参与我院组织的所有院内议价采购活动，且不利后果由供应商自行承担。报价使用货币及单位：人民币（元），报价保留到小数点后两位（即），如超出小数点后两位，则四舍五入。投标人所报价格为含税、配送费用等的全包价。</w:t>
      </w:r>
    </w:p>
    <w:p w14:paraId="302601F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480" w:firstLineChars="200"/>
        <w:textAlignment w:val="auto"/>
        <w:rPr>
          <w:rFonts w:hint="eastAsia" w:eastAsia="宋体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0D2F883">
      <w:pPr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br w:type="page"/>
      </w:r>
    </w:p>
    <w:p w14:paraId="44F69020">
      <w:pPr>
        <w:ind w:firstLine="800"/>
        <w:jc w:val="center"/>
        <w:rPr>
          <w:rFonts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响 应 函 （格式）</w:t>
      </w:r>
    </w:p>
    <w:p w14:paraId="6ED3E9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：桂林市人民医院   </w:t>
      </w:r>
    </w:p>
    <w:p w14:paraId="1FF29C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42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根据贵方项目，项目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名称（</w:t>
      </w:r>
      <w:r>
        <w:rPr>
          <w:rFonts w:hint="eastAsia" w:ascii="宋体" w:hAnsi="宋体" w:eastAsia="宋体" w:cs="宋体"/>
          <w:sz w:val="24"/>
          <w:szCs w:val="24"/>
        </w:rPr>
        <w:t>编号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##### ，签字代表（姓名）经正式授权并代表供应商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（</w:t>
      </w:r>
      <w:r>
        <w:rPr>
          <w:rFonts w:hint="eastAsia" w:ascii="宋体" w:hAnsi="宋体" w:eastAsia="宋体" w:cs="宋体"/>
          <w:sz w:val="24"/>
          <w:szCs w:val="24"/>
        </w:rPr>
        <w:t>供应商单位名称），提交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文件正本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一份，副本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份。</w:t>
      </w:r>
    </w:p>
    <w:p w14:paraId="3521DD68">
      <w:pPr>
        <w:spacing w:line="520" w:lineRule="exact"/>
        <w:ind w:firstLine="42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据此函，签字代表宣布同意如下：</w:t>
      </w:r>
    </w:p>
    <w:p w14:paraId="6E34877B">
      <w:pPr>
        <w:widowControl/>
        <w:numPr>
          <w:ilvl w:val="0"/>
          <w:numId w:val="1"/>
        </w:numPr>
        <w:spacing w:line="52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.报价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（单位：人民币元）</w:t>
      </w:r>
    </w:p>
    <w:tbl>
      <w:tblPr>
        <w:tblStyle w:val="6"/>
        <w:tblpPr w:leftFromText="180" w:rightFromText="180" w:vertAnchor="text" w:horzAnchor="page" w:tblpX="869" w:tblpY="303"/>
        <w:tblOverlap w:val="never"/>
        <w:tblW w:w="103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1113"/>
        <w:gridCol w:w="1202"/>
        <w:gridCol w:w="1143"/>
        <w:gridCol w:w="1205"/>
        <w:gridCol w:w="1258"/>
        <w:gridCol w:w="1128"/>
        <w:gridCol w:w="1157"/>
      </w:tblGrid>
      <w:tr w14:paraId="1263C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36E11628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>车型</w:t>
            </w:r>
          </w:p>
          <w:p w14:paraId="2A3948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  <w:t xml:space="preserve">租车时长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B1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28D17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5座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8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7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8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15座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C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-25座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5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33-37座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2C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41-49座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D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50-55座</w:t>
            </w:r>
          </w:p>
        </w:tc>
      </w:tr>
      <w:tr w14:paraId="278D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E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市区、灵川半日</w:t>
            </w:r>
          </w:p>
          <w:p w14:paraId="17E61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（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 xml:space="preserve">5 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小时内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228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6C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84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1C5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35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90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54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692B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E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市区、灵川一日</w:t>
            </w:r>
          </w:p>
          <w:p w14:paraId="46757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（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 xml:space="preserve">12 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小时内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75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CF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46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61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39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7C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FD9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4787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A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阳朔、兴安、永福一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日（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12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小时内）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9FB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9E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0B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8D2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DAB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E8B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13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0853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B00B">
            <w:pPr>
              <w:widowControl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资源、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龙胜、平乐、荔浦一日</w:t>
            </w:r>
          </w:p>
          <w:p w14:paraId="76F91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 xml:space="preserve">12 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小时内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)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6F0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BB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13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C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13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51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E37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9695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462F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恭城、灌阳、全州一日（12 小时内)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1C0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94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073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35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D73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D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82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</w:tbl>
    <w:p w14:paraId="10BD90A2">
      <w:pPr>
        <w:pStyle w:val="3"/>
        <w:keepNext w:val="0"/>
        <w:keepLines w:val="0"/>
        <w:pageBreakBefore w:val="0"/>
        <w:widowControl w:val="0"/>
        <w:tabs>
          <w:tab w:val="left" w:pos="62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根据实际可提供车型进行调整（报价所列为基础车型）出发点为桂林市人民医院，目的地以各个县城汽车站额外延伸25公里内为路程标准（往返50公里），如有超出公里，25座及以下每公里收费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元，25座以上每公里收费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元，豪华车型每辆基础车型加价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元。</w:t>
      </w:r>
    </w:p>
    <w:p w14:paraId="4D168546">
      <w:pPr>
        <w:spacing w:line="520" w:lineRule="exact"/>
        <w:ind w:firstLine="420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2.我方承诺已具备此次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议价供应商资格条件。</w:t>
      </w:r>
    </w:p>
    <w:p w14:paraId="0DB275C5">
      <w:pPr>
        <w:spacing w:line="520" w:lineRule="exact"/>
        <w:ind w:firstLine="420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3.我方已详细了解本项目，将自行承担因对本项目理解不正确或误解而产生的相应后果。</w:t>
      </w:r>
    </w:p>
    <w:p w14:paraId="1EEF8E06">
      <w:pPr>
        <w:spacing w:line="520" w:lineRule="exact"/>
        <w:ind w:firstLine="420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与本项目有关的正式通讯地址为：</w:t>
      </w:r>
    </w:p>
    <w:p w14:paraId="5FD6B8E0">
      <w:pPr>
        <w:pStyle w:val="4"/>
        <w:wordWrap/>
        <w:spacing w:line="520" w:lineRule="exact"/>
        <w:ind w:firstLine="420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地址： </w:t>
      </w:r>
      <w:r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 w14:paraId="7C6A4ADF">
      <w:pPr>
        <w:pStyle w:val="4"/>
        <w:wordWrap/>
        <w:spacing w:line="520" w:lineRule="exact"/>
        <w:ind w:firstLine="420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邮编：  </w:t>
      </w:r>
      <w:r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邮箱：</w:t>
      </w:r>
    </w:p>
    <w:p w14:paraId="4F34B81E">
      <w:pPr>
        <w:pStyle w:val="4"/>
        <w:wordWrap/>
        <w:spacing w:line="520" w:lineRule="exact"/>
        <w:ind w:firstLine="420"/>
        <w:rPr>
          <w:rFonts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办公电话：   </w:t>
      </w:r>
      <w:r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传真：</w:t>
      </w:r>
    </w:p>
    <w:p w14:paraId="04016682">
      <w:pPr>
        <w:pStyle w:val="4"/>
        <w:wordWrap/>
        <w:spacing w:line="520" w:lineRule="exact"/>
        <w:ind w:firstLine="420"/>
        <w:rPr>
          <w:rFonts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委托代理人联系电话：</w:t>
      </w:r>
    </w:p>
    <w:p w14:paraId="12A6661E">
      <w:pPr>
        <w:pStyle w:val="4"/>
        <w:wordWrap/>
        <w:spacing w:line="520" w:lineRule="exact"/>
        <w:ind w:firstLine="420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供应商（公章）：</w:t>
      </w:r>
    </w:p>
    <w:p w14:paraId="794987D1">
      <w:pPr>
        <w:pStyle w:val="4"/>
        <w:wordWrap/>
        <w:spacing w:line="520" w:lineRule="exact"/>
        <w:ind w:firstLine="420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法定代表人（负责人）或相应的委托代理人签字：</w:t>
      </w:r>
    </w:p>
    <w:p w14:paraId="0D507A8D">
      <w:pPr>
        <w:pStyle w:val="4"/>
        <w:wordWrap/>
        <w:spacing w:line="520" w:lineRule="exact"/>
        <w:ind w:firstLine="420"/>
        <w:rPr>
          <w:rFonts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5E917D98">
      <w:pPr>
        <w:spacing w:line="440" w:lineRule="exact"/>
        <w:rPr>
          <w:rFonts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73020A8E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630" w:firstLineChars="196"/>
        <w:jc w:val="center"/>
        <w:textAlignment w:val="auto"/>
        <w:rPr>
          <w:rFonts w:hAnsi="宋体" w:cs="宋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法人授权委托书（格式）</w:t>
      </w:r>
    </w:p>
    <w:p w14:paraId="32A410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ascii="宋体" w:hAnsi="宋体" w:eastAsia="宋体" w:cs="宋体"/>
          <w:color w:val="000000" w:themeColor="text1"/>
          <w:sz w:val="20"/>
          <w:highlight w:val="none"/>
          <w14:textFill>
            <w14:solidFill>
              <w14:schemeClr w14:val="tx1"/>
            </w14:solidFill>
          </w14:textFill>
        </w:rPr>
      </w:pPr>
    </w:p>
    <w:p w14:paraId="3B4B3D95">
      <w:pPr>
        <w:spacing w:line="500" w:lineRule="exact"/>
        <w:jc w:val="left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桂林市人民医院</w:t>
      </w:r>
    </w:p>
    <w:p w14:paraId="5ED09F82">
      <w:pPr>
        <w:spacing w:line="500" w:lineRule="exact"/>
        <w:ind w:firstLine="42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我（姓名）系（供应商名称）的法定代表人（负责人），现授权委托本单位在职职工（姓名）以我方名义参加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（项目名称及项目编号）    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项目的议价采购活</w:t>
      </w:r>
      <w:r>
        <w:rPr>
          <w:rFonts w:hint="eastAsia" w:ascii="宋体" w:hAnsi="宋体" w:cs="宋体"/>
          <w:sz w:val="24"/>
          <w:szCs w:val="24"/>
        </w:rPr>
        <w:t>动，并代表我方全权办理针对上述项目的具体事务和签署相关文件。</w:t>
      </w:r>
    </w:p>
    <w:p w14:paraId="552E5161">
      <w:pPr>
        <w:spacing w:line="500" w:lineRule="exact"/>
        <w:ind w:firstLine="42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我方对被授权人的签字事项负全部责任。</w:t>
      </w:r>
    </w:p>
    <w:p w14:paraId="6D326B25">
      <w:pPr>
        <w:spacing w:line="500" w:lineRule="exact"/>
        <w:ind w:firstLine="420"/>
        <w:jc w:val="left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 xml:space="preserve">授权委托代理期限：从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年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月  日起至 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 xml:space="preserve">年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月 日止。</w:t>
      </w:r>
    </w:p>
    <w:p w14:paraId="18FA8AC3">
      <w:pPr>
        <w:spacing w:line="440" w:lineRule="exact"/>
        <w:jc w:val="left"/>
        <w:rPr>
          <w:rFonts w:ascii="宋体" w:hAnsi="宋体" w:cs="宋体"/>
          <w:sz w:val="24"/>
          <w:szCs w:val="24"/>
          <w:u w:val="single"/>
        </w:rPr>
      </w:pPr>
    </w:p>
    <w:p w14:paraId="56F4ABE4">
      <w:pPr>
        <w:spacing w:line="440" w:lineRule="exact"/>
        <w:ind w:firstLine="42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代理人无转委托权,特此委托。 </w:t>
      </w:r>
    </w:p>
    <w:p w14:paraId="08070D33">
      <w:pPr>
        <w:snapToGrid w:val="0"/>
        <w:spacing w:line="440" w:lineRule="exact"/>
        <w:ind w:firstLine="525"/>
        <w:jc w:val="left"/>
        <w:rPr>
          <w:rFonts w:ascii="宋体" w:hAnsi="宋体" w:cs="宋体"/>
          <w:sz w:val="24"/>
          <w:szCs w:val="24"/>
        </w:rPr>
      </w:pPr>
    </w:p>
    <w:p w14:paraId="1806920B">
      <w:pPr>
        <w:snapToGrid w:val="0"/>
        <w:spacing w:line="440" w:lineRule="exact"/>
        <w:ind w:firstLine="42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我已在下面签字，以资证明。</w:t>
      </w:r>
    </w:p>
    <w:p w14:paraId="325434A6">
      <w:pPr>
        <w:snapToGrid w:val="0"/>
        <w:spacing w:line="440" w:lineRule="exact"/>
        <w:ind w:firstLine="420"/>
        <w:jc w:val="left"/>
        <w:rPr>
          <w:rFonts w:ascii="宋体" w:hAnsi="宋体" w:cs="宋体"/>
          <w:sz w:val="24"/>
          <w:szCs w:val="24"/>
        </w:rPr>
      </w:pPr>
    </w:p>
    <w:p w14:paraId="0DB50118">
      <w:pPr>
        <w:snapToGrid w:val="0"/>
        <w:spacing w:line="440" w:lineRule="exact"/>
        <w:ind w:firstLine="420"/>
        <w:jc w:val="left"/>
        <w:rPr>
          <w:rFonts w:ascii="宋体" w:hAnsi="宋体" w:cs="宋体"/>
          <w:sz w:val="24"/>
          <w:szCs w:val="24"/>
        </w:rPr>
      </w:pPr>
    </w:p>
    <w:p w14:paraId="69613677">
      <w:pPr>
        <w:snapToGrid w:val="0"/>
        <w:spacing w:line="440" w:lineRule="exact"/>
        <w:ind w:firstLine="420"/>
        <w:jc w:val="left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供应商（公章）：</w:t>
      </w:r>
    </w:p>
    <w:p w14:paraId="1A5AAF62">
      <w:pPr>
        <w:snapToGrid w:val="0"/>
        <w:spacing w:line="440" w:lineRule="exact"/>
        <w:ind w:firstLine="420"/>
        <w:jc w:val="left"/>
        <w:rPr>
          <w:rFonts w:ascii="宋体" w:hAnsi="宋体" w:cs="宋体"/>
          <w:sz w:val="24"/>
          <w:szCs w:val="24"/>
        </w:rPr>
      </w:pPr>
    </w:p>
    <w:p w14:paraId="3984E237">
      <w:pPr>
        <w:snapToGrid w:val="0"/>
        <w:spacing w:line="440" w:lineRule="exact"/>
        <w:ind w:firstLine="42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法定代表人（负责人）签字或盖章：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年  月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2AFFE556">
      <w:pPr>
        <w:spacing w:line="360" w:lineRule="auto"/>
        <w:rPr>
          <w:sz w:val="24"/>
          <w:szCs w:val="24"/>
        </w:rPr>
      </w:pPr>
    </w:p>
    <w:p w14:paraId="02D73DA2">
      <w:pPr>
        <w:spacing w:line="360" w:lineRule="auto"/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6299"/>
    <w:multiLevelType w:val="singleLevel"/>
    <w:tmpl w:val="5C946299"/>
    <w:lvl w:ilvl="0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mNiOTdlNTg2NWNlMjVmMWE3ZjRiZDk0MjQyNjkifQ=="/>
  </w:docVars>
  <w:rsids>
    <w:rsidRoot w:val="7C650DE3"/>
    <w:rsid w:val="12A80279"/>
    <w:rsid w:val="15D2186C"/>
    <w:rsid w:val="2D85178B"/>
    <w:rsid w:val="2FBD06CB"/>
    <w:rsid w:val="37FE37F2"/>
    <w:rsid w:val="3F465E2E"/>
    <w:rsid w:val="49852229"/>
    <w:rsid w:val="4DAC22A5"/>
    <w:rsid w:val="51E1201A"/>
    <w:rsid w:val="5C9857F1"/>
    <w:rsid w:val="60A5275D"/>
    <w:rsid w:val="61846922"/>
    <w:rsid w:val="635C5192"/>
    <w:rsid w:val="752373C5"/>
    <w:rsid w:val="79633C3B"/>
    <w:rsid w:val="7C65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eastAsia="宋体"/>
      <w:sz w:val="21"/>
    </w:r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1680</Words>
  <Characters>1832</Characters>
  <Lines>0</Lines>
  <Paragraphs>0</Paragraphs>
  <TotalTime>1</TotalTime>
  <ScaleCrop>false</ScaleCrop>
  <LinksUpToDate>false</LinksUpToDate>
  <CharactersWithSpaces>1981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水晶海豚</cp:lastModifiedBy>
  <dcterms:modified xsi:type="dcterms:W3CDTF">2024-10-16T01:10:46Z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85EFB47B20754366A61F8040143C5B62_13</vt:lpwstr>
  </property>
</Properties>
</file>