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F5177">
      <w:pPr>
        <w:autoSpaceDE w:val="0"/>
        <w:autoSpaceDN w:val="0"/>
        <w:spacing w:line="360" w:lineRule="auto"/>
        <w:jc w:val="center"/>
        <w:textAlignment w:val="bottom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全高清摄像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技术参数</w:t>
      </w:r>
    </w:p>
    <w:p w14:paraId="66876168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基本要求：</w:t>
      </w:r>
    </w:p>
    <w:p w14:paraId="2018B4B6">
      <w:pPr>
        <w:pStyle w:val="8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1.1设备用途：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放置在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手术室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使用。用于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手术过程的录像。</w:t>
      </w:r>
    </w:p>
    <w:p w14:paraId="23843B6A">
      <w:pPr>
        <w:adjustRightInd w:val="0"/>
        <w:snapToGrid w:val="0"/>
        <w:spacing w:line="312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设备数量：1套</w:t>
      </w:r>
    </w:p>
    <w:p w14:paraId="0198D0B8">
      <w:pPr>
        <w:numPr>
          <w:ilvl w:val="0"/>
          <w:numId w:val="1"/>
        </w:numPr>
        <w:adjustRightInd w:val="0"/>
        <w:snapToGrid w:val="0"/>
        <w:spacing w:line="312" w:lineRule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主要技术要求</w:t>
      </w:r>
    </w:p>
    <w:p w14:paraId="6932744A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额定输入电压：DC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3.6V</w:t>
      </w:r>
    </w:p>
    <w:p w14:paraId="5A65005B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图像传感器：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≥1/3英寸，≥四百万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像素</w:t>
      </w:r>
    </w:p>
    <w:p w14:paraId="5F46B33C">
      <w:pPr>
        <w:ind w:firstLine="480" w:firstLineChars="200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录像分辨率：全高清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1920*1080p</w:t>
      </w:r>
    </w:p>
    <w:p w14:paraId="3F0888A2">
      <w:pPr>
        <w:ind w:firstLine="480" w:firstLineChars="200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.4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摄像系统镜头：镜头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可选型号≥2种</w:t>
      </w:r>
    </w:p>
    <w:p w14:paraId="14B5E9C5">
      <w:pPr>
        <w:ind w:left="479" w:leftChars="228" w:firstLine="0" w:firstLineChars="0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视野(横向)：焦距14mm镜头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视野范围≥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137mm @ 工作距离400mm;                        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2.6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焦距20mm镜头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视野范围≥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94mm @ 工作距离 400mm</w:t>
      </w:r>
    </w:p>
    <w:p w14:paraId="30E1B90F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2.7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录音质量(比特率)：CBR格式，≥10M比特率</w:t>
      </w:r>
    </w:p>
    <w:p w14:paraId="219906F0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2.8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WiFi 网速：</w:t>
      </w:r>
    </w:p>
    <w:p w14:paraId="091778C7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left="420"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REC(EIS) + Wifi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1920*1080 / 30fps；</w:t>
      </w:r>
    </w:p>
    <w:p w14:paraId="6CC33FB2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left="420"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REC(EIS) + Wifi + HDMI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480*360p </w:t>
      </w:r>
    </w:p>
    <w:p w14:paraId="7508F516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2.9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音频编解码器：AAC (高级音频编码)，≥12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千赫</w:t>
      </w:r>
    </w:p>
    <w:p w14:paraId="3F689BAD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2.10具有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功能按钮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包括但不限于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：录制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功能、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快照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功能、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LED灯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功能；</w:t>
      </w:r>
    </w:p>
    <w:p w14:paraId="2A859EFD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2.11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内置扬声器</w:t>
      </w:r>
    </w:p>
    <w:p w14:paraId="610D50EC">
      <w:pPr>
        <w:ind w:firstLine="480" w:firstLineChars="200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SDHC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内存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卡：容量：≥128 GB；</w:t>
      </w:r>
    </w:p>
    <w:p w14:paraId="56BF7238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2.13具有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自动对焦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功能</w:t>
      </w:r>
    </w:p>
    <w:p w14:paraId="61A1C5C0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2.14具有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数码放大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功能包括但不限于：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1.0X,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1.5X,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2.0X,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3.0X</w:t>
      </w:r>
    </w:p>
    <w:p w14:paraId="11C482BD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高亮标记：能标出录像时重要的部分</w:t>
      </w:r>
    </w:p>
    <w:p w14:paraId="2B2854FB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2.16操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作温度/储存温度：6℃-40℃/10℃-40℃</w:t>
      </w:r>
    </w:p>
    <w:p w14:paraId="40A277D0">
      <w:pPr>
        <w:ind w:firstLine="480" w:firstLineChars="200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2.17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连续录像时间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≥ 25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0分钟</w:t>
      </w:r>
    </w:p>
    <w:p w14:paraId="751141D7">
      <w:pPr>
        <w:pStyle w:val="9"/>
        <w:numPr>
          <w:ilvl w:val="0"/>
          <w:numId w:val="0"/>
        </w:num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2.18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充电时间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6小时</w:t>
      </w:r>
    </w:p>
    <w:p w14:paraId="38B11362">
      <w:pPr>
        <w:numPr>
          <w:ilvl w:val="0"/>
          <w:numId w:val="1"/>
        </w:numPr>
        <w:adjustRightInd w:val="0"/>
        <w:snapToGrid w:val="0"/>
        <w:spacing w:line="312" w:lineRule="auto"/>
        <w:ind w:left="360" w:hanging="360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配置要求（主要部件）</w:t>
      </w:r>
    </w:p>
    <w:p w14:paraId="4D0432F2">
      <w:p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主体 （摄像系统控制单元)；数量：1个</w:t>
      </w:r>
    </w:p>
    <w:p w14:paraId="4246E409">
      <w:pPr>
        <w:adjustRightInd w:val="0"/>
        <w:snapToGrid w:val="0"/>
        <w:spacing w:line="312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头带；数量：1个</w:t>
      </w:r>
    </w:p>
    <w:p w14:paraId="3298233D">
      <w:pPr>
        <w:adjustRightInd w:val="0"/>
        <w:snapToGrid w:val="0"/>
        <w:spacing w:line="312" w:lineRule="auto"/>
        <w:ind w:firstLine="495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遥控器；数量：1个</w:t>
      </w:r>
    </w:p>
    <w:p w14:paraId="2DAD51DB">
      <w:pPr>
        <w:adjustRightInd w:val="0"/>
        <w:snapToGrid w:val="0"/>
        <w:spacing w:line="312" w:lineRule="auto"/>
        <w:ind w:firstLine="495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 w:val="0"/>
          <w:color w:val="000000" w:themeColor="text1"/>
          <w:spacing w:val="0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电池组；数量：2个</w:t>
      </w:r>
    </w:p>
    <w:p w14:paraId="0593D4BF">
      <w:pPr>
        <w:adjustRightInd w:val="0"/>
        <w:snapToGrid w:val="0"/>
        <w:spacing w:line="312" w:lineRule="auto"/>
        <w:ind w:firstLine="495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视频输出线；数量：1个</w:t>
      </w:r>
    </w:p>
    <w:p w14:paraId="485A2C49">
      <w:pPr>
        <w:adjustRightInd w:val="0"/>
        <w:snapToGrid w:val="0"/>
        <w:spacing w:line="312" w:lineRule="auto"/>
        <w:ind w:firstLine="495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3.6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SD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内存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卡；数量：1个</w:t>
      </w:r>
    </w:p>
    <w:p w14:paraId="0AC378AA"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87CF5B">
      <w:pPr>
        <w:pStyle w:val="7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EB913A">
      <w:pPr>
        <w:pStyle w:val="7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543445">
      <w:pPr>
        <w:pStyle w:val="7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1FC34A1">
      <w:pPr>
        <w:spacing w:before="207" w:line="340" w:lineRule="auto"/>
        <w:ind w:left="1" w:firstLine="5"/>
        <w:jc w:val="center"/>
        <w:rPr>
          <w:rFonts w:hint="eastAsia" w:ascii="宋体" w:hAnsi="宋体" w:eastAsia="宋体" w:cs="宋体"/>
          <w:b/>
          <w:bCs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highlight w:val="none"/>
        </w:rPr>
        <w:t>足底压力步态分析系统</w:t>
      </w:r>
      <w:r>
        <w:rPr>
          <w:rFonts w:ascii="宋体" w:hAnsi="宋体" w:eastAsia="宋体" w:cs="宋体"/>
          <w:b/>
          <w:bCs/>
          <w:spacing w:val="-4"/>
          <w:sz w:val="24"/>
          <w:szCs w:val="24"/>
          <w:highlight w:val="none"/>
        </w:rPr>
        <w:t xml:space="preserve"> </w:t>
      </w:r>
    </w:p>
    <w:p w14:paraId="03CCCED0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硬件技术参数：</w:t>
      </w:r>
    </w:p>
    <w:p w14:paraId="710BDD6A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传感器密度：1个/cm2</w:t>
      </w:r>
      <w:bookmarkStart w:id="0" w:name="_GoBack"/>
      <w:bookmarkEnd w:id="0"/>
    </w:p>
    <w:p w14:paraId="00B69220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量程：≥200N/cm2</w:t>
      </w:r>
    </w:p>
    <w:p w14:paraId="2BDAFAFB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传感器有效区域面积不小于：400mm*400mm</w:t>
      </w:r>
    </w:p>
    <w:p w14:paraId="75A76708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扫描频率不小于：60fps（USB）</w:t>
      </w:r>
    </w:p>
    <w:p w14:paraId="1D3C7A6C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接口：电源和数据接口复合，支持USB通信方式（即插即用）</w:t>
      </w:r>
    </w:p>
    <w:p w14:paraId="1F708460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尺寸不小于：</w:t>
      </w:r>
      <w:r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57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*50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*20mm</w:t>
      </w:r>
    </w:p>
    <w:p w14:paraId="4788ED95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重量不大于：5.5kg</w:t>
      </w:r>
    </w:p>
    <w:p w14:paraId="1A352107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软件功能参数：</w:t>
      </w:r>
    </w:p>
    <w:p w14:paraId="38B19AA3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具有静态、动态、平衡检测和评估功能</w:t>
      </w:r>
    </w:p>
    <w:p w14:paraId="0DB80132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静态和动态检测时可智能识别左右脚型</w:t>
      </w:r>
    </w:p>
    <w:p w14:paraId="2F9F190F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可分析并呈现包括足旋角、高低足弓的数据</w:t>
      </w:r>
    </w:p>
    <w:p w14:paraId="4E7DE30E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提供整足分区分析功能，可将整足划分为不少于8分区进行分析，并独立提供各分区数据；</w:t>
      </w:r>
    </w:p>
    <w:p w14:paraId="001F58D4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可显示足弓指数，自动评判足弓值范围和分析结果；</w:t>
      </w:r>
    </w:p>
    <w:p w14:paraId="14628D5B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可对动态压力中心轨迹进行分析和报告呈现；</w:t>
      </w:r>
    </w:p>
    <w:p w14:paraId="5EE338E0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default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具备专家模式：可对异常脚型手动进行调整并分析；</w:t>
      </w:r>
    </w:p>
    <w:p w14:paraId="6CDD155E">
      <w:pPr>
        <w:numPr>
          <w:ilvl w:val="0"/>
          <w:numId w:val="2"/>
        </w:numPr>
        <w:spacing w:before="207" w:line="340" w:lineRule="auto"/>
        <w:ind w:left="425" w:leftChars="0" w:hanging="425" w:firstLineChars="0"/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系统配有测量附件重力指针， 当两个侧边垂直于地面时， 指针各指向两个零点。尺寸不大于： 155*110*85mm，重量不大于： 0.3kg，测量范围不小于： 0-45°，测量精度不大于 1°，不锈钢材质，简单耐用。左右侧有限位。将测角仪右侧(左侧)边线对准左脚(右脚) 跟骨平分线可测量跟左脚(右脚) 跟骨内翻/外翻的角度。将测角仪边线对准胫骨峰可测量左右胫骨峰的角度。</w:t>
      </w:r>
    </w:p>
    <w:p w14:paraId="08FFA889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position w:val="21"/>
          <w:sz w:val="24"/>
          <w:szCs w:val="24"/>
        </w:rPr>
        <w:t>配置清单：</w:t>
      </w:r>
    </w:p>
    <w:p w14:paraId="33998953">
      <w:pPr>
        <w:keepNext w:val="0"/>
        <w:keepLines w:val="0"/>
        <w:pageBreakBefore w:val="0"/>
        <w:wordWrap/>
        <w:overflowPunct/>
        <w:topLinePunct w:val="0"/>
        <w:bidi w:val="0"/>
        <w:spacing w:before="1" w:line="360" w:lineRule="auto"/>
        <w:ind w:left="13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pacing w:val="-20"/>
          <w:sz w:val="24"/>
          <w:szCs w:val="24"/>
        </w:rPr>
        <w:t>系</w:t>
      </w:r>
      <w:r>
        <w:rPr>
          <w:rFonts w:ascii="宋体" w:hAnsi="宋体" w:eastAsia="宋体" w:cs="宋体"/>
          <w:spacing w:val="-15"/>
          <w:sz w:val="24"/>
          <w:szCs w:val="24"/>
        </w:rPr>
        <w:t>统平板 1 块</w:t>
      </w:r>
    </w:p>
    <w:p w14:paraId="22ACC493">
      <w:pPr>
        <w:keepNext w:val="0"/>
        <w:keepLines w:val="0"/>
        <w:pageBreakBefore w:val="0"/>
        <w:wordWrap/>
        <w:overflowPunct/>
        <w:topLinePunct w:val="0"/>
        <w:bidi w:val="0"/>
        <w:spacing w:before="233" w:line="36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pacing w:val="-20"/>
          <w:sz w:val="24"/>
          <w:szCs w:val="24"/>
        </w:rPr>
        <w:t>数</w:t>
      </w:r>
      <w:r>
        <w:rPr>
          <w:rFonts w:ascii="宋体" w:hAnsi="宋体" w:eastAsia="宋体" w:cs="宋体"/>
          <w:spacing w:val="-17"/>
          <w:sz w:val="24"/>
          <w:szCs w:val="24"/>
        </w:rPr>
        <w:t>据线 1 根</w:t>
      </w:r>
    </w:p>
    <w:p w14:paraId="5D22C7D0">
      <w:pPr>
        <w:keepNext w:val="0"/>
        <w:keepLines w:val="0"/>
        <w:pageBreakBefore w:val="0"/>
        <w:wordWrap/>
        <w:overflowPunct/>
        <w:topLinePunct w:val="0"/>
        <w:bidi w:val="0"/>
        <w:spacing w:before="233" w:line="360" w:lineRule="auto"/>
        <w:ind w:left="11"/>
        <w:rPr>
          <w:rFonts w:ascii="宋体" w:hAnsi="宋体" w:eastAsia="宋体" w:cs="宋体"/>
          <w:spacing w:val="-12"/>
          <w:sz w:val="24"/>
          <w:szCs w:val="24"/>
        </w:rPr>
      </w:pPr>
      <w:r>
        <w:rPr>
          <w:rFonts w:hint="eastAsia" w:ascii="宋体" w:hAnsi="宋体" w:eastAsia="宋体" w:cs="宋体"/>
          <w:spacing w:val="-18"/>
          <w:position w:val="21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pacing w:val="-18"/>
          <w:position w:val="21"/>
          <w:sz w:val="24"/>
          <w:szCs w:val="24"/>
        </w:rPr>
        <w:t>分</w:t>
      </w:r>
      <w:r>
        <w:rPr>
          <w:rFonts w:ascii="宋体" w:hAnsi="宋体" w:eastAsia="宋体" w:cs="宋体"/>
          <w:spacing w:val="-15"/>
          <w:position w:val="21"/>
          <w:sz w:val="24"/>
          <w:szCs w:val="24"/>
        </w:rPr>
        <w:t>析软件 1 套</w:t>
      </w:r>
    </w:p>
    <w:p w14:paraId="42D31F8F">
      <w:pPr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  <w:t>4.</w:t>
      </w:r>
      <w:r>
        <w:rPr>
          <w:rFonts w:ascii="宋体" w:hAnsi="宋体" w:eastAsia="宋体" w:cs="宋体"/>
          <w:spacing w:val="-9"/>
          <w:sz w:val="24"/>
          <w:szCs w:val="24"/>
        </w:rPr>
        <w:t>足</w:t>
      </w:r>
      <w:r>
        <w:rPr>
          <w:rFonts w:ascii="宋体" w:hAnsi="宋体" w:eastAsia="宋体" w:cs="宋体"/>
          <w:spacing w:val="-6"/>
          <w:sz w:val="24"/>
          <w:szCs w:val="24"/>
        </w:rPr>
        <w:t>部测量工具 1 套</w:t>
      </w:r>
    </w:p>
    <w:p w14:paraId="36DA4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C3A3E91">
      <w:pPr>
        <w:pStyle w:val="7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327" w:right="1174" w:bottom="1327" w:left="11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3359A"/>
    <w:multiLevelType w:val="singleLevel"/>
    <w:tmpl w:val="8753359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3A9786A"/>
    <w:multiLevelType w:val="multilevel"/>
    <w:tmpl w:val="13A978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000000"/>
    <w:rsid w:val="036B67CF"/>
    <w:rsid w:val="0BBD16C6"/>
    <w:rsid w:val="0E140791"/>
    <w:rsid w:val="26F02AF7"/>
    <w:rsid w:val="2BE111C9"/>
    <w:rsid w:val="2C5A7A89"/>
    <w:rsid w:val="2CFE6EEF"/>
    <w:rsid w:val="43566E1D"/>
    <w:rsid w:val="4B2205A9"/>
    <w:rsid w:val="60545FFD"/>
    <w:rsid w:val="64A80657"/>
    <w:rsid w:val="6F5D3EDA"/>
    <w:rsid w:val="6F9A3677"/>
    <w:rsid w:val="72A8763A"/>
    <w:rsid w:val="7530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character" w:styleId="6">
    <w:name w:val="footnote reference"/>
    <w:basedOn w:val="5"/>
    <w:unhideWhenUsed/>
    <w:qFormat/>
    <w:uiPriority w:val="99"/>
    <w:rPr>
      <w:vertAlign w:val="superscript"/>
    </w:r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2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432</Words>
  <Characters>615</Characters>
  <Lines>0</Lines>
  <Paragraphs>0</Paragraphs>
  <TotalTime>0</TotalTime>
  <ScaleCrop>false</ScaleCrop>
  <LinksUpToDate>false</LinksUpToDate>
  <CharactersWithSpaces>673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2022-11-11T03:43:00Z</dcterms:created>
  <dc:creator>Administrator</dc:creator>
  <cp:lastModifiedBy>GLRMYY</cp:lastModifiedBy>
  <dcterms:modified xsi:type="dcterms:W3CDTF">2024-10-09T10:49:09Z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BE935E2DE6E9447C9CEA51C306621FCA</vt:lpwstr>
  </property>
</Properties>
</file>