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6091E">
      <w:pPr>
        <w:pStyle w:val="6"/>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738F53B9">
      <w:pPr>
        <w:pStyle w:val="6"/>
        <w:pageBreakBefore w:val="0"/>
        <w:kinsoku/>
        <w:wordWrap/>
        <w:overflowPunct/>
        <w:topLinePunct w:val="0"/>
        <w:bidi w:val="0"/>
        <w:spacing w:line="440" w:lineRule="exact"/>
        <w:jc w:val="center"/>
        <w:textAlignment w:val="auto"/>
        <w:rPr>
          <w:rFonts w:ascii="Arial" w:hAnsi="Arial" w:eastAsia="楷体_GB2312" w:cs="Arial"/>
          <w:b/>
          <w:bCs/>
          <w:sz w:val="56"/>
          <w:szCs w:val="72"/>
        </w:rPr>
      </w:pPr>
    </w:p>
    <w:p w14:paraId="5C85F128">
      <w:pPr>
        <w:pStyle w:val="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6144C756">
      <w:pPr>
        <w:pStyle w:val="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573667C7">
      <w:pPr>
        <w:pStyle w:val="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1B557D9A">
      <w:pPr>
        <w:pStyle w:val="6"/>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Arial" w:hAnsi="Arial" w:eastAsia="楷体_GB2312" w:cs="Arial"/>
          <w:b/>
          <w:bCs/>
          <w:sz w:val="56"/>
          <w:szCs w:val="72"/>
        </w:rPr>
      </w:pPr>
    </w:p>
    <w:p w14:paraId="420016EB">
      <w:pPr>
        <w:pStyle w:val="6"/>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lang w:eastAsia="zh-CN"/>
        </w:rPr>
      </w:pPr>
      <w:r>
        <w:rPr>
          <w:rFonts w:hint="eastAsia" w:ascii="宋体" w:hAnsi="宋体" w:eastAsia="宋体" w:cs="宋体"/>
          <w:b/>
          <w:bCs/>
          <w:sz w:val="48"/>
          <w:szCs w:val="48"/>
        </w:rPr>
        <w:t>桂林市人民医院</w:t>
      </w:r>
      <w:r>
        <w:rPr>
          <w:rFonts w:hint="eastAsia" w:ascii="宋体" w:hAnsi="宋体" w:eastAsia="宋体" w:cs="宋体"/>
          <w:b/>
          <w:bCs/>
          <w:sz w:val="48"/>
          <w:szCs w:val="48"/>
          <w:lang w:val="en-US" w:eastAsia="zh-CN"/>
        </w:rPr>
        <w:t>汽车租赁服务</w:t>
      </w:r>
      <w:r>
        <w:rPr>
          <w:rFonts w:hint="eastAsia" w:ascii="宋体" w:hAnsi="宋体" w:eastAsia="宋体" w:cs="宋体"/>
          <w:b/>
          <w:bCs/>
          <w:sz w:val="48"/>
          <w:szCs w:val="48"/>
        </w:rPr>
        <w:t>项目</w:t>
      </w:r>
    </w:p>
    <w:p w14:paraId="6290AF5B">
      <w:pPr>
        <w:pStyle w:val="6"/>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p>
    <w:p w14:paraId="385300CA">
      <w:pPr>
        <w:pStyle w:val="6"/>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sz w:val="48"/>
          <w:szCs w:val="48"/>
        </w:rPr>
      </w:pPr>
    </w:p>
    <w:p w14:paraId="7224530C">
      <w:pPr>
        <w:pStyle w:val="6"/>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p>
    <w:p w14:paraId="1788B804">
      <w:pPr>
        <w:pStyle w:val="6"/>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招标文件</w:t>
      </w:r>
    </w:p>
    <w:p w14:paraId="5FB73F43">
      <w:pPr>
        <w:pStyle w:val="6"/>
        <w:pageBreakBefore w:val="0"/>
        <w:kinsoku/>
        <w:wordWrap/>
        <w:overflowPunct/>
        <w:topLinePunct w:val="0"/>
        <w:bidi w:val="0"/>
        <w:spacing w:line="440" w:lineRule="exact"/>
        <w:jc w:val="center"/>
        <w:textAlignment w:val="auto"/>
        <w:rPr>
          <w:rFonts w:ascii="Arial" w:hAnsi="Arial" w:eastAsia="楷体_GB2312" w:cs="Arial"/>
          <w:b/>
          <w:bCs/>
          <w:sz w:val="24"/>
          <w:szCs w:val="24"/>
        </w:rPr>
      </w:pPr>
    </w:p>
    <w:p w14:paraId="520B8560">
      <w:pPr>
        <w:pStyle w:val="6"/>
        <w:pageBreakBefore w:val="0"/>
        <w:kinsoku/>
        <w:wordWrap/>
        <w:overflowPunct/>
        <w:topLinePunct w:val="0"/>
        <w:bidi w:val="0"/>
        <w:spacing w:line="440" w:lineRule="exact"/>
        <w:ind w:firstLine="2695"/>
        <w:textAlignment w:val="auto"/>
        <w:rPr>
          <w:rFonts w:ascii="Arial" w:hAnsi="Arial" w:cs="Arial"/>
          <w:sz w:val="24"/>
          <w:szCs w:val="24"/>
        </w:rPr>
      </w:pPr>
    </w:p>
    <w:p w14:paraId="282CE2C1">
      <w:pPr>
        <w:pStyle w:val="6"/>
        <w:pageBreakBefore w:val="0"/>
        <w:kinsoku/>
        <w:wordWrap/>
        <w:overflowPunct/>
        <w:topLinePunct w:val="0"/>
        <w:bidi w:val="0"/>
        <w:spacing w:line="440" w:lineRule="exact"/>
        <w:ind w:firstLine="2695"/>
        <w:textAlignment w:val="auto"/>
        <w:rPr>
          <w:rFonts w:ascii="Arial" w:hAnsi="Arial" w:cs="Arial"/>
          <w:sz w:val="28"/>
        </w:rPr>
      </w:pPr>
      <w:r>
        <w:rPr>
          <w:rFonts w:ascii="Arial" w:hAnsi="Arial" w:cs="Arial"/>
          <w:sz w:val="28"/>
        </w:rPr>
        <w:cr/>
      </w:r>
    </w:p>
    <w:p w14:paraId="52EC4D47">
      <w:pPr>
        <w:pStyle w:val="6"/>
        <w:pageBreakBefore w:val="0"/>
        <w:kinsoku/>
        <w:wordWrap/>
        <w:overflowPunct/>
        <w:topLinePunct w:val="0"/>
        <w:bidi w:val="0"/>
        <w:spacing w:line="440" w:lineRule="exact"/>
        <w:ind w:firstLine="2695"/>
        <w:textAlignment w:val="auto"/>
        <w:rPr>
          <w:rFonts w:ascii="Arial" w:hAnsi="Arial" w:cs="Arial"/>
          <w:sz w:val="28"/>
        </w:rPr>
      </w:pPr>
    </w:p>
    <w:p w14:paraId="1EA401ED">
      <w:pPr>
        <w:pStyle w:val="6"/>
        <w:pageBreakBefore w:val="0"/>
        <w:kinsoku/>
        <w:wordWrap/>
        <w:overflowPunct/>
        <w:topLinePunct w:val="0"/>
        <w:bidi w:val="0"/>
        <w:spacing w:line="440" w:lineRule="exact"/>
        <w:ind w:firstLine="2695"/>
        <w:textAlignment w:val="auto"/>
        <w:rPr>
          <w:rFonts w:ascii="Arial" w:hAnsi="Arial" w:cs="Arial"/>
          <w:sz w:val="28"/>
        </w:rPr>
      </w:pPr>
    </w:p>
    <w:p w14:paraId="0E5DA59D">
      <w:pPr>
        <w:pStyle w:val="6"/>
        <w:pageBreakBefore w:val="0"/>
        <w:kinsoku/>
        <w:wordWrap/>
        <w:overflowPunct/>
        <w:topLinePunct w:val="0"/>
        <w:bidi w:val="0"/>
        <w:spacing w:line="440" w:lineRule="exact"/>
        <w:ind w:firstLine="2695"/>
        <w:textAlignment w:val="auto"/>
        <w:rPr>
          <w:rFonts w:ascii="Arial" w:hAnsi="Arial" w:cs="Arial"/>
          <w:sz w:val="28"/>
        </w:rPr>
      </w:pPr>
    </w:p>
    <w:p w14:paraId="06158B38">
      <w:pPr>
        <w:pStyle w:val="6"/>
        <w:pageBreakBefore w:val="0"/>
        <w:kinsoku/>
        <w:wordWrap/>
        <w:overflowPunct/>
        <w:topLinePunct w:val="0"/>
        <w:bidi w:val="0"/>
        <w:spacing w:line="440" w:lineRule="exact"/>
        <w:ind w:firstLine="2695"/>
        <w:textAlignment w:val="auto"/>
        <w:rPr>
          <w:rFonts w:ascii="Arial" w:hAnsi="Arial" w:cs="Arial"/>
          <w:sz w:val="28"/>
        </w:rPr>
      </w:pPr>
    </w:p>
    <w:p w14:paraId="44231CD6">
      <w:pPr>
        <w:pStyle w:val="6"/>
        <w:pageBreakBefore w:val="0"/>
        <w:kinsoku/>
        <w:wordWrap/>
        <w:overflowPunct/>
        <w:topLinePunct w:val="0"/>
        <w:bidi w:val="0"/>
        <w:spacing w:line="440" w:lineRule="exact"/>
        <w:textAlignment w:val="auto"/>
        <w:rPr>
          <w:rFonts w:ascii="Arial" w:hAnsi="Arial" w:cs="Arial"/>
          <w:sz w:val="28"/>
        </w:rPr>
      </w:pPr>
    </w:p>
    <w:p w14:paraId="4E86A918">
      <w:pPr>
        <w:pStyle w:val="6"/>
        <w:pageBreakBefore w:val="0"/>
        <w:kinsoku/>
        <w:wordWrap/>
        <w:overflowPunct/>
        <w:topLinePunct w:val="0"/>
        <w:bidi w:val="0"/>
        <w:spacing w:line="440" w:lineRule="exact"/>
        <w:textAlignment w:val="auto"/>
        <w:rPr>
          <w:rFonts w:ascii="Arial" w:hAnsi="Arial" w:cs="Arial"/>
          <w:sz w:val="28"/>
        </w:rPr>
      </w:pPr>
    </w:p>
    <w:p w14:paraId="1205D976">
      <w:pPr>
        <w:pStyle w:val="6"/>
        <w:pageBreakBefore w:val="0"/>
        <w:kinsoku/>
        <w:wordWrap/>
        <w:overflowPunct/>
        <w:topLinePunct w:val="0"/>
        <w:bidi w:val="0"/>
        <w:spacing w:line="440" w:lineRule="exact"/>
        <w:textAlignment w:val="auto"/>
        <w:rPr>
          <w:rFonts w:ascii="Arial" w:hAnsi="Arial" w:cs="Arial"/>
          <w:sz w:val="28"/>
        </w:rPr>
      </w:pPr>
    </w:p>
    <w:p w14:paraId="3B2A31E6">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202</w:t>
      </w:r>
      <w:r>
        <w:rPr>
          <w:rFonts w:hint="eastAsia" w:ascii="宋体" w:hAnsi="宋体" w:eastAsia="宋体" w:cs="宋体"/>
          <w:b/>
          <w:bCs/>
          <w:sz w:val="36"/>
          <w:szCs w:val="36"/>
          <w:highlight w:val="none"/>
          <w:lang w:val="en-US" w:eastAsia="zh-CN"/>
        </w:rPr>
        <w:t>4</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1</w:t>
      </w:r>
      <w:r>
        <w:rPr>
          <w:rFonts w:hint="eastAsia" w:hAnsi="宋体" w:cs="宋体"/>
          <w:b/>
          <w:bCs/>
          <w:sz w:val="36"/>
          <w:szCs w:val="36"/>
          <w:highlight w:val="none"/>
          <w:lang w:val="en-US" w:eastAsia="zh-CN"/>
        </w:rPr>
        <w:t>1</w:t>
      </w:r>
      <w:r>
        <w:rPr>
          <w:rFonts w:hint="eastAsia" w:ascii="宋体" w:hAnsi="宋体" w:eastAsia="宋体" w:cs="宋体"/>
          <w:b/>
          <w:bCs/>
          <w:sz w:val="36"/>
          <w:szCs w:val="36"/>
          <w:highlight w:val="none"/>
          <w:lang w:val="en-US" w:eastAsia="zh-CN"/>
        </w:rPr>
        <w:t>月</w:t>
      </w:r>
      <w:r>
        <w:rPr>
          <w:rFonts w:hint="eastAsia" w:hAnsi="宋体" w:cs="宋体"/>
          <w:b/>
          <w:bCs/>
          <w:sz w:val="36"/>
          <w:szCs w:val="36"/>
          <w:highlight w:val="none"/>
          <w:lang w:val="en-US" w:eastAsia="zh-CN"/>
        </w:rPr>
        <w:t xml:space="preserve">5 </w:t>
      </w:r>
      <w:r>
        <w:rPr>
          <w:rFonts w:hint="eastAsia" w:ascii="宋体" w:hAnsi="宋体" w:eastAsia="宋体" w:cs="宋体"/>
          <w:b/>
          <w:bCs/>
          <w:sz w:val="36"/>
          <w:szCs w:val="36"/>
          <w:highlight w:val="none"/>
          <w:lang w:val="en-US" w:eastAsia="zh-CN"/>
        </w:rPr>
        <w:t>日</w:t>
      </w:r>
    </w:p>
    <w:p w14:paraId="680C5ED8">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26C1C888">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59F767DA">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755E0338">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7DA936F1">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047EC262">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03A7D092">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4D1C5B2C">
      <w:pPr>
        <w:pStyle w:val="6"/>
        <w:pageBreakBefore w:val="0"/>
        <w:kinsoku/>
        <w:wordWrap/>
        <w:overflowPunct/>
        <w:topLinePunct w:val="0"/>
        <w:bidi w:val="0"/>
        <w:spacing w:line="440" w:lineRule="exact"/>
        <w:jc w:val="center"/>
        <w:textAlignment w:val="auto"/>
        <w:rPr>
          <w:rFonts w:hint="eastAsia" w:ascii="宋体" w:hAnsi="宋体" w:eastAsia="宋体" w:cs="宋体"/>
          <w:b/>
          <w:bCs/>
          <w:sz w:val="36"/>
          <w:szCs w:val="36"/>
          <w:highlight w:val="none"/>
          <w:lang w:val="en-US" w:eastAsia="zh-CN"/>
        </w:rPr>
      </w:pPr>
    </w:p>
    <w:p w14:paraId="1573431D">
      <w:pPr>
        <w:pStyle w:val="21"/>
        <w:pageBreakBefore w:val="0"/>
        <w:kinsoku/>
        <w:wordWrap/>
        <w:overflowPunct/>
        <w:topLinePunct w:val="0"/>
        <w:bidi w:val="0"/>
        <w:spacing w:before="0" w:after="0" w:line="440" w:lineRule="exact"/>
        <w:ind w:left="0" w:leftChars="0" w:firstLine="0" w:firstLineChars="0"/>
        <w:jc w:val="center"/>
        <w:textAlignment w:val="auto"/>
        <w:rPr>
          <w:rFonts w:ascii="Arial" w:hAnsi="宋体" w:eastAsia="宋体" w:cs="Arial"/>
          <w:b/>
          <w:bCs/>
          <w:color w:val="auto"/>
          <w:sz w:val="44"/>
          <w:szCs w:val="44"/>
          <w:lang w:val="zh-CN"/>
        </w:rPr>
      </w:pPr>
      <w:r>
        <w:rPr>
          <w:rFonts w:ascii="Arial" w:hAnsi="宋体" w:eastAsia="宋体" w:cs="Arial"/>
          <w:b/>
          <w:bCs/>
          <w:color w:val="auto"/>
          <w:sz w:val="44"/>
          <w:szCs w:val="44"/>
          <w:lang w:val="zh-CN"/>
        </w:rPr>
        <w:t>目</w:t>
      </w:r>
      <w:r>
        <w:rPr>
          <w:rFonts w:hint="eastAsia" w:ascii="Arial" w:hAnsi="宋体" w:eastAsia="宋体" w:cs="Arial"/>
          <w:b/>
          <w:bCs/>
          <w:color w:val="auto"/>
          <w:sz w:val="44"/>
          <w:szCs w:val="44"/>
          <w:lang w:val="zh-CN" w:eastAsia="zh-CN"/>
        </w:rPr>
        <w:t xml:space="preserve"> </w:t>
      </w:r>
      <w:r>
        <w:rPr>
          <w:rFonts w:hint="eastAsia" w:ascii="Arial" w:hAnsi="宋体" w:eastAsia="宋体" w:cs="Arial"/>
          <w:b/>
          <w:bCs/>
          <w:color w:val="auto"/>
          <w:sz w:val="44"/>
          <w:szCs w:val="44"/>
          <w:lang w:val="en-US" w:eastAsia="zh-CN"/>
        </w:rPr>
        <w:t xml:space="preserve">  </w:t>
      </w:r>
      <w:r>
        <w:rPr>
          <w:rFonts w:ascii="Arial" w:hAnsi="宋体" w:eastAsia="宋体" w:cs="Arial"/>
          <w:b/>
          <w:bCs/>
          <w:color w:val="auto"/>
          <w:sz w:val="44"/>
          <w:szCs w:val="44"/>
          <w:lang w:val="zh-CN"/>
        </w:rPr>
        <w:t>录</w:t>
      </w:r>
    </w:p>
    <w:p w14:paraId="71E2263F">
      <w:pPr>
        <w:pageBreakBefore w:val="0"/>
        <w:kinsoku/>
        <w:wordWrap/>
        <w:overflowPunct/>
        <w:topLinePunct w:val="0"/>
        <w:bidi w:val="0"/>
        <w:spacing w:line="440" w:lineRule="exact"/>
        <w:textAlignment w:val="auto"/>
      </w:pPr>
    </w:p>
    <w:p w14:paraId="4BB20BF5">
      <w:pPr>
        <w:pStyle w:val="5"/>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ascii="Arial" w:hAnsi="Arial" w:cs="Arial"/>
          <w:sz w:val="24"/>
        </w:rPr>
        <w:fldChar w:fldCharType="begin"/>
      </w:r>
      <w:r>
        <w:rPr>
          <w:rStyle w:val="16"/>
          <w:rFonts w:ascii="Arial" w:hAnsi="Arial" w:cs="Arial"/>
          <w:color w:val="auto"/>
          <w:sz w:val="24"/>
        </w:rPr>
        <w:instrText xml:space="preserve"> </w:instrText>
      </w:r>
      <w:r>
        <w:rPr>
          <w:rFonts w:ascii="Arial" w:hAnsi="Arial" w:cs="Arial"/>
          <w:sz w:val="24"/>
        </w:rPr>
        <w:instrText xml:space="preserve">HYPERLINK \l "_Toc33820534"</w:instrText>
      </w:r>
      <w:r>
        <w:rPr>
          <w:rStyle w:val="16"/>
          <w:rFonts w:ascii="Arial" w:hAnsi="Arial" w:cs="Arial"/>
          <w:color w:val="auto"/>
          <w:sz w:val="24"/>
        </w:rPr>
        <w:instrText xml:space="preserve"> </w:instrText>
      </w:r>
      <w:r>
        <w:rPr>
          <w:rFonts w:ascii="Arial" w:hAnsi="Arial" w:cs="Arial"/>
          <w:sz w:val="24"/>
        </w:rPr>
        <w:fldChar w:fldCharType="separate"/>
      </w:r>
      <w:r>
        <w:rPr>
          <w:rStyle w:val="16"/>
          <w:rFonts w:ascii="Arial" w:cs="Arial"/>
          <w:color w:val="auto"/>
          <w:sz w:val="24"/>
        </w:rPr>
        <w:t>第一章</w:t>
      </w:r>
      <w:r>
        <w:rPr>
          <w:rStyle w:val="16"/>
          <w:rFonts w:ascii="Arial" w:hAnsi="Arial" w:cs="Arial"/>
          <w:color w:val="auto"/>
          <w:sz w:val="24"/>
        </w:rPr>
        <w:t xml:space="preserve">  </w:t>
      </w:r>
      <w:r>
        <w:rPr>
          <w:rStyle w:val="16"/>
          <w:rFonts w:ascii="Arial" w:cs="Arial"/>
          <w:color w:val="auto"/>
          <w:sz w:val="24"/>
        </w:rPr>
        <w:t>招标公告</w:t>
      </w:r>
      <w:r>
        <w:rPr>
          <w:rFonts w:ascii="Arial" w:hAnsi="Arial" w:cs="Arial"/>
          <w:sz w:val="24"/>
        </w:rPr>
        <w:tab/>
      </w:r>
      <w:r>
        <w:rPr>
          <w:rFonts w:hint="eastAsia" w:ascii="Arial" w:hAnsi="Arial" w:cs="Arial"/>
          <w:sz w:val="24"/>
          <w:lang w:val="en-US" w:eastAsia="zh-CN"/>
        </w:rPr>
        <w:t>3</w:t>
      </w:r>
      <w:r>
        <w:rPr>
          <w:rFonts w:ascii="Arial" w:hAnsi="Arial" w:cs="Arial"/>
          <w:sz w:val="24"/>
        </w:rPr>
        <w:fldChar w:fldCharType="end"/>
      </w:r>
    </w:p>
    <w:p w14:paraId="7A7D72B1">
      <w:pPr>
        <w:pStyle w:val="5"/>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eastAsia" w:ascii="Arial" w:hAnsi="Arial" w:eastAsia="宋体" w:cs="Arial"/>
          <w:sz w:val="24"/>
          <w:lang w:val="en-US" w:eastAsia="zh-CN"/>
        </w:rPr>
      </w:pPr>
      <w:r>
        <w:rPr>
          <w:rFonts w:ascii="Arial" w:hAnsi="Arial" w:cs="Arial"/>
          <w:sz w:val="24"/>
        </w:rPr>
        <w:fldChar w:fldCharType="begin"/>
      </w:r>
      <w:r>
        <w:rPr>
          <w:rStyle w:val="16"/>
          <w:rFonts w:ascii="Arial" w:hAnsi="Arial" w:cs="Arial"/>
          <w:color w:val="auto"/>
          <w:sz w:val="24"/>
        </w:rPr>
        <w:instrText xml:space="preserve"> </w:instrText>
      </w:r>
      <w:r>
        <w:rPr>
          <w:rFonts w:ascii="Arial" w:hAnsi="Arial" w:cs="Arial"/>
          <w:sz w:val="24"/>
        </w:rPr>
        <w:instrText xml:space="preserve">HYPERLINK \l "_Toc33820536"</w:instrText>
      </w:r>
      <w:r>
        <w:rPr>
          <w:rStyle w:val="16"/>
          <w:rFonts w:ascii="Arial" w:hAnsi="Arial" w:cs="Arial"/>
          <w:color w:val="auto"/>
          <w:sz w:val="24"/>
        </w:rPr>
        <w:instrText xml:space="preserve"> </w:instrText>
      </w:r>
      <w:r>
        <w:rPr>
          <w:rFonts w:ascii="Arial" w:hAnsi="Arial" w:cs="Arial"/>
          <w:sz w:val="24"/>
        </w:rPr>
        <w:fldChar w:fldCharType="separate"/>
      </w:r>
      <w:r>
        <w:rPr>
          <w:rStyle w:val="16"/>
          <w:rFonts w:ascii="Arial" w:cs="Arial"/>
          <w:color w:val="auto"/>
          <w:sz w:val="24"/>
        </w:rPr>
        <w:t>第</w:t>
      </w:r>
      <w:r>
        <w:rPr>
          <w:rStyle w:val="16"/>
          <w:rFonts w:hint="eastAsia" w:ascii="Arial" w:cs="Arial"/>
          <w:color w:val="auto"/>
          <w:sz w:val="24"/>
          <w:lang w:val="en-US" w:eastAsia="zh-CN"/>
        </w:rPr>
        <w:t>二</w:t>
      </w:r>
      <w:r>
        <w:rPr>
          <w:rStyle w:val="16"/>
          <w:rFonts w:ascii="Arial" w:cs="Arial"/>
          <w:color w:val="auto"/>
          <w:sz w:val="24"/>
        </w:rPr>
        <w:t>章</w:t>
      </w:r>
      <w:r>
        <w:rPr>
          <w:rStyle w:val="16"/>
          <w:rFonts w:ascii="Arial" w:hAnsi="Arial" w:cs="Arial"/>
          <w:color w:val="auto"/>
          <w:sz w:val="24"/>
        </w:rPr>
        <w:t xml:space="preserve">  </w:t>
      </w:r>
      <w:r>
        <w:rPr>
          <w:rStyle w:val="16"/>
          <w:rFonts w:ascii="Arial" w:cs="Arial"/>
          <w:color w:val="auto"/>
          <w:sz w:val="24"/>
        </w:rPr>
        <w:t>项目需求和说明</w:t>
      </w:r>
      <w:r>
        <w:rPr>
          <w:rFonts w:ascii="Arial" w:hAnsi="Arial" w:cs="Arial"/>
          <w:sz w:val="24"/>
        </w:rPr>
        <w:tab/>
      </w:r>
      <w:r>
        <w:rPr>
          <w:rFonts w:hint="eastAsia" w:ascii="Arial" w:hAnsi="Arial" w:cs="Arial"/>
          <w:sz w:val="24"/>
          <w:lang w:val="en-US" w:eastAsia="zh-CN"/>
        </w:rPr>
        <w:t>6</w:t>
      </w:r>
      <w:r>
        <w:rPr>
          <w:rFonts w:ascii="Arial" w:hAnsi="Arial" w:cs="Arial"/>
          <w:sz w:val="24"/>
        </w:rPr>
        <w:fldChar w:fldCharType="end"/>
      </w:r>
    </w:p>
    <w:p w14:paraId="2D0274D0">
      <w:pPr>
        <w:pStyle w:val="5"/>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ascii="Arial" w:hAnsi="Arial" w:cs="Arial"/>
          <w:sz w:val="24"/>
        </w:rPr>
      </w:pPr>
      <w:r>
        <w:rPr>
          <w:rFonts w:ascii="Arial" w:hAnsi="Arial" w:cs="Arial"/>
          <w:sz w:val="24"/>
        </w:rPr>
        <w:fldChar w:fldCharType="begin"/>
      </w:r>
      <w:r>
        <w:rPr>
          <w:rFonts w:ascii="Arial" w:hAnsi="Arial" w:cs="Arial"/>
          <w:sz w:val="24"/>
        </w:rPr>
        <w:instrText xml:space="preserve"> HYPERLINK \l "_Toc33820539" </w:instrText>
      </w:r>
      <w:r>
        <w:rPr>
          <w:rFonts w:ascii="Arial" w:hAnsi="Arial" w:cs="Arial"/>
          <w:sz w:val="24"/>
        </w:rPr>
        <w:fldChar w:fldCharType="separate"/>
      </w:r>
      <w:r>
        <w:rPr>
          <w:rFonts w:ascii="Arial" w:hAnsi="Arial" w:cs="Arial"/>
          <w:sz w:val="24"/>
        </w:rPr>
        <w:t>第</w:t>
      </w:r>
      <w:r>
        <w:rPr>
          <w:rFonts w:hint="eastAsia" w:ascii="Arial" w:hAnsi="Arial" w:cs="Arial"/>
          <w:sz w:val="24"/>
          <w:lang w:val="en-US" w:eastAsia="zh-CN"/>
        </w:rPr>
        <w:t>三</w:t>
      </w:r>
      <w:r>
        <w:rPr>
          <w:rFonts w:ascii="Arial" w:hAnsi="Arial" w:cs="Arial"/>
          <w:sz w:val="24"/>
        </w:rPr>
        <w:t>章  评</w:t>
      </w:r>
      <w:r>
        <w:rPr>
          <w:rFonts w:hint="eastAsia" w:ascii="Arial" w:hAnsi="Arial" w:cs="Arial"/>
          <w:sz w:val="24"/>
          <w:lang w:val="en-US" w:eastAsia="zh-CN"/>
        </w:rPr>
        <w:t>分</w:t>
      </w:r>
      <w:r>
        <w:rPr>
          <w:rFonts w:ascii="Arial" w:hAnsi="Arial" w:cs="Arial"/>
          <w:sz w:val="24"/>
        </w:rPr>
        <w:t>标准</w:t>
      </w:r>
      <w:r>
        <w:rPr>
          <w:rFonts w:ascii="Arial" w:hAnsi="Arial" w:cs="Arial"/>
          <w:sz w:val="24"/>
        </w:rPr>
        <w:tab/>
      </w:r>
      <w:r>
        <w:rPr>
          <w:rFonts w:hint="eastAsia" w:ascii="Arial" w:hAnsi="Arial" w:cs="Arial"/>
          <w:sz w:val="24"/>
          <w:lang w:val="en-US" w:eastAsia="zh-CN"/>
        </w:rPr>
        <w:t>9</w:t>
      </w:r>
      <w:r>
        <w:rPr>
          <w:rFonts w:ascii="Arial" w:hAnsi="Arial" w:cs="Arial"/>
          <w:sz w:val="24"/>
        </w:rPr>
        <w:fldChar w:fldCharType="end"/>
      </w:r>
    </w:p>
    <w:p w14:paraId="18C5CF39">
      <w:pPr>
        <w:pStyle w:val="5"/>
        <w:keepNext w:val="0"/>
        <w:keepLines w:val="0"/>
        <w:pageBreakBefore w:val="0"/>
        <w:widowControl w:val="0"/>
        <w:tabs>
          <w:tab w:val="right" w:leader="dot" w:pos="9628"/>
        </w:tabs>
        <w:kinsoku/>
        <w:wordWrap/>
        <w:overflowPunct/>
        <w:topLinePunct w:val="0"/>
        <w:autoSpaceDE/>
        <w:autoSpaceDN/>
        <w:bidi w:val="0"/>
        <w:adjustRightInd/>
        <w:snapToGrid/>
        <w:spacing w:line="540" w:lineRule="exact"/>
        <w:ind w:left="0" w:leftChars="0"/>
        <w:textAlignment w:val="auto"/>
        <w:rPr>
          <w:rFonts w:hint="default" w:ascii="Arial" w:hAnsi="Arial" w:cs="Arial"/>
          <w:sz w:val="24"/>
          <w:lang w:val="en-US" w:eastAsia="zh-CN"/>
        </w:rPr>
      </w:pPr>
      <w:r>
        <w:rPr>
          <w:rFonts w:hint="eastAsia" w:ascii="Arial" w:hAnsi="Arial" w:cs="Arial"/>
          <w:sz w:val="24"/>
          <w:lang w:val="en-US" w:eastAsia="zh-CN"/>
        </w:rPr>
        <w:t>第四章  投标文件格式</w:t>
      </w:r>
      <w:r>
        <w:rPr>
          <w:rFonts w:ascii="Arial" w:hAnsi="Arial" w:cs="Arial"/>
          <w:sz w:val="24"/>
        </w:rPr>
        <w:tab/>
      </w:r>
      <w:r>
        <w:rPr>
          <w:rFonts w:hint="default" w:ascii="Arial" w:hAnsi="Arial" w:cs="Arial"/>
          <w:sz w:val="24"/>
        </w:rPr>
        <w:t>……………………………………………………………………………</w:t>
      </w:r>
      <w:r>
        <w:rPr>
          <w:rFonts w:hint="eastAsia" w:ascii="Arial" w:hAnsi="Arial" w:cs="Arial"/>
          <w:sz w:val="24"/>
          <w:lang w:val="en-US" w:eastAsia="zh-CN"/>
        </w:rPr>
        <w:t>10</w:t>
      </w:r>
      <w:bookmarkStart w:id="4" w:name="_GoBack"/>
      <w:bookmarkEnd w:id="4"/>
    </w:p>
    <w:p w14:paraId="4338AC0D">
      <w:pPr>
        <w:rPr>
          <w:rFonts w:hint="eastAsia"/>
          <w:lang w:val="en-US" w:eastAsia="zh-CN"/>
        </w:rPr>
      </w:pPr>
    </w:p>
    <w:p w14:paraId="1454246B">
      <w:pPr>
        <w:keepNext w:val="0"/>
        <w:keepLines w:val="0"/>
        <w:pageBreakBefore w:val="0"/>
        <w:widowControl w:val="0"/>
        <w:kinsoku/>
        <w:wordWrap/>
        <w:overflowPunct/>
        <w:topLinePunct w:val="0"/>
        <w:bidi w:val="0"/>
        <w:adjustRightInd/>
        <w:spacing w:line="440" w:lineRule="exact"/>
        <w:ind w:left="0" w:right="0" w:rightChars="0"/>
        <w:jc w:val="center"/>
        <w:rPr>
          <w:rFonts w:ascii="Arial" w:hAnsi="Arial" w:cs="Arial"/>
          <w:b/>
          <w:bCs/>
          <w:lang w:val="zh-CN"/>
        </w:rPr>
      </w:pPr>
      <w:r>
        <w:rPr>
          <w:rFonts w:ascii="Arial" w:hAnsi="Arial" w:cs="Arial"/>
          <w:b/>
          <w:bCs/>
          <w:lang w:val="zh-CN"/>
        </w:rPr>
        <w:fldChar w:fldCharType="end"/>
      </w:r>
    </w:p>
    <w:p w14:paraId="640EF3CB">
      <w:pPr>
        <w:rPr>
          <w:rFonts w:ascii="Arial" w:hAnsi="Arial" w:cs="Arial"/>
          <w:b/>
          <w:bCs/>
          <w:lang w:val="zh-CN"/>
        </w:rPr>
      </w:pPr>
      <w:r>
        <w:rPr>
          <w:rFonts w:ascii="Arial" w:hAnsi="Arial" w:cs="Arial"/>
          <w:b/>
          <w:bCs/>
          <w:lang w:val="zh-CN"/>
        </w:rPr>
        <w:br w:type="page"/>
      </w:r>
    </w:p>
    <w:p w14:paraId="0A7F87A5">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第一章  招标</w:t>
      </w:r>
      <w:r>
        <w:rPr>
          <w:rFonts w:hint="eastAsia" w:ascii="宋体" w:hAnsi="宋体" w:eastAsia="宋体" w:cs="宋体"/>
          <w:b/>
          <w:bCs/>
          <w:color w:val="000000" w:themeColor="text1"/>
          <w:sz w:val="32"/>
          <w:szCs w:val="32"/>
          <w14:textFill>
            <w14:solidFill>
              <w14:schemeClr w14:val="tx1"/>
            </w14:solidFill>
          </w14:textFill>
        </w:rPr>
        <w:t>公告</w:t>
      </w:r>
    </w:p>
    <w:p w14:paraId="6603812D">
      <w:pPr>
        <w:pStyle w:val="9"/>
        <w:keepNext w:val="0"/>
        <w:keepLines w:val="0"/>
        <w:pageBreakBefore w:val="0"/>
        <w:widowControl w:val="0"/>
        <w:kinsoku/>
        <w:wordWrap/>
        <w:overflowPunct/>
        <w:topLinePunct w:val="0"/>
        <w:autoSpaceDE/>
        <w:autoSpaceDN/>
        <w:bidi w:val="0"/>
        <w:adjustRightInd/>
        <w:spacing w:line="440" w:lineRule="exact"/>
        <w:ind w:left="0" w:right="0" w:rightChars="0"/>
        <w:textAlignment w:val="auto"/>
        <w:rPr>
          <w:color w:val="000000" w:themeColor="text1"/>
          <w14:textFill>
            <w14:solidFill>
              <w14:schemeClr w14:val="tx1"/>
            </w14:solidFill>
          </w14:textFill>
        </w:rPr>
      </w:pPr>
    </w:p>
    <w:p w14:paraId="7D7AA165">
      <w:pPr>
        <w:pStyle w:val="4"/>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auto"/>
          <w:sz w:val="24"/>
          <w:lang w:eastAsia="zh-CN"/>
        </w:rPr>
      </w:pPr>
      <w:r>
        <w:rPr>
          <w:rFonts w:hint="eastAsia" w:ascii="宋体" w:hAnsi="宋体" w:cs="宋体"/>
          <w:color w:val="auto"/>
          <w:sz w:val="24"/>
        </w:rPr>
        <w:t>桂林市人民医院拟对</w:t>
      </w:r>
      <w:r>
        <w:rPr>
          <w:rFonts w:hint="eastAsia" w:ascii="宋体" w:hAnsi="宋体" w:eastAsia="宋体" w:cs="宋体"/>
          <w:b w:val="0"/>
          <w:bCs w:val="0"/>
          <w:color w:val="000000" w:themeColor="text1"/>
          <w:sz w:val="24"/>
          <w:szCs w:val="24"/>
          <w:lang w:val="en-US" w:eastAsia="zh-CN"/>
          <w14:textFill>
            <w14:solidFill>
              <w14:schemeClr w14:val="tx1"/>
            </w14:solidFill>
          </w14:textFill>
        </w:rPr>
        <w:t>汽车租赁服务</w:t>
      </w:r>
      <w:r>
        <w:rPr>
          <w:rFonts w:hint="eastAsia" w:ascii="宋体" w:hAnsi="宋体" w:cs="宋体"/>
          <w:color w:val="auto"/>
          <w:sz w:val="24"/>
        </w:rPr>
        <w:t>项目</w:t>
      </w:r>
      <w:r>
        <w:rPr>
          <w:rFonts w:hint="eastAsia" w:ascii="宋体" w:hAnsi="宋体" w:cs="宋体"/>
          <w:color w:val="auto"/>
          <w:sz w:val="24"/>
          <w:lang w:eastAsia="zh-CN"/>
        </w:rPr>
        <w:t>进行议价采购</w:t>
      </w:r>
      <w:r>
        <w:rPr>
          <w:rFonts w:hint="eastAsia" w:ascii="宋体" w:hAnsi="宋体" w:cs="宋体"/>
          <w:color w:val="auto"/>
          <w:sz w:val="24"/>
        </w:rPr>
        <w:t>，现诚邀具有</w:t>
      </w:r>
      <w:r>
        <w:rPr>
          <w:rFonts w:hint="eastAsia" w:ascii="宋体" w:hAnsi="宋体" w:cs="宋体"/>
          <w:color w:val="auto"/>
          <w:sz w:val="24"/>
          <w:lang w:eastAsia="zh-CN"/>
        </w:rPr>
        <w:t>相关</w:t>
      </w:r>
      <w:r>
        <w:rPr>
          <w:rFonts w:hint="eastAsia" w:ascii="宋体" w:hAnsi="宋体" w:cs="宋体"/>
          <w:color w:val="auto"/>
          <w:sz w:val="24"/>
        </w:rPr>
        <w:t>制造和供货能力的厂商与我</w:t>
      </w:r>
      <w:r>
        <w:rPr>
          <w:rFonts w:hint="eastAsia" w:ascii="宋体" w:hAnsi="宋体" w:cs="宋体"/>
          <w:color w:val="auto"/>
          <w:sz w:val="24"/>
          <w:lang w:eastAsia="zh-CN"/>
        </w:rPr>
        <w:t>单位</w:t>
      </w:r>
      <w:r>
        <w:rPr>
          <w:rFonts w:hint="eastAsia" w:ascii="宋体" w:hAnsi="宋体" w:cs="宋体"/>
          <w:color w:val="auto"/>
          <w:sz w:val="24"/>
        </w:rPr>
        <w:t>联系，参</w:t>
      </w:r>
      <w:r>
        <w:rPr>
          <w:rFonts w:hint="eastAsia" w:ascii="宋体" w:hAnsi="宋体" w:cs="宋体"/>
          <w:color w:val="auto"/>
          <w:sz w:val="24"/>
          <w:lang w:eastAsia="zh-CN"/>
        </w:rPr>
        <w:t>与本次项目的报价活动。供应商在获取本项目议价文件后，根据议价文件要求提交报价文件。</w:t>
      </w:r>
    </w:p>
    <w:p w14:paraId="2C7BB8DB">
      <w:pPr>
        <w:pStyle w:val="4"/>
        <w:keepNext w:val="0"/>
        <w:keepLines w:val="0"/>
        <w:pageBreakBefore w:val="0"/>
        <w:widowControl w:val="0"/>
        <w:numPr>
          <w:ilvl w:val="0"/>
          <w:numId w:val="1"/>
        </w:numPr>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auto"/>
          <w:sz w:val="24"/>
          <w:lang w:eastAsia="zh-CN"/>
        </w:rPr>
      </w:pPr>
      <w:r>
        <w:rPr>
          <w:rFonts w:hint="eastAsia" w:ascii="宋体" w:hAnsi="宋体" w:cs="宋体"/>
          <w:color w:val="auto"/>
          <w:sz w:val="24"/>
          <w:lang w:eastAsia="zh-CN"/>
        </w:rPr>
        <w:t>项目基本情况</w:t>
      </w:r>
    </w:p>
    <w:p w14:paraId="1A765FA0">
      <w:pPr>
        <w:pStyle w:val="4"/>
        <w:keepNext w:val="0"/>
        <w:keepLines w:val="0"/>
        <w:pageBreakBefore w:val="0"/>
        <w:widowControl w:val="0"/>
        <w:numPr>
          <w:ilvl w:val="0"/>
          <w:numId w:val="0"/>
        </w:numPr>
        <w:tabs>
          <w:tab w:val="left" w:pos="6263"/>
        </w:tabs>
        <w:kinsoku/>
        <w:wordWrap/>
        <w:overflowPunct/>
        <w:topLinePunct w:val="0"/>
        <w:autoSpaceDE/>
        <w:autoSpaceDN/>
        <w:bidi w:val="0"/>
        <w:adjustRightInd/>
        <w:spacing w:after="0" w:line="440" w:lineRule="exact"/>
        <w:ind w:left="0" w:right="0" w:rightChars="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 xml:space="preserve">    1.项目编号:BZK-2024-001</w:t>
      </w:r>
    </w:p>
    <w:p w14:paraId="11AD579D">
      <w:pPr>
        <w:pStyle w:val="4"/>
        <w:keepNext w:val="0"/>
        <w:keepLines w:val="0"/>
        <w:pageBreakBefore w:val="0"/>
        <w:widowControl w:val="0"/>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.项目名称：</w:t>
      </w:r>
      <w:r>
        <w:rPr>
          <w:rFonts w:hint="eastAsia" w:ascii="宋体" w:hAnsi="宋体" w:eastAsia="宋体" w:cs="宋体"/>
          <w:b w:val="0"/>
          <w:bCs w:val="0"/>
          <w:color w:val="000000" w:themeColor="text1"/>
          <w:sz w:val="24"/>
          <w:szCs w:val="24"/>
          <w:lang w:val="en-US" w:eastAsia="zh-CN"/>
          <w14:textFill>
            <w14:solidFill>
              <w14:schemeClr w14:val="tx1"/>
            </w14:solidFill>
          </w14:textFill>
        </w:rPr>
        <w:t>汽车租赁服务</w:t>
      </w:r>
      <w:r>
        <w:rPr>
          <w:rFonts w:hint="eastAsia" w:ascii="宋体" w:hAnsi="宋体" w:cs="宋体"/>
          <w:color w:val="000000" w:themeColor="text1"/>
          <w:sz w:val="24"/>
          <w14:textFill>
            <w14:solidFill>
              <w14:schemeClr w14:val="tx1"/>
            </w14:solidFill>
          </w14:textFill>
        </w:rPr>
        <w:tab/>
      </w:r>
    </w:p>
    <w:p w14:paraId="66EFF9D3">
      <w:pPr>
        <w:pStyle w:val="4"/>
        <w:keepNext w:val="0"/>
        <w:keepLines w:val="0"/>
        <w:pageBreakBefore w:val="0"/>
        <w:widowControl w:val="0"/>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资金来源：</w:t>
      </w:r>
      <w:r>
        <w:rPr>
          <w:rFonts w:hint="eastAsia" w:ascii="宋体" w:hAnsi="宋体" w:cs="宋体"/>
          <w:color w:val="000000" w:themeColor="text1"/>
          <w:sz w:val="24"/>
          <w:lang w:eastAsia="zh-CN"/>
          <w14:textFill>
            <w14:solidFill>
              <w14:schemeClr w14:val="tx1"/>
            </w14:solidFill>
          </w14:textFill>
        </w:rPr>
        <w:t>医院</w:t>
      </w:r>
      <w:r>
        <w:rPr>
          <w:rFonts w:hint="eastAsia" w:ascii="宋体" w:hAnsi="宋体" w:cs="宋体"/>
          <w:color w:val="000000" w:themeColor="text1"/>
          <w:sz w:val="24"/>
          <w14:textFill>
            <w14:solidFill>
              <w14:schemeClr w14:val="tx1"/>
            </w14:solidFill>
          </w14:textFill>
        </w:rPr>
        <w:t>自筹</w:t>
      </w:r>
      <w:r>
        <w:rPr>
          <w:rFonts w:hint="eastAsia" w:ascii="宋体" w:hAnsi="宋体" w:cs="宋体"/>
          <w:color w:val="000000" w:themeColor="text1"/>
          <w:sz w:val="24"/>
          <w:lang w:eastAsia="zh-CN"/>
          <w14:textFill>
            <w14:solidFill>
              <w14:schemeClr w14:val="tx1"/>
            </w14:solidFill>
          </w14:textFill>
        </w:rPr>
        <w:t>资金</w:t>
      </w:r>
      <w:r>
        <w:rPr>
          <w:rFonts w:hint="eastAsia" w:ascii="宋体" w:hAnsi="宋体" w:cs="宋体"/>
          <w:color w:val="000000" w:themeColor="text1"/>
          <w:sz w:val="24"/>
          <w14:textFill>
            <w14:solidFill>
              <w14:schemeClr w14:val="tx1"/>
            </w14:solidFill>
          </w14:textFill>
        </w:rPr>
        <w:t xml:space="preserve">   </w:t>
      </w:r>
    </w:p>
    <w:p w14:paraId="051D3BCB">
      <w:pPr>
        <w:pStyle w:val="4"/>
        <w:keepNext w:val="0"/>
        <w:keepLines w:val="0"/>
        <w:pageBreakBefore w:val="0"/>
        <w:widowControl w:val="0"/>
        <w:tabs>
          <w:tab w:val="left" w:pos="6263"/>
        </w:tabs>
        <w:kinsoku/>
        <w:wordWrap/>
        <w:overflowPunct/>
        <w:topLinePunct w:val="0"/>
        <w:autoSpaceDE/>
        <w:autoSpaceDN/>
        <w:bidi w:val="0"/>
        <w:adjustRightInd/>
        <w:spacing w:after="0" w:line="440" w:lineRule="exact"/>
        <w:ind w:left="0" w:right="0" w:rightChars="0" w:firstLine="480" w:firstLineChars="200"/>
        <w:textAlignment w:val="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预算金额</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20.75</w:t>
      </w:r>
      <w:r>
        <w:rPr>
          <w:rFonts w:hint="eastAsia" w:ascii="宋体" w:hAnsi="宋体" w:cs="宋体"/>
          <w:color w:val="000000" w:themeColor="text1"/>
          <w:sz w:val="24"/>
          <w14:textFill>
            <w14:solidFill>
              <w14:schemeClr w14:val="tx1"/>
            </w14:solidFill>
          </w14:textFill>
        </w:rPr>
        <w:t>万元</w:t>
      </w:r>
      <w:r>
        <w:rPr>
          <w:rFonts w:hint="eastAsia" w:ascii="宋体" w:hAnsi="宋体" w:cs="宋体"/>
          <w:color w:val="000000" w:themeColor="text1"/>
          <w:sz w:val="24"/>
          <w:lang w:val="en-US" w:eastAsia="zh-CN"/>
          <w14:textFill>
            <w14:solidFill>
              <w14:schemeClr w14:val="tx1"/>
            </w14:solidFill>
          </w14:textFill>
        </w:rPr>
        <w:t>/年</w:t>
      </w:r>
    </w:p>
    <w:p w14:paraId="06DAB362">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480" w:firstLineChars="200"/>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eastAsia="宋体" w:cs="宋体"/>
          <w:b w:val="0"/>
          <w:bCs w:val="0"/>
          <w:i w:val="0"/>
          <w:iCs w:val="0"/>
          <w:caps w:val="0"/>
          <w:color w:val="000000"/>
          <w:spacing w:val="0"/>
          <w:sz w:val="24"/>
          <w:szCs w:val="24"/>
          <w:shd w:val="clear" w:color="auto" w:fill="FFFFFF"/>
        </w:rPr>
        <w:t>服务期限：</w:t>
      </w:r>
      <w:r>
        <w:rPr>
          <w:rFonts w:hint="eastAsia" w:ascii="宋体" w:hAnsi="宋体" w:eastAsia="宋体" w:cs="宋体"/>
          <w:b w:val="0"/>
          <w:bCs w:val="0"/>
          <w:i w:val="0"/>
          <w:iCs w:val="0"/>
          <w:caps w:val="0"/>
          <w:color w:val="000000"/>
          <w:spacing w:val="0"/>
          <w:sz w:val="24"/>
          <w:szCs w:val="24"/>
          <w:shd w:val="clear" w:color="auto" w:fill="FFFFFF"/>
          <w:lang w:val="en-US" w:eastAsia="zh-CN"/>
        </w:rPr>
        <w:t>2</w:t>
      </w:r>
      <w:r>
        <w:rPr>
          <w:rFonts w:hint="eastAsia" w:ascii="宋体" w:hAnsi="宋体" w:eastAsia="宋体" w:cs="宋体"/>
          <w:b w:val="0"/>
          <w:bCs w:val="0"/>
          <w:i w:val="0"/>
          <w:iCs w:val="0"/>
          <w:caps w:val="0"/>
          <w:color w:val="000000"/>
          <w:spacing w:val="0"/>
          <w:sz w:val="24"/>
          <w:szCs w:val="24"/>
          <w:shd w:val="clear" w:color="auto" w:fill="FFFFFF"/>
        </w:rPr>
        <w:t>年。</w:t>
      </w:r>
    </w:p>
    <w:p w14:paraId="5429F1C5">
      <w:pPr>
        <w:pStyle w:val="4"/>
        <w:keepNext w:val="0"/>
        <w:keepLines w:val="0"/>
        <w:pageBreakBefore w:val="0"/>
        <w:widowControl w:val="0"/>
        <w:kinsoku/>
        <w:wordWrap/>
        <w:overflowPunct/>
        <w:topLinePunct w:val="0"/>
        <w:autoSpaceDE/>
        <w:autoSpaceDN/>
        <w:bidi w:val="0"/>
        <w:adjustRightInd/>
        <w:spacing w:after="0" w:line="440" w:lineRule="exact"/>
        <w:ind w:left="0" w:right="0" w:rightChars="0" w:firstLine="480" w:firstLineChars="200"/>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6.最高限价：（单位：人民币元）</w:t>
      </w:r>
    </w:p>
    <w:tbl>
      <w:tblPr>
        <w:tblStyle w:val="12"/>
        <w:tblpPr w:leftFromText="180" w:rightFromText="180" w:vertAnchor="text" w:horzAnchor="page" w:tblpX="869" w:tblpY="303"/>
        <w:tblOverlap w:val="never"/>
        <w:tblW w:w="10360" w:type="dxa"/>
        <w:tblInd w:w="0" w:type="dxa"/>
        <w:tblLayout w:type="fixed"/>
        <w:tblCellMar>
          <w:top w:w="0" w:type="dxa"/>
          <w:left w:w="108" w:type="dxa"/>
          <w:bottom w:w="0" w:type="dxa"/>
          <w:right w:w="108" w:type="dxa"/>
        </w:tblCellMar>
      </w:tblPr>
      <w:tblGrid>
        <w:gridCol w:w="2612"/>
        <w:gridCol w:w="950"/>
        <w:gridCol w:w="1000"/>
        <w:gridCol w:w="1050"/>
        <w:gridCol w:w="1205"/>
        <w:gridCol w:w="1258"/>
        <w:gridCol w:w="1128"/>
        <w:gridCol w:w="1157"/>
      </w:tblGrid>
      <w:tr w14:paraId="1263C878">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5F33E07D">
            <w:pPr>
              <w:keepNext w:val="0"/>
              <w:keepLines w:val="0"/>
              <w:pageBreakBefore w:val="0"/>
              <w:widowControl w:val="0"/>
              <w:kinsoku/>
              <w:wordWrap/>
              <w:overflowPunct/>
              <w:topLinePunct w:val="0"/>
              <w:bidi w:val="0"/>
              <w:adjustRightInd/>
              <w:spacing w:line="440" w:lineRule="exact"/>
              <w:ind w:left="0" w:right="0" w:rightChars="0" w:firstLine="1440" w:firstLineChars="60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车型</w:t>
            </w:r>
          </w:p>
          <w:p w14:paraId="2A3948F5">
            <w:pPr>
              <w:keepNext w:val="0"/>
              <w:keepLines w:val="0"/>
              <w:pageBreakBefore w:val="0"/>
              <w:widowControl w:val="0"/>
              <w:kinsoku/>
              <w:wordWrap/>
              <w:overflowPunct/>
              <w:topLinePunct w:val="0"/>
              <w:bidi w:val="0"/>
              <w:adjustRightInd/>
              <w:spacing w:line="440" w:lineRule="exact"/>
              <w:ind w:left="0" w:right="0" w:rightChars="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租车时长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8D177C3">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5座</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6C08AE6">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7</w:t>
            </w:r>
            <w:r>
              <w:rPr>
                <w:rStyle w:val="17"/>
                <w:rFonts w:hint="eastAsia" w:ascii="宋体" w:hAnsi="宋体" w:eastAsia="宋体" w:cs="宋体"/>
                <w:b w:val="0"/>
                <w:bCs w:val="0"/>
                <w:color w:val="auto"/>
                <w:sz w:val="24"/>
                <w:szCs w:val="24"/>
                <w:highlight w:val="none"/>
                <w:lang w:bidi="ar"/>
              </w:rPr>
              <w:t>座</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3D48558">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15座</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5578C8B4">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19</w:t>
            </w:r>
            <w:r>
              <w:rPr>
                <w:rFonts w:hint="eastAsia" w:ascii="宋体" w:hAnsi="宋体" w:eastAsia="宋体" w:cs="宋体"/>
                <w:b w:val="0"/>
                <w:bCs w:val="0"/>
                <w:color w:val="auto"/>
                <w:kern w:val="0"/>
                <w:sz w:val="24"/>
                <w:highlight w:val="none"/>
                <w:lang w:bidi="ar"/>
              </w:rPr>
              <w:t>-25座</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2345A5D">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33-37座</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F22C415">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41-49座</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CB0D52C">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50-55座</w:t>
            </w:r>
          </w:p>
        </w:tc>
      </w:tr>
      <w:tr w14:paraId="278D55FF">
        <w:tblPrEx>
          <w:tblCellMar>
            <w:top w:w="0" w:type="dxa"/>
            <w:left w:w="108" w:type="dxa"/>
            <w:bottom w:w="0" w:type="dxa"/>
            <w:right w:w="108" w:type="dxa"/>
          </w:tblCellMar>
        </w:tblPrEx>
        <w:trPr>
          <w:trHeight w:val="760"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5A8BE518">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市区、灵川半日</w:t>
            </w:r>
          </w:p>
          <w:p w14:paraId="17E612B5">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8"/>
                <w:rFonts w:hint="eastAsia" w:ascii="宋体" w:hAnsi="宋体" w:eastAsia="宋体" w:cs="宋体"/>
                <w:b w:val="0"/>
                <w:bCs w:val="0"/>
                <w:color w:val="auto"/>
                <w:sz w:val="24"/>
                <w:szCs w:val="24"/>
                <w:highlight w:val="none"/>
                <w:lang w:bidi="ar"/>
              </w:rPr>
              <w:t xml:space="preserve">5 </w:t>
            </w:r>
            <w:r>
              <w:rPr>
                <w:rStyle w:val="17"/>
                <w:rFonts w:hint="eastAsia" w:ascii="宋体" w:hAnsi="宋体" w:eastAsia="宋体" w:cs="宋体"/>
                <w:b w:val="0"/>
                <w:bCs w:val="0"/>
                <w:color w:val="auto"/>
                <w:sz w:val="24"/>
                <w:szCs w:val="24"/>
                <w:highlight w:val="none"/>
                <w:lang w:bidi="ar"/>
              </w:rPr>
              <w:t>小时内</w:t>
            </w:r>
            <w:r>
              <w:rPr>
                <w:rStyle w:val="18"/>
                <w:rFonts w:hint="eastAsia" w:ascii="宋体" w:hAnsi="宋体" w:eastAsia="宋体" w:cs="宋体"/>
                <w:b w:val="0"/>
                <w:bCs w:val="0"/>
                <w:color w:val="auto"/>
                <w:sz w:val="24"/>
                <w:szCs w:val="24"/>
                <w:highlight w:val="none"/>
                <w:lang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62281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332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3DC6C21">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380</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75284D0">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570</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811C58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807</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F2435E1">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855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7729056">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950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7462544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1045</w:t>
            </w:r>
          </w:p>
        </w:tc>
      </w:tr>
      <w:tr w14:paraId="692B884A">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538EED9F">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市区、灵川一日</w:t>
            </w:r>
          </w:p>
          <w:p w14:paraId="4675724D">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8"/>
                <w:rFonts w:hint="eastAsia" w:ascii="宋体" w:hAnsi="宋体" w:eastAsia="宋体" w:cs="宋体"/>
                <w:b w:val="0"/>
                <w:bCs w:val="0"/>
                <w:color w:val="auto"/>
                <w:sz w:val="24"/>
                <w:szCs w:val="24"/>
                <w:highlight w:val="none"/>
                <w:lang w:bidi="ar"/>
              </w:rPr>
              <w:t xml:space="preserve">12 </w:t>
            </w:r>
            <w:r>
              <w:rPr>
                <w:rStyle w:val="17"/>
                <w:rFonts w:hint="eastAsia" w:ascii="宋体" w:hAnsi="宋体" w:eastAsia="宋体" w:cs="宋体"/>
                <w:b w:val="0"/>
                <w:bCs w:val="0"/>
                <w:color w:val="auto"/>
                <w:sz w:val="24"/>
                <w:szCs w:val="24"/>
                <w:highlight w:val="none"/>
                <w:lang w:bidi="ar"/>
              </w:rPr>
              <w:t>小时内</w:t>
            </w:r>
            <w:r>
              <w:rPr>
                <w:rStyle w:val="18"/>
                <w:rFonts w:hint="eastAsia" w:ascii="宋体" w:hAnsi="宋体" w:eastAsia="宋体" w:cs="宋体"/>
                <w:b w:val="0"/>
                <w:bCs w:val="0"/>
                <w:color w:val="auto"/>
                <w:sz w:val="24"/>
                <w:szCs w:val="24"/>
                <w:highlight w:val="none"/>
                <w:lang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7C758B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475</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308CF3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570</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A9F465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665</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22BE61AB">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950</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B0539F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1045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D537CBB">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1140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154FD91D">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1235</w:t>
            </w:r>
          </w:p>
        </w:tc>
      </w:tr>
      <w:tr w14:paraId="4787BA6C">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3708A9F0">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阳朔、兴安、永福一</w:t>
            </w:r>
            <w:r>
              <w:rPr>
                <w:rStyle w:val="18"/>
                <w:rFonts w:hint="eastAsia" w:ascii="宋体" w:hAnsi="宋体" w:eastAsia="宋体" w:cs="宋体"/>
                <w:b w:val="0"/>
                <w:bCs w:val="0"/>
                <w:color w:val="auto"/>
                <w:sz w:val="24"/>
                <w:szCs w:val="24"/>
                <w:highlight w:val="none"/>
                <w:lang w:bidi="ar"/>
              </w:rPr>
              <w:t xml:space="preserve"> </w:t>
            </w:r>
            <w:r>
              <w:rPr>
                <w:rStyle w:val="17"/>
                <w:rFonts w:hint="eastAsia" w:ascii="宋体" w:hAnsi="宋体" w:eastAsia="宋体" w:cs="宋体"/>
                <w:b w:val="0"/>
                <w:bCs w:val="0"/>
                <w:color w:val="auto"/>
                <w:sz w:val="24"/>
                <w:szCs w:val="24"/>
                <w:highlight w:val="none"/>
                <w:lang w:bidi="ar"/>
              </w:rPr>
              <w:t>日（</w:t>
            </w:r>
            <w:r>
              <w:rPr>
                <w:rStyle w:val="18"/>
                <w:rFonts w:hint="eastAsia" w:ascii="宋体" w:hAnsi="宋体" w:eastAsia="宋体" w:cs="宋体"/>
                <w:b w:val="0"/>
                <w:bCs w:val="0"/>
                <w:color w:val="auto"/>
                <w:sz w:val="24"/>
                <w:szCs w:val="24"/>
                <w:highlight w:val="none"/>
                <w:lang w:bidi="ar"/>
              </w:rPr>
              <w:t>12</w:t>
            </w:r>
            <w:r>
              <w:rPr>
                <w:rStyle w:val="17"/>
                <w:rFonts w:hint="eastAsia" w:ascii="宋体" w:hAnsi="宋体" w:eastAsia="宋体" w:cs="宋体"/>
                <w:b w:val="0"/>
                <w:bCs w:val="0"/>
                <w:color w:val="auto"/>
                <w:sz w:val="24"/>
                <w:szCs w:val="24"/>
                <w:highlight w:val="none"/>
                <w:lang w:bidi="ar"/>
              </w:rPr>
              <w:t>小时内）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629FBD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665</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FE19E98">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712</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4EE60B4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950</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6408D27F">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1282</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B4DAB5E">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1425</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62E8B9D">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1520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5111137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1615</w:t>
            </w:r>
          </w:p>
        </w:tc>
      </w:tr>
      <w:tr w14:paraId="08535A67">
        <w:tblPrEx>
          <w:tblCellMar>
            <w:top w:w="0" w:type="dxa"/>
            <w:left w:w="108" w:type="dxa"/>
            <w:bottom w:w="0" w:type="dxa"/>
            <w:right w:w="108" w:type="dxa"/>
          </w:tblCellMar>
        </w:tblPrEx>
        <w:trPr>
          <w:trHeight w:val="897" w:hRule="atLeast"/>
        </w:trPr>
        <w:tc>
          <w:tcPr>
            <w:tcW w:w="2612" w:type="dxa"/>
            <w:tcBorders>
              <w:top w:val="single" w:color="000000" w:sz="4" w:space="0"/>
              <w:left w:val="single" w:color="000000" w:sz="4" w:space="0"/>
              <w:bottom w:val="single" w:color="000000" w:sz="4" w:space="0"/>
              <w:right w:val="single" w:color="000000" w:sz="4" w:space="0"/>
            </w:tcBorders>
            <w:noWrap w:val="0"/>
            <w:vAlign w:val="center"/>
          </w:tcPr>
          <w:p w14:paraId="76F911BF">
            <w:pPr>
              <w:keepNext w:val="0"/>
              <w:keepLines w:val="0"/>
              <w:pageBreakBefore w:val="0"/>
              <w:widowControl w:val="0"/>
              <w:kinsoku/>
              <w:wordWrap/>
              <w:overflowPunct/>
              <w:topLinePunct w:val="0"/>
              <w:bidi w:val="0"/>
              <w:adjustRightInd/>
              <w:spacing w:line="440" w:lineRule="exact"/>
              <w:ind w:left="0" w:right="0" w:rightChars="0"/>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资源、</w:t>
            </w:r>
            <w:r>
              <w:rPr>
                <w:rStyle w:val="18"/>
                <w:rFonts w:hint="eastAsia" w:ascii="宋体" w:hAnsi="宋体" w:eastAsia="宋体" w:cs="宋体"/>
                <w:b w:val="0"/>
                <w:bCs w:val="0"/>
                <w:color w:val="auto"/>
                <w:sz w:val="24"/>
                <w:szCs w:val="24"/>
                <w:highlight w:val="none"/>
                <w:lang w:bidi="ar"/>
              </w:rPr>
              <w:t xml:space="preserve"> </w:t>
            </w:r>
            <w:r>
              <w:rPr>
                <w:rStyle w:val="17"/>
                <w:rFonts w:hint="eastAsia" w:ascii="宋体" w:hAnsi="宋体" w:eastAsia="宋体" w:cs="宋体"/>
                <w:b w:val="0"/>
                <w:bCs w:val="0"/>
                <w:color w:val="auto"/>
                <w:sz w:val="24"/>
                <w:szCs w:val="24"/>
                <w:highlight w:val="none"/>
                <w:lang w:bidi="ar"/>
              </w:rPr>
              <w:t>龙胜、平乐、荔浦一日（</w:t>
            </w:r>
            <w:r>
              <w:rPr>
                <w:rStyle w:val="18"/>
                <w:rFonts w:hint="eastAsia" w:ascii="宋体" w:hAnsi="宋体" w:eastAsia="宋体" w:cs="宋体"/>
                <w:b w:val="0"/>
                <w:bCs w:val="0"/>
                <w:color w:val="auto"/>
                <w:sz w:val="24"/>
                <w:szCs w:val="24"/>
                <w:highlight w:val="none"/>
                <w:lang w:bidi="ar"/>
              </w:rPr>
              <w:t xml:space="preserve">12 </w:t>
            </w:r>
            <w:r>
              <w:rPr>
                <w:rStyle w:val="17"/>
                <w:rFonts w:hint="eastAsia" w:ascii="宋体" w:hAnsi="宋体" w:eastAsia="宋体" w:cs="宋体"/>
                <w:b w:val="0"/>
                <w:bCs w:val="0"/>
                <w:color w:val="auto"/>
                <w:sz w:val="24"/>
                <w:szCs w:val="24"/>
                <w:highlight w:val="none"/>
                <w:lang w:bidi="ar"/>
              </w:rPr>
              <w:t>小时内</w:t>
            </w:r>
            <w:r>
              <w:rPr>
                <w:rStyle w:val="18"/>
                <w:rFonts w:hint="eastAsia" w:ascii="宋体" w:hAnsi="宋体" w:eastAsia="宋体" w:cs="宋体"/>
                <w:b w:val="0"/>
                <w:bCs w:val="0"/>
                <w:color w:val="auto"/>
                <w:sz w:val="24"/>
                <w:szCs w:val="24"/>
                <w:highlight w:val="none"/>
                <w:lang w:bidi="ar"/>
              </w:rPr>
              <w:t>)</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D66F0AE">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760</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11BB637">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807</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68F13CA">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1045</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7EF1C7B0">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1615</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17E71388">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1710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BA451EC">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1900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514E3774">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1995</w:t>
            </w:r>
          </w:p>
        </w:tc>
      </w:tr>
      <w:tr w14:paraId="1969582D">
        <w:tblPrEx>
          <w:tblCellMar>
            <w:top w:w="0" w:type="dxa"/>
            <w:left w:w="108" w:type="dxa"/>
            <w:bottom w:w="0" w:type="dxa"/>
            <w:right w:w="108" w:type="dxa"/>
          </w:tblCellMar>
        </w:tblPrEx>
        <w:trPr>
          <w:trHeight w:val="906" w:hRule="atLeast"/>
        </w:trPr>
        <w:tc>
          <w:tcPr>
            <w:tcW w:w="2612" w:type="dxa"/>
            <w:tcBorders>
              <w:top w:val="single" w:color="000000" w:sz="4" w:space="0"/>
              <w:left w:val="single" w:color="000000" w:sz="4" w:space="0"/>
              <w:bottom w:val="single" w:color="000000" w:sz="4" w:space="0"/>
              <w:right w:val="single" w:color="000000" w:sz="4" w:space="0"/>
            </w:tcBorders>
            <w:noWrap/>
            <w:vAlign w:val="bottom"/>
          </w:tcPr>
          <w:p w14:paraId="53462F20">
            <w:pPr>
              <w:keepNext w:val="0"/>
              <w:keepLines w:val="0"/>
              <w:pageBreakBefore w:val="0"/>
              <w:widowControl w:val="0"/>
              <w:kinsoku/>
              <w:wordWrap/>
              <w:overflowPunct/>
              <w:topLinePunct w:val="0"/>
              <w:bidi w:val="0"/>
              <w:adjustRightInd/>
              <w:spacing w:line="440" w:lineRule="exact"/>
              <w:ind w:left="0" w:right="0" w:rightChars="0"/>
              <w:jc w:val="center"/>
              <w:textAlignment w:val="bottom"/>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恭城、灌阳、全州一日（12 小时内)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171C042">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807</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2939413">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855</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71E07320">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1140</w:t>
            </w:r>
          </w:p>
        </w:tc>
        <w:tc>
          <w:tcPr>
            <w:tcW w:w="1205" w:type="dxa"/>
            <w:tcBorders>
              <w:top w:val="single" w:color="000000" w:sz="4" w:space="0"/>
              <w:left w:val="single" w:color="000000" w:sz="4" w:space="0"/>
              <w:bottom w:val="single" w:color="000000" w:sz="4" w:space="0"/>
              <w:right w:val="single" w:color="000000" w:sz="4" w:space="0"/>
            </w:tcBorders>
            <w:noWrap/>
            <w:vAlign w:val="center"/>
          </w:tcPr>
          <w:p w14:paraId="3175358E">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1995</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07D73FC">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2090</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0C7DDA4">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2280</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E6782C1">
            <w:pPr>
              <w:keepNext w:val="0"/>
              <w:keepLines w:val="0"/>
              <w:pageBreakBefore w:val="0"/>
              <w:widowControl w:val="0"/>
              <w:kinsoku/>
              <w:wordWrap/>
              <w:overflowPunct/>
              <w:topLinePunct w:val="0"/>
              <w:bidi w:val="0"/>
              <w:adjustRightInd/>
              <w:spacing w:line="440" w:lineRule="exact"/>
              <w:ind w:left="0" w:right="0" w:rightChars="0"/>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2375</w:t>
            </w:r>
          </w:p>
        </w:tc>
      </w:tr>
    </w:tbl>
    <w:p w14:paraId="21BDBEBE">
      <w:pPr>
        <w:pStyle w:val="4"/>
        <w:keepNext w:val="0"/>
        <w:keepLines w:val="0"/>
        <w:pageBreakBefore w:val="0"/>
        <w:widowControl w:val="0"/>
        <w:tabs>
          <w:tab w:val="left" w:pos="6263"/>
        </w:tabs>
        <w:kinsoku/>
        <w:wordWrap/>
        <w:overflowPunct/>
        <w:topLinePunct w:val="0"/>
        <w:autoSpaceDE/>
        <w:autoSpaceDN/>
        <w:bidi w:val="0"/>
        <w:adjustRightInd/>
        <w:snapToGrid/>
        <w:spacing w:after="0" w:line="440" w:lineRule="exact"/>
        <w:ind w:left="0" w:right="0" w:rightChars="0" w:firstLine="480"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根据实际可提供车型进行调整（报价所列为基础车型）出发点为桂林市人民医院，目的地以各个县城汽车站额外延伸25公里内为路程标准（往返50公里），如有超出公里，25座及以下每公里收费5元，25座以上每公里收费8元，豪华车型每辆基础车型加价200元。</w:t>
      </w:r>
    </w:p>
    <w:p w14:paraId="711640DD">
      <w:pPr>
        <w:pStyle w:val="4"/>
        <w:keepNext w:val="0"/>
        <w:keepLines w:val="0"/>
        <w:pageBreakBefore w:val="0"/>
        <w:widowControl w:val="0"/>
        <w:kinsoku/>
        <w:wordWrap/>
        <w:overflowPunct/>
        <w:topLinePunct w:val="0"/>
        <w:autoSpaceDE/>
        <w:autoSpaceDN/>
        <w:bidi w:val="0"/>
        <w:adjustRightInd/>
        <w:snapToGrid/>
        <w:spacing w:after="0" w:line="440" w:lineRule="exact"/>
        <w:ind w:left="0" w:right="0" w:rightChars="0"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二、</w:t>
      </w:r>
      <w:r>
        <w:rPr>
          <w:rFonts w:hint="eastAsia" w:ascii="宋体" w:hAnsi="宋体" w:cs="宋体"/>
          <w:color w:val="000000" w:themeColor="text1"/>
          <w:sz w:val="24"/>
          <w:highlight w:val="none"/>
          <w:lang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资</w:t>
      </w:r>
      <w:r>
        <w:rPr>
          <w:rFonts w:hint="eastAsia" w:ascii="宋体" w:hAnsi="宋体" w:cs="宋体"/>
          <w:color w:val="000000" w:themeColor="text1"/>
          <w:sz w:val="24"/>
          <w:highlight w:val="none"/>
          <w:lang w:eastAsia="zh-CN"/>
          <w14:textFill>
            <w14:solidFill>
              <w14:schemeClr w14:val="tx1"/>
            </w14:solidFill>
          </w14:textFill>
        </w:rPr>
        <w:t>格</w:t>
      </w:r>
      <w:r>
        <w:rPr>
          <w:rFonts w:hint="eastAsia" w:ascii="宋体" w:hAnsi="宋体" w:cs="宋体"/>
          <w:color w:val="000000" w:themeColor="text1"/>
          <w:sz w:val="24"/>
          <w:highlight w:val="none"/>
          <w14:textFill>
            <w14:solidFill>
              <w14:schemeClr w14:val="tx1"/>
            </w14:solidFill>
          </w14:textFill>
        </w:rPr>
        <w:t>要求</w:t>
      </w:r>
    </w:p>
    <w:p w14:paraId="3EC74C6A">
      <w:pPr>
        <w:pStyle w:val="19"/>
        <w:keepNext w:val="0"/>
        <w:keepLines w:val="0"/>
        <w:pageBreakBefore w:val="0"/>
        <w:widowControl w:val="0"/>
        <w:tabs>
          <w:tab w:val="left" w:pos="1916"/>
        </w:tabs>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国内注册【依法在市场监督管理部门（或行政审批部门）登记注册】的，具</w:t>
      </w:r>
      <w:r>
        <w:rPr>
          <w:rFonts w:hint="eastAsia"/>
          <w:color w:val="000000" w:themeColor="text1"/>
          <w:lang w:val="en-US" w:eastAsia="zh-CN"/>
          <w14:textFill>
            <w14:solidFill>
              <w14:schemeClr w14:val="tx1"/>
            </w14:solidFill>
          </w14:textFill>
        </w:rPr>
        <w:t>备合法</w:t>
      </w:r>
      <w:r>
        <w:rPr>
          <w:rFonts w:hint="eastAsia"/>
          <w:color w:val="000000" w:themeColor="text1"/>
          <w14:textFill>
            <w14:solidFill>
              <w14:schemeClr w14:val="tx1"/>
            </w14:solidFill>
          </w14:textFill>
        </w:rPr>
        <w:t>资格的供应商；</w:t>
      </w:r>
    </w:p>
    <w:p w14:paraId="364C8311">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firstLine="480"/>
        <w:textAlignment w:val="auto"/>
        <w:rPr>
          <w:rFonts w:hint="eastAsia"/>
          <w:color w:val="000000" w:themeColor="text1"/>
          <w:spacing w:val="-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具</w:t>
      </w:r>
      <w:r>
        <w:rPr>
          <w:rFonts w:hint="eastAsia"/>
          <w:color w:val="000000" w:themeColor="text1"/>
          <w:lang w:eastAsia="zh-CN"/>
          <w14:textFill>
            <w14:solidFill>
              <w14:schemeClr w14:val="tx1"/>
            </w14:solidFill>
          </w14:textFill>
        </w:rPr>
        <w:t>备</w:t>
      </w:r>
      <w:r>
        <w:rPr>
          <w:rFonts w:hint="eastAsia"/>
          <w:color w:val="000000" w:themeColor="text1"/>
          <w14:textFill>
            <w14:solidFill>
              <w14:schemeClr w14:val="tx1"/>
            </w14:solidFill>
          </w14:textFill>
        </w:rPr>
        <w:t>履行合同所必需的设</w:t>
      </w:r>
      <w:r>
        <w:rPr>
          <w:rFonts w:hint="eastAsia"/>
          <w:color w:val="000000" w:themeColor="text1"/>
          <w:spacing w:val="-1"/>
          <w14:textFill>
            <w14:solidFill>
              <w14:schemeClr w14:val="tx1"/>
            </w14:solidFill>
          </w14:textFill>
        </w:rPr>
        <w:t>备和专业技术能力；</w:t>
      </w:r>
    </w:p>
    <w:p w14:paraId="6EB3F7B7">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spacing w:val="-1"/>
          <w:lang w:val="en-US" w:eastAsia="zh-CN"/>
          <w14:textFill>
            <w14:solidFill>
              <w14:schemeClr w14:val="tx1"/>
            </w14:solidFill>
          </w14:textFill>
        </w:rPr>
        <w:t>3.</w:t>
      </w:r>
      <w:r>
        <w:rPr>
          <w:rFonts w:hint="eastAsia"/>
          <w:color w:val="000000" w:themeColor="text1"/>
          <w:spacing w:val="-1"/>
          <w14:textFill>
            <w14:solidFill>
              <w14:schemeClr w14:val="tx1"/>
            </w14:solidFill>
          </w14:textFill>
        </w:rPr>
        <w:t>参加本</w:t>
      </w:r>
      <w:r>
        <w:rPr>
          <w:rFonts w:hint="eastAsia"/>
          <w:color w:val="000000" w:themeColor="text1"/>
          <w:spacing w:val="-1"/>
          <w:lang w:eastAsia="zh-CN"/>
          <w14:textFill>
            <w14:solidFill>
              <w14:schemeClr w14:val="tx1"/>
            </w14:solidFill>
          </w14:textFill>
        </w:rPr>
        <w:t>议价采购</w:t>
      </w:r>
      <w:r>
        <w:rPr>
          <w:rFonts w:hint="eastAsia"/>
          <w:color w:val="000000" w:themeColor="text1"/>
          <w:spacing w:val="-1"/>
          <w14:textFill>
            <w14:solidFill>
              <w14:schemeClr w14:val="tx1"/>
            </w14:solidFill>
          </w14:textFill>
        </w:rPr>
        <w:t>活动前三年内，在经营活动中没有</w:t>
      </w:r>
      <w:r>
        <w:rPr>
          <w:rFonts w:hint="eastAsia"/>
          <w:color w:val="000000" w:themeColor="text1"/>
          <w14:textFill>
            <w14:solidFill>
              <w14:schemeClr w14:val="tx1"/>
            </w14:solidFill>
          </w14:textFill>
        </w:rPr>
        <w:t>重大违法记录</w:t>
      </w:r>
      <w:r>
        <w:rPr>
          <w:rFonts w:hint="eastAsia"/>
          <w:color w:val="000000" w:themeColor="text1"/>
          <w:lang w:eastAsia="zh-CN"/>
          <w14:textFill>
            <w14:solidFill>
              <w14:schemeClr w14:val="tx1"/>
            </w14:solidFill>
          </w14:textFill>
        </w:rPr>
        <w:t>；</w:t>
      </w:r>
    </w:p>
    <w:p w14:paraId="58CF0039">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4.本项目不接受在“信用中国”网站(www.creditchina.gov.cn)被列入失信被执行人、重大税收违法失信主体、严重违法失信行为记录名单的供应商参与报价；</w:t>
      </w:r>
    </w:p>
    <w:p w14:paraId="57498546">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5.本项目不接受联合体参与报价。</w:t>
      </w:r>
    </w:p>
    <w:p w14:paraId="538DAA1A">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三、</w:t>
      </w:r>
      <w:r>
        <w:rPr>
          <w:rFonts w:hint="eastAsia"/>
          <w:color w:val="000000" w:themeColor="text1"/>
          <w:lang w:val="en-US" w:eastAsia="zh-CN"/>
          <w14:textFill>
            <w14:solidFill>
              <w14:schemeClr w14:val="tx1"/>
            </w14:solidFill>
          </w14:textFill>
        </w:rPr>
        <w:t>报名</w:t>
      </w:r>
      <w:r>
        <w:rPr>
          <w:rFonts w:hint="eastAsia"/>
          <w:color w:val="000000" w:themeColor="text1"/>
          <w14:textFill>
            <w14:solidFill>
              <w14:schemeClr w14:val="tx1"/>
            </w14:solidFill>
          </w14:textFill>
        </w:rPr>
        <w:t>时间、</w:t>
      </w:r>
      <w:r>
        <w:rPr>
          <w:rFonts w:hint="eastAsia"/>
          <w:color w:val="000000" w:themeColor="text1"/>
          <w:lang w:val="en-US" w:eastAsia="zh-CN"/>
          <w14:textFill>
            <w14:solidFill>
              <w14:schemeClr w14:val="tx1"/>
            </w14:solidFill>
          </w14:textFill>
        </w:rPr>
        <w:t>方式及获取议价文件方式</w:t>
      </w:r>
    </w:p>
    <w:p w14:paraId="7B0F4392">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textAlignment w:val="auto"/>
        <w:rPr>
          <w:rFonts w:hint="default" w:eastAsia="宋体"/>
          <w:color w:val="FF0000"/>
          <w:lang w:val="en-US" w:eastAsia="zh-CN"/>
        </w:rPr>
      </w:pPr>
      <w:r>
        <w:rPr>
          <w:rFonts w:hint="eastAsia"/>
          <w:color w:val="000000" w:themeColor="text1"/>
          <w:lang w:val="en-US" w:eastAsia="zh-CN"/>
          <w14:textFill>
            <w14:solidFill>
              <w14:schemeClr w14:val="tx1"/>
            </w14:solidFill>
          </w14:textFill>
        </w:rPr>
        <w:t>报名</w:t>
      </w:r>
      <w:r>
        <w:rPr>
          <w:rFonts w:hint="eastAsia"/>
          <w:color w:val="000000" w:themeColor="text1"/>
          <w14:textFill>
            <w14:solidFill>
              <w14:schemeClr w14:val="tx1"/>
            </w14:solidFill>
          </w14:textFill>
        </w:rPr>
        <w:t>时间：20</w:t>
      </w:r>
      <w:r>
        <w:rPr>
          <w:rFonts w:hint="eastAsia"/>
          <w:color w:val="000000" w:themeColor="text1"/>
          <w:lang w:val="en-US" w:eastAsia="zh-CN"/>
          <w14:textFill>
            <w14:solidFill>
              <w14:schemeClr w14:val="tx1"/>
            </w14:solidFill>
          </w14:textFill>
        </w:rPr>
        <w:t>24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日至</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日18:00</w:t>
      </w:r>
      <w:r>
        <w:rPr>
          <w:rFonts w:hint="eastAsia"/>
          <w:color w:val="000000" w:themeColor="text1"/>
          <w:lang w:val="en-US" w:eastAsia="zh-CN"/>
          <w14:textFill>
            <w14:solidFill>
              <w14:schemeClr w14:val="tx1"/>
            </w14:solidFill>
          </w14:textFill>
        </w:rPr>
        <w:t>时止</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逾期报名无效。</w:t>
      </w:r>
    </w:p>
    <w:p w14:paraId="6B0820AA">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报名方式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网上报名。请潜在供应商自行下载附件《</w:t>
      </w:r>
      <w:r>
        <w:rPr>
          <w:rFonts w:hint="eastAsia" w:ascii="宋体" w:hAnsi="宋体" w:eastAsia="宋体" w:cs="宋体"/>
          <w:i w:val="0"/>
          <w:iCs w:val="0"/>
          <w:caps w:val="0"/>
          <w:color w:val="333333"/>
          <w:spacing w:val="0"/>
          <w:sz w:val="24"/>
          <w:szCs w:val="24"/>
          <w:shd w:val="clear" w:fill="FFFFFF"/>
        </w:rPr>
        <w:t>报名表</w:t>
      </w:r>
      <w:r>
        <w:rPr>
          <w:rFonts w:hint="eastAsia"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w:t>
      </w:r>
      <w:r>
        <w:rPr>
          <w:rFonts w:hint="eastAsia" w:cs="宋体"/>
          <w:i w:val="0"/>
          <w:iCs w:val="0"/>
          <w:caps w:val="0"/>
          <w:color w:val="333333"/>
          <w:spacing w:val="0"/>
          <w:sz w:val="24"/>
          <w:szCs w:val="24"/>
          <w:shd w:val="clear" w:fill="FFFFFF"/>
          <w:lang w:val="en-US" w:eastAsia="zh-CN"/>
        </w:rPr>
        <w:t>并</w:t>
      </w:r>
      <w:r>
        <w:rPr>
          <w:rFonts w:hint="eastAsia"/>
          <w:color w:val="000000" w:themeColor="text1"/>
          <w:lang w:eastAsia="zh-CN"/>
          <w14:textFill>
            <w14:solidFill>
              <w14:schemeClr w14:val="tx1"/>
            </w14:solidFill>
          </w14:textFill>
        </w:rPr>
        <w:t>按《</w:t>
      </w:r>
      <w:r>
        <w:rPr>
          <w:rFonts w:hint="eastAsia"/>
          <w:color w:val="000000" w:themeColor="text1"/>
          <w:lang w:val="en-US" w:eastAsia="zh-CN"/>
          <w14:textFill>
            <w14:solidFill>
              <w14:schemeClr w14:val="tx1"/>
            </w14:solidFill>
          </w14:textFill>
        </w:rPr>
        <w:t>报名表》的格式内容</w:t>
      </w:r>
      <w:r>
        <w:rPr>
          <w:rFonts w:hint="eastAsia"/>
          <w:color w:val="000000" w:themeColor="text1"/>
          <w:lang w:eastAsia="zh-CN"/>
          <w14:textFill>
            <w14:solidFill>
              <w14:schemeClr w14:val="tx1"/>
            </w14:solidFill>
          </w14:textFill>
        </w:rPr>
        <w:t>填写</w:t>
      </w:r>
      <w:r>
        <w:rPr>
          <w:rFonts w:hint="eastAsia"/>
          <w:color w:val="000000" w:themeColor="text1"/>
          <w:lang w:val="en-US" w:eastAsia="zh-CN"/>
          <w14:textFill>
            <w14:solidFill>
              <w14:schemeClr w14:val="tx1"/>
            </w14:solidFill>
          </w14:textFill>
        </w:rPr>
        <w:t>相关信息，同时</w:t>
      </w:r>
      <w:r>
        <w:rPr>
          <w:rFonts w:hint="eastAsia"/>
          <w:color w:val="000000" w:themeColor="text1"/>
          <w:lang w:eastAsia="zh-CN"/>
          <w14:textFill>
            <w14:solidFill>
              <w14:schemeClr w14:val="tx1"/>
            </w14:solidFill>
          </w14:textFill>
        </w:rPr>
        <w:t>附上“信用中国(www.creditchina.gov.cn)”</w:t>
      </w:r>
      <w:r>
        <w:rPr>
          <w:rFonts w:hint="eastAsia"/>
          <w:color w:val="000000" w:themeColor="text1"/>
          <w:lang w:val="en-US" w:eastAsia="zh-CN"/>
          <w14:textFill>
            <w14:solidFill>
              <w14:schemeClr w14:val="tx1"/>
            </w14:solidFill>
          </w14:textFill>
        </w:rPr>
        <w:t>上打印的信用查询记录，</w:t>
      </w:r>
      <w:r>
        <w:rPr>
          <w:rFonts w:hint="eastAsia" w:ascii="宋体" w:hAnsi="宋体" w:cs="宋体"/>
          <w:kern w:val="0"/>
          <w:sz w:val="24"/>
          <w:szCs w:val="24"/>
        </w:rPr>
        <w:t>以及中国政府采购网(www.ccgp.gov.cn)</w:t>
      </w:r>
      <w:r>
        <w:rPr>
          <w:rFonts w:hint="eastAsia"/>
          <w:color w:val="000000" w:themeColor="text1"/>
          <w:lang w:eastAsia="zh-CN"/>
          <w14:textFill>
            <w14:solidFill>
              <w14:schemeClr w14:val="tx1"/>
            </w14:solidFill>
          </w14:textFill>
        </w:rPr>
        <w:t>相关信息。</w:t>
      </w:r>
      <w:r>
        <w:rPr>
          <w:rFonts w:hint="eastAsia"/>
          <w:color w:val="000000" w:themeColor="text1"/>
          <w:lang w:val="en-US" w:eastAsia="zh-CN"/>
          <w14:textFill>
            <w14:solidFill>
              <w14:schemeClr w14:val="tx1"/>
            </w14:solidFill>
          </w14:textFill>
        </w:rPr>
        <w:t>供应商将上述材料填写准备好后</w:t>
      </w:r>
      <w:r>
        <w:rPr>
          <w:rFonts w:hint="eastAsia"/>
          <w:color w:val="000000" w:themeColor="text1"/>
          <w:lang w:eastAsia="zh-CN"/>
          <w14:textFill>
            <w14:solidFill>
              <w14:schemeClr w14:val="tx1"/>
            </w14:solidFill>
          </w14:textFill>
        </w:rPr>
        <w:t>发</w:t>
      </w:r>
      <w:r>
        <w:rPr>
          <w:rFonts w:hint="eastAsia"/>
          <w:color w:val="000000" w:themeColor="text1"/>
          <w:lang w:val="en-US" w:eastAsia="zh-CN"/>
          <w14:textFill>
            <w14:solidFill>
              <w14:schemeClr w14:val="tx1"/>
            </w14:solidFill>
          </w14:textFill>
        </w:rPr>
        <w:t>至</w:t>
      </w:r>
      <w:r>
        <w:rPr>
          <w:rFonts w:hint="eastAsia"/>
          <w:color w:val="000000" w:themeColor="text1"/>
          <w:lang w:eastAsia="zh-CN"/>
          <w14:textFill>
            <w14:solidFill>
              <w14:schemeClr w14:val="tx1"/>
            </w14:solidFill>
          </w14:textFill>
        </w:rPr>
        <w:t>邮箱（</w:t>
      </w:r>
      <w:r>
        <w:rPr>
          <w:rFonts w:hint="eastAsia"/>
          <w:color w:val="000000" w:themeColor="text1"/>
          <w:lang w:val="en-US" w:eastAsia="zh-CN"/>
          <w14:textFill>
            <w14:solidFill>
              <w14:schemeClr w14:val="tx1"/>
            </w14:solidFill>
          </w14:textFill>
        </w:rPr>
        <w:fldChar w:fldCharType="begin"/>
      </w:r>
      <w:r>
        <w:rPr>
          <w:rFonts w:hint="eastAsia"/>
          <w:color w:val="000000" w:themeColor="text1"/>
          <w:lang w:val="en-US" w:eastAsia="zh-CN"/>
          <w14:textFill>
            <w14:solidFill>
              <w14:schemeClr w14:val="tx1"/>
            </w14:solidFill>
          </w14:textFill>
        </w:rPr>
        <w:instrText xml:space="preserve"> HYPERLINK "mailto:glsrmyyzbb@163.com" </w:instrText>
      </w:r>
      <w:r>
        <w:rPr>
          <w:rFonts w:hint="eastAsia"/>
          <w:color w:val="000000" w:themeColor="text1"/>
          <w:lang w:val="en-US" w:eastAsia="zh-CN"/>
          <w14:textFill>
            <w14:solidFill>
              <w14:schemeClr w14:val="tx1"/>
            </w14:solidFill>
          </w14:textFill>
        </w:rPr>
        <w:fldChar w:fldCharType="separate"/>
      </w:r>
      <w:r>
        <w:rPr>
          <w:rStyle w:val="16"/>
          <w:rFonts w:hint="eastAsia"/>
          <w:lang w:val="en-US" w:eastAsia="zh-CN"/>
        </w:rPr>
        <w:t>glsrmyyzbb</w:t>
      </w:r>
      <w:r>
        <w:rPr>
          <w:rStyle w:val="16"/>
          <w:rFonts w:hint="eastAsia"/>
          <w:lang w:eastAsia="zh-CN"/>
        </w:rPr>
        <w:t>@163.com</w:t>
      </w:r>
      <w:r>
        <w:rPr>
          <w:rFonts w:hint="eastAsia"/>
          <w:color w:val="000000" w:themeColor="text1"/>
          <w:lang w:val="en-US" w:eastAsia="zh-CN"/>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即完成报名，</w:t>
      </w:r>
      <w:r>
        <w:rPr>
          <w:rFonts w:hint="eastAsia"/>
          <w:color w:val="000000" w:themeColor="text1"/>
          <w:lang w:val="en-US" w:eastAsia="zh-CN"/>
          <w14:textFill>
            <w14:solidFill>
              <w14:schemeClr w14:val="tx1"/>
            </w14:solidFill>
          </w14:textFill>
        </w:rPr>
        <w:t>否则将视为报名不成功。</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报名表》要求WORD版，其他材料加盖公章后上传扫描件</w:t>
      </w:r>
      <w:r>
        <w:rPr>
          <w:rFonts w:hint="eastAsia"/>
          <w:color w:val="000000" w:themeColor="text1"/>
          <w:lang w:eastAsia="zh-CN"/>
          <w14:textFill>
            <w14:solidFill>
              <w14:schemeClr w14:val="tx1"/>
            </w14:solidFill>
          </w14:textFill>
        </w:rPr>
        <w:t>。</w:t>
      </w:r>
    </w:p>
    <w:p w14:paraId="164FB8A1">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b/>
          <w:bCs/>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获取议价文件方式：桂林市人民医院官网（www.glrmyy.com）</w:t>
      </w:r>
    </w:p>
    <w:p w14:paraId="4D8F2638">
      <w:pPr>
        <w:pStyle w:val="19"/>
        <w:keepNext w:val="0"/>
        <w:keepLines w:val="0"/>
        <w:pageBreakBefore w:val="0"/>
        <w:widowControl w:val="0"/>
        <w:numPr>
          <w:ilvl w:val="0"/>
          <w:numId w:val="2"/>
        </w:numPr>
        <w:tabs>
          <w:tab w:val="left" w:pos="1915"/>
        </w:tabs>
        <w:kinsoku/>
        <w:wordWrap/>
        <w:overflowPunct/>
        <w:topLinePunct w:val="0"/>
        <w:autoSpaceDE/>
        <w:autoSpaceDN/>
        <w:bidi w:val="0"/>
        <w:adjustRightInd/>
        <w:spacing w:line="440" w:lineRule="exact"/>
        <w:ind w:left="0" w:right="0" w:rightChars="0" w:firstLine="480"/>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议价采购活动要求</w:t>
      </w:r>
    </w:p>
    <w:p w14:paraId="6367E73A">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s="宋体"/>
          <w:i w:val="0"/>
          <w:iCs w:val="0"/>
          <w:caps w:val="0"/>
          <w:color w:val="000000" w:themeColor="text1"/>
          <w:spacing w:val="0"/>
          <w:sz w:val="24"/>
          <w:szCs w:val="24"/>
          <w:shd w:val="clear" w:fill="FFFFFF"/>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议价</w:t>
      </w:r>
      <w:r>
        <w:rPr>
          <w:rFonts w:hint="eastAsia" w:ascii="宋体" w:hAnsi="宋体" w:eastAsia="宋体" w:cs="宋体"/>
          <w:color w:val="000000" w:themeColor="text1"/>
          <w14:textFill>
            <w14:solidFill>
              <w14:schemeClr w14:val="tx1"/>
            </w14:solidFill>
          </w14:textFill>
        </w:rPr>
        <w:t>时间：</w:t>
      </w:r>
      <w:r>
        <w:rPr>
          <w:rFonts w:hint="eastAsia" w:cs="宋体"/>
          <w:color w:val="000000" w:themeColor="text1"/>
          <w:lang w:val="en-US" w:eastAsia="zh-CN"/>
          <w14:textFill>
            <w14:solidFill>
              <w14:schemeClr w14:val="tx1"/>
            </w14:solidFill>
          </w14:textFill>
        </w:rPr>
        <w:t>议价</w:t>
      </w:r>
      <w:r>
        <w:rPr>
          <w:rFonts w:hint="eastAsia" w:ascii="宋体" w:hAnsi="宋体" w:eastAsia="宋体" w:cs="宋体"/>
          <w:color w:val="000000" w:themeColor="text1"/>
          <w14:textFill>
            <w14:solidFill>
              <w14:schemeClr w14:val="tx1"/>
            </w14:solidFill>
          </w14:textFill>
        </w:rPr>
        <w:t>具体时间另行</w:t>
      </w:r>
      <w:r>
        <w:rPr>
          <w:rFonts w:hint="eastAsia" w:ascii="宋体" w:hAnsi="宋体" w:eastAsia="宋体" w:cs="宋体"/>
          <w:color w:val="000000" w:themeColor="text1"/>
          <w:lang w:val="en-US" w:eastAsia="zh-CN"/>
          <w14:textFill>
            <w14:solidFill>
              <w14:schemeClr w14:val="tx1"/>
            </w14:solidFill>
          </w14:textFill>
        </w:rPr>
        <w:t>通知</w:t>
      </w:r>
      <w:r>
        <w:rPr>
          <w:rFonts w:hint="eastAsia" w:ascii="宋体" w:hAnsi="宋体" w:eastAsia="宋体" w:cs="宋体"/>
          <w:color w:val="000000" w:themeColor="text1"/>
          <w14:textFill>
            <w14:solidFill>
              <w14:schemeClr w14:val="tx1"/>
            </w14:solidFill>
          </w14:textFill>
        </w:rPr>
        <w:t>，请报名后</w:t>
      </w:r>
      <w:r>
        <w:rPr>
          <w:rFonts w:hint="eastAsia" w:cs="宋体"/>
          <w:color w:val="000000" w:themeColor="text1"/>
          <w:lang w:val="en-US" w:eastAsia="zh-CN"/>
          <w14:textFill>
            <w14:solidFill>
              <w14:schemeClr w14:val="tx1"/>
            </w14:solidFill>
          </w14:textFill>
        </w:rPr>
        <w:t>根据所获取的议价文件要求及时</w:t>
      </w:r>
      <w:r>
        <w:rPr>
          <w:rFonts w:hint="eastAsia" w:ascii="宋体" w:hAnsi="宋体" w:eastAsia="宋体" w:cs="宋体"/>
          <w:color w:val="000000" w:themeColor="text1"/>
          <w14:textFill>
            <w14:solidFill>
              <w14:schemeClr w14:val="tx1"/>
            </w14:solidFill>
          </w14:textFill>
        </w:rPr>
        <w:t>准备正式</w:t>
      </w:r>
      <w:r>
        <w:rPr>
          <w:rFonts w:hint="eastAsia" w:cs="宋体"/>
          <w:color w:val="000000" w:themeColor="text1"/>
          <w:lang w:val="en-US" w:eastAsia="zh-CN"/>
          <w14:textFill>
            <w14:solidFill>
              <w14:schemeClr w14:val="tx1"/>
            </w14:solidFill>
          </w14:textFill>
        </w:rPr>
        <w:t>的报价文件</w:t>
      </w:r>
      <w:r>
        <w:rPr>
          <w:rFonts w:hint="eastAsia" w:cs="宋体"/>
          <w:i w:val="0"/>
          <w:iCs w:val="0"/>
          <w:caps w:val="0"/>
          <w:color w:val="000000" w:themeColor="text1"/>
          <w:spacing w:val="0"/>
          <w:sz w:val="24"/>
          <w:szCs w:val="24"/>
          <w:shd w:val="clear" w:fill="FFFFFF"/>
          <w:lang w:eastAsia="zh-CN"/>
          <w14:textFill>
            <w14:solidFill>
              <w14:schemeClr w14:val="tx1"/>
            </w14:solidFill>
          </w14:textFill>
        </w:rPr>
        <w:t>。</w:t>
      </w:r>
    </w:p>
    <w:p w14:paraId="79D8EFE1">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s="宋体"/>
          <w:i w:val="0"/>
          <w:iCs w:val="0"/>
          <w:caps w:val="0"/>
          <w:color w:val="000000" w:themeColor="text1"/>
          <w:spacing w:val="0"/>
          <w:sz w:val="24"/>
          <w:szCs w:val="24"/>
          <w:shd w:val="clear" w:fill="FFFFFF"/>
          <w:lang w:eastAsia="zh-CN"/>
          <w14:textFill>
            <w14:solidFill>
              <w14:schemeClr w14:val="tx1"/>
            </w14:solidFill>
          </w14:textFill>
        </w:rPr>
      </w:pP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本项目接受</w:t>
      </w:r>
      <w:r>
        <w:rPr>
          <w:rFonts w:hint="eastAsia" w:ascii="宋体" w:hAnsi="宋体" w:eastAsia="宋体" w:cs="宋体"/>
          <w:color w:val="auto"/>
          <w:sz w:val="24"/>
          <w:szCs w:val="24"/>
          <w:highlight w:val="none"/>
          <w:lang w:val="en-US" w:eastAsia="zh-CN"/>
        </w:rPr>
        <w:t>二次报价：如二次报价与投标文件第一次报价有调整，需当场由法定代表人或授权委托代理人签字确认。</w:t>
      </w:r>
    </w:p>
    <w:p w14:paraId="709159E4">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.议价地点：桂林市人民医院</w:t>
      </w:r>
      <w:r>
        <w:rPr>
          <w:rFonts w:hint="eastAsia"/>
          <w:color w:val="000000" w:themeColor="text1"/>
          <w:lang w:val="en-US" w:eastAsia="zh-CN"/>
          <w14:textFill>
            <w14:solidFill>
              <w14:schemeClr w14:val="tx1"/>
            </w14:solidFill>
          </w14:textFill>
        </w:rPr>
        <w:t>招标办公室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广西桂林市象山区文明路</w:t>
      </w:r>
      <w:r>
        <w:rPr>
          <w:rFonts w:hint="eastAsia"/>
          <w:color w:val="000000" w:themeColor="text1"/>
          <w:lang w:val="en-US" w:eastAsia="zh-CN"/>
          <w14:textFill>
            <w14:solidFill>
              <w14:schemeClr w14:val="tx1"/>
            </w14:solidFill>
          </w14:textFill>
        </w:rPr>
        <w:t>29</w:t>
      </w:r>
      <w:r>
        <w:rPr>
          <w:rFonts w:hint="eastAsia"/>
          <w:color w:val="000000" w:themeColor="text1"/>
          <w14:textFill>
            <w14:solidFill>
              <w14:schemeClr w14:val="tx1"/>
            </w14:solidFill>
          </w14:textFill>
        </w:rPr>
        <w:t>号</w:t>
      </w:r>
      <w:r>
        <w:rPr>
          <w:rFonts w:hint="eastAsia"/>
          <w:color w:val="000000" w:themeColor="text1"/>
          <w:lang w:eastAsia="zh-CN"/>
          <w14:textFill>
            <w14:solidFill>
              <w14:schemeClr w14:val="tx1"/>
            </w14:solidFill>
          </w14:textFill>
        </w:rPr>
        <w:t>）</w:t>
      </w:r>
    </w:p>
    <w:p w14:paraId="077593C0">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3.报价文件：</w:t>
      </w:r>
    </w:p>
    <w:p w14:paraId="2EF9A120">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ascii="黑体" w:hAnsi="黑体" w:eastAsia="黑体"/>
          <w:b/>
          <w:bCs/>
          <w:highlight w:val="none"/>
        </w:rPr>
      </w:pPr>
      <w:r>
        <w:rPr>
          <w:rFonts w:hint="eastAsia" w:cs="宋体"/>
          <w:i w:val="0"/>
          <w:iCs w:val="0"/>
          <w:caps w:val="0"/>
          <w:color w:val="000000" w:themeColor="text1"/>
          <w:spacing w:val="0"/>
          <w:sz w:val="24"/>
          <w:szCs w:val="24"/>
          <w:lang w:val="en-US" w:eastAsia="zh-CN"/>
          <w14:textFill>
            <w14:solidFill>
              <w14:schemeClr w14:val="tx1"/>
            </w14:solidFill>
          </w14:textFill>
        </w:rPr>
        <w:t>（1）报价文件组成：</w:t>
      </w:r>
      <w:r>
        <w:rPr>
          <w:rFonts w:hint="eastAsia" w:ascii="宋体" w:hAnsi="宋体" w:eastAsia="宋体" w:cs="宋体"/>
          <w:i w:val="0"/>
          <w:iCs w:val="0"/>
          <w:caps w:val="0"/>
          <w:color w:val="000000" w:themeColor="text1"/>
          <w:spacing w:val="0"/>
          <w:sz w:val="24"/>
          <w:szCs w:val="24"/>
          <w14:textFill>
            <w14:solidFill>
              <w14:schemeClr w14:val="tx1"/>
            </w14:solidFill>
          </w14:textFill>
        </w:rPr>
        <w:t>必须含有但不限于</w:t>
      </w:r>
      <w:r>
        <w:rPr>
          <w:rFonts w:hint="eastAsia" w:ascii="宋体" w:hAnsi="宋体" w:cs="宋体"/>
          <w:kern w:val="0"/>
          <w:sz w:val="24"/>
          <w:szCs w:val="24"/>
          <w:lang w:val="en-US" w:eastAsia="zh-CN"/>
        </w:rPr>
        <w:t>响应函</w:t>
      </w:r>
      <w:r>
        <w:rPr>
          <w:rFonts w:hint="eastAsia" w:cs="宋体"/>
          <w:kern w:val="0"/>
          <w:sz w:val="24"/>
          <w:szCs w:val="24"/>
          <w:lang w:val="en-US" w:eastAsia="zh-CN"/>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营业执照</w:t>
      </w:r>
      <w:r>
        <w:rPr>
          <w:rFonts w:hint="eastAsia" w:cs="宋体"/>
          <w:i w:val="0"/>
          <w:iCs w:val="0"/>
          <w:caps w:val="0"/>
          <w:color w:val="000000" w:themeColor="text1"/>
          <w:spacing w:val="0"/>
          <w:sz w:val="24"/>
          <w:szCs w:val="24"/>
          <w:lang w:val="en-US" w:eastAsia="zh-CN"/>
          <w14:textFill>
            <w14:solidFill>
              <w14:schemeClr w14:val="tx1"/>
            </w14:solidFill>
          </w14:textFill>
        </w:rPr>
        <w:t>复印件</w:t>
      </w:r>
      <w:r>
        <w:rPr>
          <w:rFonts w:hint="eastAsia"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w:t>
      </w:r>
      <w:r>
        <w:rPr>
          <w:rFonts w:hint="eastAsia" w:cs="宋体"/>
          <w:i w:val="0"/>
          <w:iCs w:val="0"/>
          <w:caps w:val="0"/>
          <w:color w:val="000000" w:themeColor="text1"/>
          <w:spacing w:val="0"/>
          <w:sz w:val="24"/>
          <w:szCs w:val="24"/>
          <w:lang w:eastAsia="zh-CN"/>
          <w14:textFill>
            <w14:solidFill>
              <w14:schemeClr w14:val="tx1"/>
            </w14:solidFill>
          </w14:textFill>
        </w:rPr>
        <w:t>（</w:t>
      </w:r>
      <w:r>
        <w:rPr>
          <w:rFonts w:hint="eastAsia" w:cs="宋体"/>
          <w:i w:val="0"/>
          <w:iCs w:val="0"/>
          <w:caps w:val="0"/>
          <w:color w:val="000000" w:themeColor="text1"/>
          <w:spacing w:val="0"/>
          <w:sz w:val="24"/>
          <w:szCs w:val="24"/>
          <w:lang w:val="en-US" w:eastAsia="zh-CN"/>
          <w14:textFill>
            <w14:solidFill>
              <w14:schemeClr w14:val="tx1"/>
            </w14:solidFill>
          </w14:textFill>
        </w:rPr>
        <w:t>负责人）</w:t>
      </w:r>
      <w:r>
        <w:rPr>
          <w:rFonts w:hint="eastAsia" w:ascii="宋体" w:hAnsi="宋体" w:eastAsia="宋体" w:cs="宋体"/>
          <w:i w:val="0"/>
          <w:iCs w:val="0"/>
          <w:caps w:val="0"/>
          <w:color w:val="000000" w:themeColor="text1"/>
          <w:spacing w:val="0"/>
          <w:sz w:val="24"/>
          <w:szCs w:val="24"/>
          <w14:textFill>
            <w14:solidFill>
              <w14:schemeClr w14:val="tx1"/>
            </w14:solidFill>
          </w14:textFill>
        </w:rPr>
        <w:t>身份证复印件</w:t>
      </w:r>
      <w:r>
        <w:rPr>
          <w:rFonts w:hint="eastAsia"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cs="宋体"/>
          <w:kern w:val="0"/>
          <w:sz w:val="24"/>
          <w:szCs w:val="24"/>
          <w:lang w:val="en-US" w:eastAsia="zh-CN"/>
        </w:rPr>
        <w:t>法定代表人授权</w:t>
      </w:r>
      <w:r>
        <w:rPr>
          <w:rFonts w:hint="eastAsia" w:ascii="宋体" w:hAnsi="宋体" w:cs="宋体"/>
          <w:kern w:val="0"/>
          <w:sz w:val="24"/>
          <w:szCs w:val="24"/>
        </w:rPr>
        <w:t>书原件（</w:t>
      </w:r>
      <w:r>
        <w:rPr>
          <w:rFonts w:hint="eastAsia" w:ascii="宋体" w:hAnsi="宋体" w:cs="宋体"/>
          <w:kern w:val="0"/>
          <w:sz w:val="24"/>
          <w:szCs w:val="24"/>
          <w:lang w:val="en-US" w:eastAsia="zh-CN"/>
        </w:rPr>
        <w:t>委托代理</w:t>
      </w:r>
      <w:r>
        <w:rPr>
          <w:rFonts w:hint="eastAsia" w:ascii="宋体" w:hAnsi="宋体" w:cs="宋体"/>
          <w:kern w:val="0"/>
          <w:sz w:val="24"/>
          <w:szCs w:val="24"/>
        </w:rPr>
        <w:t>时</w:t>
      </w:r>
      <w:r>
        <w:rPr>
          <w:rFonts w:hint="eastAsia" w:ascii="宋体" w:hAnsi="宋体" w:cs="宋体"/>
          <w:kern w:val="0"/>
          <w:sz w:val="24"/>
          <w:szCs w:val="24"/>
          <w:lang w:val="en-US" w:eastAsia="zh-CN"/>
        </w:rPr>
        <w:t>必</w:t>
      </w:r>
      <w:r>
        <w:rPr>
          <w:rFonts w:hint="eastAsia" w:ascii="宋体" w:hAnsi="宋体" w:cs="宋体"/>
          <w:kern w:val="0"/>
          <w:sz w:val="24"/>
          <w:szCs w:val="24"/>
        </w:rPr>
        <w:t>须提供）</w:t>
      </w:r>
      <w:r>
        <w:rPr>
          <w:rFonts w:hint="eastAsia" w:cs="宋体"/>
          <w:kern w:val="0"/>
          <w:sz w:val="24"/>
          <w:szCs w:val="24"/>
          <w:lang w:eastAsia="zh-CN"/>
        </w:rPr>
        <w:t>、</w:t>
      </w:r>
      <w:r>
        <w:rPr>
          <w:rFonts w:hint="eastAsia" w:ascii="宋体" w:hAnsi="宋体" w:cs="宋体"/>
          <w:kern w:val="0"/>
          <w:sz w:val="24"/>
          <w:szCs w:val="24"/>
        </w:rPr>
        <w:t>授权委托代理人身份证</w:t>
      </w:r>
      <w:r>
        <w:rPr>
          <w:rFonts w:hint="eastAsia" w:ascii="宋体" w:hAnsi="宋体" w:cs="宋体"/>
          <w:kern w:val="0"/>
          <w:sz w:val="24"/>
          <w:szCs w:val="24"/>
          <w:lang w:val="en-US" w:eastAsia="zh-CN"/>
        </w:rPr>
        <w:t>复印件</w:t>
      </w:r>
      <w:r>
        <w:rPr>
          <w:rFonts w:hint="eastAsia" w:cs="宋体"/>
          <w:kern w:val="0"/>
          <w:sz w:val="24"/>
          <w:szCs w:val="24"/>
          <w:lang w:val="en-US" w:eastAsia="zh-CN"/>
        </w:rPr>
        <w:t>、驾驶员身份证复印件，</w:t>
      </w:r>
      <w:r>
        <w:rPr>
          <w:rFonts w:hint="eastAsia" w:ascii="宋体" w:hAnsi="宋体" w:cs="宋体"/>
          <w:kern w:val="0"/>
          <w:sz w:val="24"/>
          <w:szCs w:val="24"/>
          <w:lang w:val="en-US" w:eastAsia="zh-CN"/>
        </w:rPr>
        <w:t>由县级以上（含县级）社会养老保险经办机构出具的供应商为委托代理人</w:t>
      </w:r>
      <w:r>
        <w:rPr>
          <w:rFonts w:hint="eastAsia" w:cs="宋体"/>
          <w:kern w:val="0"/>
          <w:sz w:val="24"/>
          <w:szCs w:val="24"/>
          <w:lang w:val="en-US" w:eastAsia="zh-CN"/>
        </w:rPr>
        <w:t>、驾驶员</w:t>
      </w:r>
      <w:r>
        <w:rPr>
          <w:rFonts w:hint="eastAsia" w:ascii="宋体" w:hAnsi="宋体" w:cs="宋体"/>
          <w:kern w:val="0"/>
          <w:sz w:val="24"/>
          <w:szCs w:val="24"/>
          <w:lang w:val="en-US" w:eastAsia="zh-CN"/>
        </w:rPr>
        <w:t>交纳的社保证明（最近半年至</w:t>
      </w:r>
      <w:r>
        <w:rPr>
          <w:rFonts w:hint="eastAsia" w:cs="宋体"/>
          <w:kern w:val="0"/>
          <w:sz w:val="24"/>
          <w:szCs w:val="24"/>
          <w:lang w:val="en-US" w:eastAsia="zh-CN"/>
        </w:rPr>
        <w:t>少</w:t>
      </w:r>
      <w:r>
        <w:rPr>
          <w:rFonts w:hint="eastAsia" w:ascii="宋体" w:hAnsi="宋体" w:cs="宋体"/>
          <w:kern w:val="0"/>
          <w:sz w:val="24"/>
          <w:szCs w:val="24"/>
          <w:lang w:val="en-US" w:eastAsia="zh-CN"/>
        </w:rPr>
        <w:t>1个月以上）</w:t>
      </w:r>
      <w:r>
        <w:rPr>
          <w:rFonts w:hint="eastAsia" w:cs="宋体"/>
          <w:kern w:val="0"/>
          <w:sz w:val="24"/>
          <w:szCs w:val="24"/>
          <w:lang w:val="en-US" w:eastAsia="zh-CN"/>
        </w:rPr>
        <w:t>、供</w:t>
      </w:r>
      <w:r>
        <w:rPr>
          <w:rFonts w:hint="eastAsia" w:ascii="宋体" w:hAnsi="宋体" w:eastAsia="宋体" w:cs="宋体"/>
          <w:sz w:val="24"/>
          <w:szCs w:val="24"/>
        </w:rPr>
        <w:t>应商参加政府采购活动前3年内在经营活动中没有重大违法记录的书面声明</w:t>
      </w:r>
      <w:r>
        <w:rPr>
          <w:rFonts w:hint="eastAsia" w:ascii="宋体" w:hAnsi="宋体" w:eastAsia="宋体" w:cs="宋体"/>
          <w:sz w:val="24"/>
          <w:szCs w:val="24"/>
          <w:lang w:eastAsia="zh-CN"/>
        </w:rPr>
        <w:t>、供应商关于政府采购活动中信用信息记录的书面声明、</w:t>
      </w:r>
      <w:r>
        <w:rPr>
          <w:rFonts w:hint="eastAsia"/>
          <w:color w:val="000000" w:themeColor="text1"/>
          <w:lang w:eastAsia="zh-CN"/>
          <w14:textFill>
            <w14:solidFill>
              <w14:schemeClr w14:val="tx1"/>
            </w14:solidFill>
          </w14:textFill>
        </w:rPr>
        <w:t>信用中国(www.creditchina.gov.cn)”</w:t>
      </w:r>
      <w:r>
        <w:rPr>
          <w:rFonts w:hint="eastAsia"/>
          <w:color w:val="000000" w:themeColor="text1"/>
          <w:lang w:val="en-US" w:eastAsia="zh-CN"/>
          <w14:textFill>
            <w14:solidFill>
              <w14:schemeClr w14:val="tx1"/>
            </w14:solidFill>
          </w14:textFill>
        </w:rPr>
        <w:t>上打印的信用查询记录，</w:t>
      </w:r>
      <w:r>
        <w:rPr>
          <w:rFonts w:hint="eastAsia" w:ascii="宋体" w:hAnsi="宋体" w:cs="宋体"/>
          <w:kern w:val="0"/>
          <w:sz w:val="24"/>
          <w:szCs w:val="24"/>
        </w:rPr>
        <w:t>以及中国政府采购网(www.ccgp.gov.cn)</w:t>
      </w:r>
      <w:r>
        <w:rPr>
          <w:rFonts w:hint="eastAsia"/>
          <w:color w:val="000000" w:themeColor="text1"/>
          <w:lang w:eastAsia="zh-CN"/>
          <w14:textFill>
            <w14:solidFill>
              <w14:schemeClr w14:val="tx1"/>
            </w14:solidFill>
          </w14:textFill>
        </w:rPr>
        <w:t>相关信息、</w:t>
      </w:r>
      <w:r>
        <w:rPr>
          <w:rFonts w:hint="eastAsia"/>
          <w:highlight w:val="none"/>
        </w:rPr>
        <w:t>项目报价、业绩、联系人及电话等资料。供应商应完整准备上述报价文件的材料，否则由此引起的不利后果由供应商承担。</w:t>
      </w:r>
      <w:r>
        <w:rPr>
          <w:rFonts w:hint="eastAsia" w:ascii="黑体" w:hAnsi="黑体" w:eastAsia="黑体"/>
          <w:b/>
          <w:bCs/>
          <w:highlight w:val="none"/>
        </w:rPr>
        <w:t>报价文件所提供的的证照及相关证明材料必须真实有效，一经发现造假，将取消本次议价资格并追究相关法律责任！</w:t>
      </w:r>
    </w:p>
    <w:p w14:paraId="79F27019">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highlight w:val="none"/>
        </w:rPr>
      </w:pPr>
      <w:r>
        <w:rPr>
          <w:rFonts w:hint="eastAsia"/>
          <w:highlight w:val="none"/>
        </w:rPr>
        <w:t>（2）报价文件份数：正本一份，副本</w:t>
      </w:r>
      <w:r>
        <w:rPr>
          <w:rFonts w:hint="eastAsia"/>
          <w:highlight w:val="none"/>
          <w:lang w:val="en-US" w:eastAsia="zh-CN"/>
        </w:rPr>
        <w:t>五</w:t>
      </w:r>
      <w:r>
        <w:rPr>
          <w:rFonts w:hint="eastAsia"/>
          <w:highlight w:val="none"/>
        </w:rPr>
        <w:t>份。</w:t>
      </w:r>
    </w:p>
    <w:p w14:paraId="773F900A">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highlight w:val="none"/>
        </w:rPr>
      </w:pPr>
      <w:r>
        <w:rPr>
          <w:highlight w:val="none"/>
        </w:rPr>
        <w:t>4.</w:t>
      </w:r>
      <w:r>
        <w:rPr>
          <w:rFonts w:hint="eastAsia"/>
          <w:highlight w:val="none"/>
        </w:rPr>
        <w:t>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5E481B64">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right="0" w:rightChars="0" w:firstLine="480"/>
        <w:textAlignment w:val="auto"/>
        <w:rPr>
          <w:rFonts w:hint="eastAsia" w:cs="宋体"/>
          <w:kern w:val="0"/>
          <w:sz w:val="24"/>
          <w:szCs w:val="24"/>
          <w:lang w:val="en-US" w:eastAsia="zh-CN"/>
        </w:rPr>
      </w:pPr>
      <w:r>
        <w:rPr>
          <w:rFonts w:hint="eastAsia"/>
          <w:highlight w:val="none"/>
          <w:shd w:val="clear" w:color="auto" w:fill="FFFFFF"/>
        </w:rPr>
        <w:t>5</w:t>
      </w:r>
      <w:r>
        <w:rPr>
          <w:highlight w:val="none"/>
          <w:shd w:val="clear" w:color="auto" w:fill="FFFFFF"/>
        </w:rPr>
        <w:t>.</w:t>
      </w:r>
      <w:r>
        <w:rPr>
          <w:rFonts w:hint="eastAsia"/>
          <w:highlight w:val="none"/>
          <w:shd w:val="clear" w:color="auto" w:fill="FFFFFF"/>
        </w:rPr>
        <w:t>凡报名合格并获取了议价文件的供应商，视同响应承诺参与本次议价采购活动。若因故不能按期参加的，请至少于采购活动截止时间前两天以书面邮件形式</w:t>
      </w:r>
      <w:r>
        <w:rPr>
          <w:rFonts w:hint="eastAsia"/>
          <w:highlight w:val="none"/>
        </w:rPr>
        <w:t>（发送邮箱地址：</w:t>
      </w:r>
      <w:r>
        <w:rPr>
          <w:highlight w:val="none"/>
        </w:rPr>
        <w:fldChar w:fldCharType="begin"/>
      </w:r>
      <w:r>
        <w:rPr>
          <w:highlight w:val="none"/>
        </w:rPr>
        <w:instrText xml:space="preserve"> HYPERLINK "mailto:glsrmyyzbb@163.com" </w:instrText>
      </w:r>
      <w:r>
        <w:rPr>
          <w:highlight w:val="none"/>
        </w:rPr>
        <w:fldChar w:fldCharType="separate"/>
      </w:r>
      <w:r>
        <w:rPr>
          <w:rStyle w:val="16"/>
          <w:rFonts w:hint="eastAsia"/>
          <w:highlight w:val="none"/>
        </w:rPr>
        <w:t>glsrmyyzbb@163.com</w:t>
      </w:r>
      <w:r>
        <w:rPr>
          <w:rStyle w:val="16"/>
          <w:rFonts w:hint="eastAsia"/>
          <w:highlight w:val="none"/>
        </w:rPr>
        <w:fldChar w:fldCharType="end"/>
      </w:r>
      <w:r>
        <w:rPr>
          <w:rFonts w:hint="eastAsia"/>
          <w:highlight w:val="none"/>
        </w:rPr>
        <w:t>）</w:t>
      </w:r>
      <w:r>
        <w:rPr>
          <w:rFonts w:hint="eastAsia"/>
          <w:highlight w:val="none"/>
          <w:shd w:val="clear" w:color="auto" w:fill="FFFFFF"/>
        </w:rPr>
        <w:t>告知我院招标办公室，否则，将被视为不诚信供应商，列入我院供应商黑名单，至少一年内不接受其参与我院院内的任何议价采购活动。</w:t>
      </w:r>
    </w:p>
    <w:p w14:paraId="186D3A89">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五、信息公告发布媒体</w:t>
      </w:r>
    </w:p>
    <w:p w14:paraId="250B5C4D">
      <w:pPr>
        <w:pStyle w:val="19"/>
        <w:keepNext w:val="0"/>
        <w:keepLines w:val="0"/>
        <w:pageBreakBefore w:val="0"/>
        <w:widowControl w:val="0"/>
        <w:tabs>
          <w:tab w:val="left" w:pos="1915"/>
        </w:tabs>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本次议价采购公告在桂林市人民医院官网（www.glrmyy.com）发布</w:t>
      </w:r>
      <w:r>
        <w:rPr>
          <w:rFonts w:hint="default"/>
          <w:color w:val="000000" w:themeColor="text1"/>
          <w:lang w:val="en-US" w:eastAsia="zh-CN"/>
          <w14:textFill>
            <w14:solidFill>
              <w14:schemeClr w14:val="tx1"/>
            </w14:solidFill>
          </w14:textFill>
        </w:rPr>
        <w:t>。</w:t>
      </w:r>
    </w:p>
    <w:p w14:paraId="1A2CAF04">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六、联系方式</w:t>
      </w:r>
    </w:p>
    <w:p w14:paraId="1CA44503">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.联系人：</w:t>
      </w:r>
      <w:r>
        <w:rPr>
          <w:rFonts w:hint="eastAsia"/>
          <w:color w:val="000000" w:themeColor="text1"/>
          <w:lang w:val="en-US" w:eastAsia="zh-CN"/>
          <w14:textFill>
            <w14:solidFill>
              <w14:schemeClr w14:val="tx1"/>
            </w14:solidFill>
          </w14:textFill>
        </w:rPr>
        <w:t>罗老师</w:t>
      </w:r>
    </w:p>
    <w:p w14:paraId="13D4DCBE">
      <w:pPr>
        <w:pStyle w:val="19"/>
        <w:keepNext w:val="0"/>
        <w:keepLines w:val="0"/>
        <w:pageBreakBefore w:val="0"/>
        <w:widowControl w:val="0"/>
        <w:tabs>
          <w:tab w:val="left" w:pos="1915"/>
        </w:tabs>
        <w:kinsoku/>
        <w:wordWrap/>
        <w:overflowPunct/>
        <w:topLinePunct w:val="0"/>
        <w:autoSpaceDE/>
        <w:autoSpaceDN/>
        <w:bidi w:val="0"/>
        <w:adjustRightInd/>
        <w:spacing w:line="440" w:lineRule="exact"/>
        <w:ind w:left="0" w:right="0" w:rightChars="0" w:firstLine="48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2.联系</w:t>
      </w:r>
      <w:r>
        <w:rPr>
          <w:rFonts w:hint="eastAsia"/>
          <w:color w:val="000000" w:themeColor="text1"/>
          <w:lang w:eastAsia="zh-CN"/>
          <w14:textFill>
            <w14:solidFill>
              <w14:schemeClr w14:val="tx1"/>
            </w14:solidFill>
          </w14:textFill>
        </w:rPr>
        <w:t>电话：</w:t>
      </w:r>
      <w:r>
        <w:rPr>
          <w:rFonts w:hint="eastAsia"/>
          <w:color w:val="000000" w:themeColor="text1"/>
          <w:lang w:val="en-US" w:eastAsia="zh-CN"/>
          <w14:textFill>
            <w14:solidFill>
              <w14:schemeClr w14:val="tx1"/>
            </w14:solidFill>
          </w14:textFill>
        </w:rPr>
        <w:t>0773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2803316</w:t>
      </w:r>
    </w:p>
    <w:p w14:paraId="7F7D7999">
      <w:pPr>
        <w:keepNext w:val="0"/>
        <w:keepLines w:val="0"/>
        <w:pageBreakBefore w:val="0"/>
        <w:widowControl w:val="0"/>
        <w:kinsoku/>
        <w:wordWrap/>
        <w:overflowPunct/>
        <w:topLinePunct w:val="0"/>
        <w:autoSpaceDE/>
        <w:autoSpaceDN/>
        <w:bidi w:val="0"/>
        <w:adjustRightInd/>
        <w:spacing w:line="440" w:lineRule="exact"/>
        <w:ind w:left="0" w:right="0" w:rightChars="0"/>
        <w:textAlignment w:val="auto"/>
      </w:pPr>
    </w:p>
    <w:p w14:paraId="1E5371ED">
      <w:pPr>
        <w:keepNext w:val="0"/>
        <w:keepLines w:val="0"/>
        <w:pageBreakBefore w:val="0"/>
        <w:widowControl w:val="0"/>
        <w:kinsoku/>
        <w:wordWrap/>
        <w:overflowPunct/>
        <w:topLinePunct w:val="0"/>
        <w:autoSpaceDE/>
        <w:autoSpaceDN/>
        <w:bidi w:val="0"/>
        <w:adjustRightInd/>
        <w:spacing w:line="440" w:lineRule="exact"/>
        <w:ind w:left="0" w:right="0" w:rightChars="0"/>
        <w:jc w:val="right"/>
        <w:textAlignment w:val="auto"/>
        <w:rPr>
          <w:rFonts w:hint="eastAsia" w:ascii="宋体" w:hAnsi="宋体" w:eastAsia="宋体" w:cs="宋体"/>
          <w:sz w:val="24"/>
          <w:szCs w:val="24"/>
          <w:lang w:val="en-US" w:eastAsia="zh-CN"/>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 xml:space="preserve">       桂林市人民医院</w:t>
      </w:r>
    </w:p>
    <w:p w14:paraId="49450BC0">
      <w:pPr>
        <w:keepNext w:val="0"/>
        <w:keepLines w:val="0"/>
        <w:pageBreakBefore w:val="0"/>
        <w:widowControl w:val="0"/>
        <w:kinsoku/>
        <w:wordWrap/>
        <w:overflowPunct/>
        <w:topLinePunct w:val="0"/>
        <w:autoSpaceDE/>
        <w:autoSpaceDN/>
        <w:bidi w:val="0"/>
        <w:adjustRightInd/>
        <w:spacing w:line="440" w:lineRule="exact"/>
        <w:ind w:left="0" w:right="0" w:rightChars="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2024年</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 xml:space="preserve"> 月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w:t>
      </w:r>
    </w:p>
    <w:p w14:paraId="2A7FB1EA">
      <w:pPr>
        <w:keepNext w:val="0"/>
        <w:keepLines w:val="0"/>
        <w:pageBreakBefore w:val="0"/>
        <w:widowControl w:val="0"/>
        <w:kinsoku/>
        <w:wordWrap/>
        <w:overflowPunct/>
        <w:topLinePunct w:val="0"/>
        <w:bidi w:val="0"/>
        <w:adjustRightInd/>
        <w:spacing w:line="440" w:lineRule="exact"/>
        <w:ind w:left="0" w:right="0" w:rightChars="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br w:type="page"/>
      </w:r>
    </w:p>
    <w:p w14:paraId="3A4DCEEC">
      <w:pPr>
        <w:pStyle w:val="11"/>
        <w:keepNext w:val="0"/>
        <w:keepLines w:val="0"/>
        <w:pageBreakBefore w:val="0"/>
        <w:widowControl w:val="0"/>
        <w:kinsoku/>
        <w:wordWrap/>
        <w:overflowPunct/>
        <w:topLinePunct w:val="0"/>
        <w:bidi w:val="0"/>
        <w:adjustRightInd/>
        <w:spacing w:before="0" w:line="440" w:lineRule="exact"/>
        <w:ind w:left="0" w:right="0" w:rightChars="0"/>
        <w:rPr>
          <w:rFonts w:hint="eastAsia" w:ascii="宋体" w:hAnsi="宋体" w:eastAsia="宋体" w:cs="宋体"/>
          <w:b/>
          <w:bCs/>
          <w:sz w:val="32"/>
          <w:szCs w:val="32"/>
        </w:rPr>
      </w:pPr>
      <w:r>
        <w:rPr>
          <w:rFonts w:hint="eastAsia" w:cs="宋体"/>
          <w:b/>
          <w:bCs/>
          <w:w w:val="95"/>
          <w:sz w:val="32"/>
          <w:szCs w:val="32"/>
          <w:lang w:val="en-US" w:eastAsia="zh-CN"/>
        </w:rPr>
        <w:t>第二章  项目</w:t>
      </w:r>
      <w:r>
        <w:rPr>
          <w:rFonts w:hint="eastAsia" w:ascii="宋体" w:hAnsi="宋体" w:eastAsia="宋体" w:cs="宋体"/>
          <w:b/>
          <w:bCs/>
          <w:w w:val="95"/>
          <w:sz w:val="32"/>
          <w:szCs w:val="32"/>
        </w:rPr>
        <w:t>需求</w:t>
      </w:r>
      <w:r>
        <w:rPr>
          <w:rFonts w:hint="eastAsia" w:cs="宋体"/>
          <w:b/>
          <w:bCs/>
          <w:w w:val="95"/>
          <w:sz w:val="32"/>
          <w:szCs w:val="32"/>
          <w:lang w:val="en-US" w:eastAsia="zh-CN"/>
        </w:rPr>
        <w:t>和说明</w:t>
      </w:r>
      <w:r>
        <w:rPr>
          <w:rFonts w:hint="eastAsia" w:ascii="宋体" w:hAnsi="宋体" w:eastAsia="宋体" w:cs="宋体"/>
          <w:b/>
          <w:bCs/>
          <w:w w:val="95"/>
          <w:sz w:val="32"/>
          <w:szCs w:val="32"/>
        </w:rPr>
        <w:t xml:space="preserve"> </w:t>
      </w:r>
    </w:p>
    <w:p w14:paraId="3862F6AA">
      <w:pPr>
        <w:pStyle w:val="4"/>
        <w:keepNext w:val="0"/>
        <w:keepLines w:val="0"/>
        <w:pageBreakBefore w:val="0"/>
        <w:widowControl w:val="0"/>
        <w:kinsoku/>
        <w:wordWrap/>
        <w:overflowPunct/>
        <w:topLinePunct w:val="0"/>
        <w:bidi w:val="0"/>
        <w:adjustRightInd/>
        <w:spacing w:after="0" w:line="440" w:lineRule="exact"/>
        <w:ind w:left="0" w:right="0" w:rightChars="0"/>
        <w:jc w:val="center"/>
      </w:pPr>
      <w:r>
        <w:rPr>
          <w:spacing w:val="-1"/>
        </w:rPr>
        <w:t>不满足带“</w:t>
      </w:r>
      <w:r>
        <w:rPr>
          <w:rFonts w:ascii="Segoe UI Symbol" w:hAnsi="Segoe UI Symbol" w:eastAsia="Segoe UI Symbol"/>
        </w:rPr>
        <w:t>★</w:t>
      </w:r>
      <w:r>
        <w:t xml:space="preserve">”要求，投标将被拒绝 </w:t>
      </w:r>
    </w:p>
    <w:p w14:paraId="02DF54D8">
      <w:pPr>
        <w:pStyle w:val="4"/>
        <w:keepNext w:val="0"/>
        <w:keepLines w:val="0"/>
        <w:pageBreakBefore w:val="0"/>
        <w:widowControl w:val="0"/>
        <w:kinsoku/>
        <w:wordWrap/>
        <w:overflowPunct/>
        <w:topLinePunct w:val="0"/>
        <w:autoSpaceDE w:val="0"/>
        <w:autoSpaceDN w:val="0"/>
        <w:bidi w:val="0"/>
        <w:adjustRightInd/>
        <w:snapToGrid/>
        <w:spacing w:after="0" w:line="440" w:lineRule="exact"/>
        <w:ind w:left="0" w:right="0" w:rightChars="0"/>
        <w:rPr>
          <w:sz w:val="32"/>
        </w:rPr>
      </w:pPr>
    </w:p>
    <w:p w14:paraId="7CB9B9C6">
      <w:pPr>
        <w:pStyle w:val="2"/>
        <w:keepNext w:val="0"/>
        <w:keepLines w:val="0"/>
        <w:pageBreakBefore w:val="0"/>
        <w:widowControl w:val="0"/>
        <w:kinsoku/>
        <w:wordWrap/>
        <w:overflowPunct/>
        <w:topLinePunct w:val="0"/>
        <w:autoSpaceDE w:val="0"/>
        <w:autoSpaceDN w:val="0"/>
        <w:bidi w:val="0"/>
        <w:adjustRightInd/>
        <w:snapToGrid/>
        <w:spacing w:before="0" w:line="440" w:lineRule="exact"/>
        <w:ind w:left="0" w:leftChars="0" w:right="0" w:rightChars="0" w:firstLine="482" w:firstLineChars="200"/>
        <w:rPr>
          <w:sz w:val="24"/>
          <w:szCs w:val="24"/>
        </w:rPr>
      </w:pPr>
      <w:r>
        <w:rPr>
          <w:sz w:val="24"/>
          <w:szCs w:val="24"/>
        </w:rPr>
        <w:t>一、项目概况</w:t>
      </w:r>
    </w:p>
    <w:p w14:paraId="2F5A99C5">
      <w:pPr>
        <w:pStyle w:val="4"/>
        <w:keepNext w:val="0"/>
        <w:keepLines w:val="0"/>
        <w:pageBreakBefore w:val="0"/>
        <w:widowControl w:val="0"/>
        <w:kinsoku/>
        <w:wordWrap/>
        <w:overflowPunct/>
        <w:topLinePunct w:val="0"/>
        <w:autoSpaceDE w:val="0"/>
        <w:autoSpaceDN w:val="0"/>
        <w:bidi w:val="0"/>
        <w:adjustRightInd/>
        <w:snapToGrid/>
        <w:spacing w:after="0" w:line="440" w:lineRule="exact"/>
        <w:ind w:left="0" w:leftChars="0" w:right="0" w:rightChars="0" w:firstLine="480" w:firstLineChars="200"/>
        <w:rPr>
          <w:sz w:val="24"/>
          <w:szCs w:val="24"/>
        </w:rPr>
      </w:pPr>
      <w:r>
        <w:rPr>
          <w:rFonts w:ascii="Times New Roman" w:eastAsia="Times New Roman"/>
          <w:sz w:val="24"/>
          <w:szCs w:val="24"/>
        </w:rPr>
        <w:t>1</w:t>
      </w:r>
      <w:r>
        <w:rPr>
          <w:rFonts w:hint="eastAsia" w:ascii="Times New Roman" w:eastAsia="宋体"/>
          <w:sz w:val="24"/>
          <w:szCs w:val="24"/>
          <w:lang w:val="en-US" w:eastAsia="zh-CN"/>
        </w:rPr>
        <w:t>.</w:t>
      </w:r>
      <w:r>
        <w:rPr>
          <w:sz w:val="24"/>
          <w:szCs w:val="24"/>
        </w:rPr>
        <w:t>租车用途：</w:t>
      </w:r>
      <w:r>
        <w:rPr>
          <w:rFonts w:hint="eastAsia"/>
          <w:sz w:val="24"/>
          <w:szCs w:val="24"/>
          <w:lang w:val="en-US" w:eastAsia="zh-CN"/>
        </w:rPr>
        <w:t>桂林市人民医院日常义诊、参加会议培训、组织比赛等</w:t>
      </w:r>
      <w:r>
        <w:rPr>
          <w:sz w:val="24"/>
          <w:szCs w:val="24"/>
        </w:rPr>
        <w:t>。</w:t>
      </w:r>
    </w:p>
    <w:p w14:paraId="73957A2F">
      <w:pPr>
        <w:pStyle w:val="4"/>
        <w:keepNext w:val="0"/>
        <w:keepLines w:val="0"/>
        <w:pageBreakBefore w:val="0"/>
        <w:widowControl w:val="0"/>
        <w:kinsoku/>
        <w:wordWrap/>
        <w:overflowPunct/>
        <w:topLinePunct w:val="0"/>
        <w:autoSpaceDE w:val="0"/>
        <w:autoSpaceDN w:val="0"/>
        <w:bidi w:val="0"/>
        <w:adjustRightInd/>
        <w:snapToGrid/>
        <w:spacing w:after="0" w:line="440" w:lineRule="exact"/>
        <w:ind w:left="0" w:leftChars="0" w:right="0" w:rightChars="0" w:firstLine="472" w:firstLineChars="200"/>
        <w:rPr>
          <w:sz w:val="24"/>
          <w:szCs w:val="24"/>
        </w:rPr>
      </w:pPr>
      <w:r>
        <w:rPr>
          <w:rFonts w:ascii="Times New Roman" w:eastAsia="Times New Roman"/>
          <w:spacing w:val="-2"/>
          <w:sz w:val="24"/>
          <w:szCs w:val="24"/>
        </w:rPr>
        <w:t>2</w:t>
      </w:r>
      <w:r>
        <w:rPr>
          <w:rFonts w:hint="eastAsia" w:ascii="Times New Roman" w:eastAsia="宋体"/>
          <w:spacing w:val="-2"/>
          <w:sz w:val="24"/>
          <w:szCs w:val="24"/>
          <w:lang w:val="en-US" w:eastAsia="zh-CN"/>
        </w:rPr>
        <w:t>.</w:t>
      </w:r>
      <w:r>
        <w:rPr>
          <w:rFonts w:hint="eastAsia"/>
          <w:spacing w:val="-6"/>
          <w:sz w:val="24"/>
          <w:szCs w:val="24"/>
          <w:lang w:val="en-US" w:eastAsia="zh-CN"/>
        </w:rPr>
        <w:t>服务</w:t>
      </w:r>
      <w:r>
        <w:rPr>
          <w:spacing w:val="-6"/>
          <w:sz w:val="24"/>
          <w:szCs w:val="24"/>
        </w:rPr>
        <w:t>期限：</w:t>
      </w:r>
      <w:r>
        <w:rPr>
          <w:rFonts w:hint="eastAsia"/>
          <w:spacing w:val="-1"/>
          <w:sz w:val="24"/>
          <w:szCs w:val="24"/>
          <w:lang w:val="en-US" w:eastAsia="zh-CN"/>
        </w:rPr>
        <w:t>两年</w:t>
      </w:r>
      <w:r>
        <w:rPr>
          <w:spacing w:val="-1"/>
          <w:sz w:val="24"/>
          <w:szCs w:val="24"/>
        </w:rPr>
        <w:t>。</w:t>
      </w:r>
    </w:p>
    <w:p w14:paraId="3193063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2" w:firstLineChars="200"/>
        <w:rPr>
          <w:rFonts w:hint="eastAsia" w:ascii="宋体" w:hAnsi="宋体" w:eastAsia="宋体" w:cs="宋体"/>
          <w:b w:val="0"/>
          <w:bCs w:val="0"/>
          <w:color w:val="auto"/>
          <w:sz w:val="24"/>
          <w:szCs w:val="24"/>
          <w:highlight w:val="none"/>
          <w:lang w:eastAsia="zh-CN"/>
        </w:rPr>
      </w:pPr>
      <w:r>
        <w:rPr>
          <w:rFonts w:hint="eastAsia"/>
          <w:sz w:val="24"/>
          <w:szCs w:val="24"/>
          <w:lang w:val="en-US" w:eastAsia="zh-CN"/>
        </w:rPr>
        <w:t>二、</w:t>
      </w:r>
      <w:r>
        <w:rPr>
          <w:rFonts w:hint="eastAsia"/>
          <w:sz w:val="24"/>
          <w:szCs w:val="24"/>
        </w:rPr>
        <w:t>租赁</w:t>
      </w:r>
      <w:r>
        <w:rPr>
          <w:rFonts w:hint="eastAsia"/>
          <w:sz w:val="24"/>
          <w:szCs w:val="24"/>
          <w:lang w:val="en-US" w:eastAsia="zh-CN"/>
        </w:rPr>
        <w:t>路线、车型及使用时间概况</w:t>
      </w:r>
    </w:p>
    <w:p w14:paraId="6656A64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出发</w:t>
      </w:r>
      <w:r>
        <w:rPr>
          <w:rFonts w:hint="eastAsia" w:cs="宋体"/>
          <w:b w:val="0"/>
          <w:bCs w:val="0"/>
          <w:color w:val="auto"/>
          <w:sz w:val="24"/>
          <w:szCs w:val="24"/>
          <w:highlight w:val="none"/>
          <w:lang w:val="en-US" w:eastAsia="zh-CN"/>
        </w:rPr>
        <w:t>地</w:t>
      </w:r>
      <w:r>
        <w:rPr>
          <w:rFonts w:hint="eastAsia" w:ascii="宋体" w:hAnsi="宋体" w:eastAsia="宋体" w:cs="宋体"/>
          <w:b w:val="0"/>
          <w:bCs w:val="0"/>
          <w:color w:val="auto"/>
          <w:sz w:val="24"/>
          <w:szCs w:val="24"/>
          <w:highlight w:val="none"/>
        </w:rPr>
        <w:t>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桂林市人民医院</w:t>
      </w:r>
    </w:p>
    <w:p w14:paraId="49D6FAA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440" w:lineRule="exact"/>
        <w:ind w:left="0" w:leftChars="0" w:right="0" w:rightChars="0" w:firstLine="480" w:firstLineChars="200"/>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sz w:val="24"/>
          <w:szCs w:val="24"/>
          <w:highlight w:val="none"/>
          <w:lang w:val="en-US" w:eastAsia="zh-CN"/>
        </w:rPr>
        <w:t>车    型：</w:t>
      </w:r>
      <w:r>
        <w:rPr>
          <w:rFonts w:hint="eastAsia" w:ascii="宋体" w:hAnsi="宋体" w:eastAsia="宋体" w:cs="宋体"/>
          <w:b w:val="0"/>
          <w:bCs w:val="0"/>
          <w:color w:val="auto"/>
          <w:kern w:val="0"/>
          <w:sz w:val="24"/>
          <w:szCs w:val="24"/>
          <w:highlight w:val="none"/>
          <w:lang w:bidi="ar"/>
        </w:rPr>
        <w:t>5座</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7</w:t>
      </w:r>
      <w:r>
        <w:rPr>
          <w:rStyle w:val="17"/>
          <w:rFonts w:hint="eastAsia" w:ascii="宋体" w:hAnsi="宋体" w:eastAsia="宋体" w:cs="宋体"/>
          <w:b w:val="0"/>
          <w:bCs w:val="0"/>
          <w:color w:val="auto"/>
          <w:sz w:val="24"/>
          <w:szCs w:val="24"/>
          <w:highlight w:val="none"/>
          <w:lang w:bidi="ar"/>
        </w:rPr>
        <w:t>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15座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bidi="ar"/>
        </w:rPr>
        <w:t>19</w:t>
      </w:r>
      <w:r>
        <w:rPr>
          <w:rFonts w:hint="eastAsia" w:ascii="宋体" w:hAnsi="宋体" w:eastAsia="宋体" w:cs="宋体"/>
          <w:b w:val="0"/>
          <w:bCs w:val="0"/>
          <w:color w:val="auto"/>
          <w:kern w:val="0"/>
          <w:sz w:val="24"/>
          <w:szCs w:val="24"/>
          <w:highlight w:val="none"/>
          <w:lang w:bidi="ar"/>
        </w:rPr>
        <w:t>-25座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33-37座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41-49座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kern w:val="0"/>
          <w:sz w:val="24"/>
          <w:szCs w:val="24"/>
          <w:highlight w:val="none"/>
          <w:lang w:bidi="ar"/>
        </w:rPr>
        <w:t>50-55座</w:t>
      </w:r>
    </w:p>
    <w:p w14:paraId="5DB9C16C">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0" w:firstLineChars="200"/>
        <w:jc w:val="left"/>
        <w:textAlignment w:val="center"/>
        <w:rPr>
          <w:rFonts w:hint="eastAsia" w:ascii="宋体" w:hAnsi="宋体" w:cs="宋体"/>
          <w:b w:val="0"/>
          <w:bCs w:val="0"/>
          <w:color w:val="000000" w:themeColor="text1"/>
          <w:kern w:val="0"/>
          <w:sz w:val="24"/>
          <w:szCs w:val="24"/>
          <w:highlight w:val="none"/>
          <w:lang w:bidi="ar"/>
          <w14:textFill>
            <w14:solidFill>
              <w14:schemeClr w14:val="tx1"/>
            </w14:solidFill>
          </w14:textFill>
        </w:rPr>
      </w:pPr>
      <w:r>
        <w:rPr>
          <w:rFonts w:hint="eastAsia" w:ascii="Arial" w:hAnsi="Arial" w:cs="Arial"/>
          <w:b w:val="0"/>
          <w:bCs w:val="0"/>
          <w:color w:val="000000" w:themeColor="text1"/>
          <w:kern w:val="0"/>
          <w:sz w:val="24"/>
          <w:szCs w:val="24"/>
          <w:highlight w:val="none"/>
          <w:lang w:val="en-US" w:eastAsia="zh-CN" w:bidi="ar"/>
          <w14:textFill>
            <w14:solidFill>
              <w14:schemeClr w14:val="tx1"/>
            </w14:solidFill>
          </w14:textFill>
        </w:rPr>
        <w:t>使用时间：</w:t>
      </w:r>
      <w:r>
        <w:rPr>
          <w:rFonts w:hint="eastAsia" w:ascii="宋体" w:hAnsi="宋体" w:cs="宋体"/>
          <w:b w:val="0"/>
          <w:bCs w:val="0"/>
          <w:color w:val="000000" w:themeColor="text1"/>
          <w:kern w:val="0"/>
          <w:sz w:val="24"/>
          <w:szCs w:val="24"/>
          <w:highlight w:val="none"/>
          <w:lang w:bidi="ar"/>
          <w14:textFill>
            <w14:solidFill>
              <w14:schemeClr w14:val="tx1"/>
            </w14:solidFill>
          </w14:textFill>
        </w:rPr>
        <w:t>市区、灵川半日（</w:t>
      </w:r>
      <w:r>
        <w:rPr>
          <w:rStyle w:val="18"/>
          <w:b w:val="0"/>
          <w:bCs w:val="0"/>
          <w:color w:val="000000" w:themeColor="text1"/>
          <w:sz w:val="24"/>
          <w:szCs w:val="24"/>
          <w:highlight w:val="none"/>
          <w:lang w:bidi="ar"/>
          <w14:textFill>
            <w14:solidFill>
              <w14:schemeClr w14:val="tx1"/>
            </w14:solidFill>
          </w14:textFill>
        </w:rPr>
        <w:t xml:space="preserve">5 </w:t>
      </w:r>
      <w:r>
        <w:rPr>
          <w:rStyle w:val="17"/>
          <w:rFonts w:hint="default"/>
          <w:b w:val="0"/>
          <w:bCs w:val="0"/>
          <w:color w:val="000000" w:themeColor="text1"/>
          <w:sz w:val="24"/>
          <w:szCs w:val="24"/>
          <w:highlight w:val="none"/>
          <w:lang w:bidi="ar"/>
          <w14:textFill>
            <w14:solidFill>
              <w14:schemeClr w14:val="tx1"/>
            </w14:solidFill>
          </w14:textFill>
        </w:rPr>
        <w:t>小时内</w:t>
      </w:r>
      <w:r>
        <w:rPr>
          <w:rStyle w:val="18"/>
          <w:b w:val="0"/>
          <w:bCs w:val="0"/>
          <w:color w:val="000000" w:themeColor="text1"/>
          <w:sz w:val="24"/>
          <w:szCs w:val="24"/>
          <w:highlight w:val="none"/>
          <w:lang w:bidi="ar"/>
          <w14:textFill>
            <w14:solidFill>
              <w14:schemeClr w14:val="tx1"/>
            </w14:solidFill>
          </w14:textFill>
        </w:rPr>
        <w:t>)</w:t>
      </w:r>
      <w:r>
        <w:rPr>
          <w:rStyle w:val="18"/>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市区、灵川一日（</w:t>
      </w:r>
      <w:r>
        <w:rPr>
          <w:rStyle w:val="18"/>
          <w:b w:val="0"/>
          <w:bCs w:val="0"/>
          <w:color w:val="000000" w:themeColor="text1"/>
          <w:sz w:val="24"/>
          <w:szCs w:val="24"/>
          <w:highlight w:val="none"/>
          <w:lang w:bidi="ar"/>
          <w14:textFill>
            <w14:solidFill>
              <w14:schemeClr w14:val="tx1"/>
            </w14:solidFill>
          </w14:textFill>
        </w:rPr>
        <w:t xml:space="preserve">12 </w:t>
      </w:r>
      <w:r>
        <w:rPr>
          <w:rStyle w:val="17"/>
          <w:rFonts w:hint="default"/>
          <w:b w:val="0"/>
          <w:bCs w:val="0"/>
          <w:color w:val="000000" w:themeColor="text1"/>
          <w:sz w:val="24"/>
          <w:szCs w:val="24"/>
          <w:highlight w:val="none"/>
          <w:lang w:bidi="ar"/>
          <w14:textFill>
            <w14:solidFill>
              <w14:schemeClr w14:val="tx1"/>
            </w14:solidFill>
          </w14:textFill>
        </w:rPr>
        <w:t>小时内</w:t>
      </w:r>
      <w:r>
        <w:rPr>
          <w:rStyle w:val="18"/>
          <w:b w:val="0"/>
          <w:bCs w:val="0"/>
          <w:color w:val="000000" w:themeColor="text1"/>
          <w:sz w:val="24"/>
          <w:szCs w:val="24"/>
          <w:highlight w:val="none"/>
          <w:lang w:bidi="ar"/>
          <w14:textFill>
            <w14:solidFill>
              <w14:schemeClr w14:val="tx1"/>
            </w14:solidFill>
          </w14:textFill>
        </w:rPr>
        <w:t>)</w:t>
      </w:r>
      <w:r>
        <w:rPr>
          <w:rStyle w:val="18"/>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阳朔、兴安、永福一</w:t>
      </w:r>
      <w:r>
        <w:rPr>
          <w:rStyle w:val="18"/>
          <w:b w:val="0"/>
          <w:bCs w:val="0"/>
          <w:color w:val="000000" w:themeColor="text1"/>
          <w:sz w:val="24"/>
          <w:szCs w:val="24"/>
          <w:highlight w:val="none"/>
          <w:lang w:bidi="ar"/>
          <w14:textFill>
            <w14:solidFill>
              <w14:schemeClr w14:val="tx1"/>
            </w14:solidFill>
          </w14:textFill>
        </w:rPr>
        <w:t xml:space="preserve"> </w:t>
      </w:r>
      <w:r>
        <w:rPr>
          <w:rStyle w:val="17"/>
          <w:rFonts w:hint="default"/>
          <w:b w:val="0"/>
          <w:bCs w:val="0"/>
          <w:color w:val="000000" w:themeColor="text1"/>
          <w:sz w:val="24"/>
          <w:szCs w:val="24"/>
          <w:highlight w:val="none"/>
          <w:lang w:bidi="ar"/>
          <w14:textFill>
            <w14:solidFill>
              <w14:schemeClr w14:val="tx1"/>
            </w14:solidFill>
          </w14:textFill>
        </w:rPr>
        <w:t>日（</w:t>
      </w:r>
      <w:r>
        <w:rPr>
          <w:rStyle w:val="18"/>
          <w:b w:val="0"/>
          <w:bCs w:val="0"/>
          <w:color w:val="000000" w:themeColor="text1"/>
          <w:sz w:val="24"/>
          <w:szCs w:val="24"/>
          <w:highlight w:val="none"/>
          <w:lang w:bidi="ar"/>
          <w14:textFill>
            <w14:solidFill>
              <w14:schemeClr w14:val="tx1"/>
            </w14:solidFill>
          </w14:textFill>
        </w:rPr>
        <w:t>12</w:t>
      </w:r>
      <w:r>
        <w:rPr>
          <w:rStyle w:val="17"/>
          <w:rFonts w:hint="default"/>
          <w:b w:val="0"/>
          <w:bCs w:val="0"/>
          <w:color w:val="000000" w:themeColor="text1"/>
          <w:sz w:val="24"/>
          <w:szCs w:val="24"/>
          <w:highlight w:val="none"/>
          <w:lang w:bidi="ar"/>
          <w14:textFill>
            <w14:solidFill>
              <w14:schemeClr w14:val="tx1"/>
            </w14:solidFill>
          </w14:textFill>
        </w:rPr>
        <w:t>小时内）</w:t>
      </w:r>
      <w:r>
        <w:rPr>
          <w:rStyle w:val="17"/>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资源、</w:t>
      </w:r>
      <w:r>
        <w:rPr>
          <w:rStyle w:val="18"/>
          <w:b w:val="0"/>
          <w:bCs w:val="0"/>
          <w:color w:val="000000" w:themeColor="text1"/>
          <w:sz w:val="24"/>
          <w:szCs w:val="24"/>
          <w:highlight w:val="none"/>
          <w:lang w:bidi="ar"/>
          <w14:textFill>
            <w14:solidFill>
              <w14:schemeClr w14:val="tx1"/>
            </w14:solidFill>
          </w14:textFill>
        </w:rPr>
        <w:t xml:space="preserve"> </w:t>
      </w:r>
      <w:r>
        <w:rPr>
          <w:rStyle w:val="17"/>
          <w:rFonts w:hint="default"/>
          <w:b w:val="0"/>
          <w:bCs w:val="0"/>
          <w:color w:val="000000" w:themeColor="text1"/>
          <w:sz w:val="24"/>
          <w:szCs w:val="24"/>
          <w:highlight w:val="none"/>
          <w:lang w:bidi="ar"/>
          <w14:textFill>
            <w14:solidFill>
              <w14:schemeClr w14:val="tx1"/>
            </w14:solidFill>
          </w14:textFill>
        </w:rPr>
        <w:t>龙胜、平乐、荔浦一日（</w:t>
      </w:r>
      <w:r>
        <w:rPr>
          <w:rStyle w:val="18"/>
          <w:b w:val="0"/>
          <w:bCs w:val="0"/>
          <w:color w:val="000000" w:themeColor="text1"/>
          <w:sz w:val="24"/>
          <w:szCs w:val="24"/>
          <w:highlight w:val="none"/>
          <w:lang w:bidi="ar"/>
          <w14:textFill>
            <w14:solidFill>
              <w14:schemeClr w14:val="tx1"/>
            </w14:solidFill>
          </w14:textFill>
        </w:rPr>
        <w:t xml:space="preserve">12 </w:t>
      </w:r>
      <w:r>
        <w:rPr>
          <w:rStyle w:val="17"/>
          <w:rFonts w:hint="default"/>
          <w:b w:val="0"/>
          <w:bCs w:val="0"/>
          <w:color w:val="000000" w:themeColor="text1"/>
          <w:sz w:val="24"/>
          <w:szCs w:val="24"/>
          <w:highlight w:val="none"/>
          <w:lang w:bidi="ar"/>
          <w14:textFill>
            <w14:solidFill>
              <w14:schemeClr w14:val="tx1"/>
            </w14:solidFill>
          </w14:textFill>
        </w:rPr>
        <w:t>小时内</w:t>
      </w:r>
      <w:r>
        <w:rPr>
          <w:rStyle w:val="18"/>
          <w:b w:val="0"/>
          <w:bCs w:val="0"/>
          <w:color w:val="000000" w:themeColor="text1"/>
          <w:sz w:val="24"/>
          <w:szCs w:val="24"/>
          <w:highlight w:val="none"/>
          <w:lang w:bidi="ar"/>
          <w14:textFill>
            <w14:solidFill>
              <w14:schemeClr w14:val="tx1"/>
            </w14:solidFill>
          </w14:textFill>
        </w:rPr>
        <w:t>)</w:t>
      </w:r>
      <w:r>
        <w:rPr>
          <w:rStyle w:val="18"/>
          <w:rFonts w:hint="eastAsia"/>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kern w:val="0"/>
          <w:sz w:val="24"/>
          <w:szCs w:val="24"/>
          <w:highlight w:val="none"/>
          <w:lang w:bidi="ar"/>
          <w14:textFill>
            <w14:solidFill>
              <w14:schemeClr w14:val="tx1"/>
            </w14:solidFill>
          </w14:textFill>
        </w:rPr>
        <w:t>恭城、灌阳、全州一日（12 小时内)</w:t>
      </w:r>
    </w:p>
    <w:p w14:paraId="30BE43E5">
      <w:pPr>
        <w:keepNext w:val="0"/>
        <w:keepLines w:val="0"/>
        <w:pageBreakBefore w:val="0"/>
        <w:widowControl w:val="0"/>
        <w:kinsoku/>
        <w:wordWrap/>
        <w:overflowPunct/>
        <w:topLinePunct w:val="0"/>
        <w:autoSpaceDE w:val="0"/>
        <w:autoSpaceDN w:val="0"/>
        <w:bidi w:val="0"/>
        <w:adjustRightInd/>
        <w:snapToGrid/>
        <w:spacing w:line="440" w:lineRule="exact"/>
        <w:ind w:left="0" w:right="0" w:rightChars="0" w:firstLine="482" w:firstLineChars="200"/>
        <w:jc w:val="left"/>
        <w:textAlignment w:val="center"/>
        <w:rPr>
          <w:b/>
          <w:bCs/>
          <w:sz w:val="24"/>
          <w:szCs w:val="24"/>
        </w:rPr>
      </w:pPr>
      <w:r>
        <w:rPr>
          <w:b/>
          <w:bCs/>
          <w:sz w:val="24"/>
          <w:szCs w:val="24"/>
        </w:rPr>
        <w:t>三、相关要求</w:t>
      </w:r>
    </w:p>
    <w:p w14:paraId="09491167">
      <w:pPr>
        <w:pStyle w:val="4"/>
        <w:keepNext w:val="0"/>
        <w:keepLines w:val="0"/>
        <w:pageBreakBefore w:val="0"/>
        <w:widowControl w:val="0"/>
        <w:tabs>
          <w:tab w:val="left" w:pos="9020"/>
          <w:tab w:val="left" w:pos="9240"/>
        </w:tabs>
        <w:kinsoku/>
        <w:wordWrap/>
        <w:overflowPunct/>
        <w:topLinePunct w:val="0"/>
        <w:bidi w:val="0"/>
        <w:adjustRightInd/>
        <w:snapToGrid/>
        <w:spacing w:after="0" w:line="440" w:lineRule="exact"/>
        <w:ind w:left="0" w:leftChars="0" w:right="0" w:rightChars="0" w:firstLine="476" w:firstLineChars="200"/>
        <w:textAlignment w:val="auto"/>
        <w:rPr>
          <w:b w:val="0"/>
          <w:bCs w:val="0"/>
          <w:sz w:val="24"/>
          <w:szCs w:val="24"/>
        </w:rPr>
      </w:pPr>
      <w:r>
        <w:rPr>
          <w:rFonts w:ascii="Segoe UI Symbol" w:hAnsi="Segoe UI Symbol" w:eastAsia="Segoe UI Symbol"/>
          <w:b w:val="0"/>
          <w:bCs w:val="0"/>
          <w:spacing w:val="-1"/>
          <w:sz w:val="24"/>
          <w:szCs w:val="24"/>
        </w:rPr>
        <w:t>★</w:t>
      </w:r>
      <w:r>
        <w:rPr>
          <w:rFonts w:hint="eastAsia" w:ascii="Times New Roman" w:hAnsi="Times New Roman"/>
          <w:b w:val="0"/>
          <w:bCs w:val="0"/>
          <w:spacing w:val="-1"/>
          <w:sz w:val="24"/>
          <w:szCs w:val="24"/>
          <w:lang w:val="en-US" w:eastAsia="zh-CN"/>
        </w:rPr>
        <w:t>1.</w:t>
      </w:r>
      <w:r>
        <w:rPr>
          <w:b w:val="0"/>
          <w:bCs w:val="0"/>
          <w:sz w:val="24"/>
          <w:szCs w:val="24"/>
        </w:rPr>
        <w:t>投标报价中应包含车辆租赁费、动力费、车辆保险、维保费、驾驶员费用、高速通行费、停车费等全部费用。</w:t>
      </w:r>
    </w:p>
    <w:p w14:paraId="7B01A2D4">
      <w:pPr>
        <w:pStyle w:val="4"/>
        <w:keepNext w:val="0"/>
        <w:keepLines w:val="0"/>
        <w:pageBreakBefore w:val="0"/>
        <w:widowControl w:val="0"/>
        <w:kinsoku/>
        <w:wordWrap/>
        <w:overflowPunct/>
        <w:topLinePunct w:val="0"/>
        <w:bidi w:val="0"/>
        <w:adjustRightInd/>
        <w:snapToGrid/>
        <w:spacing w:after="0" w:line="440" w:lineRule="exact"/>
        <w:ind w:left="0" w:leftChars="0" w:right="0" w:rightChars="0" w:firstLine="476" w:firstLineChars="200"/>
        <w:jc w:val="both"/>
        <w:textAlignment w:val="auto"/>
        <w:rPr>
          <w:rFonts w:hint="eastAsia" w:eastAsia="宋体"/>
          <w:sz w:val="24"/>
          <w:szCs w:val="24"/>
          <w:lang w:eastAsia="zh-CN"/>
        </w:rPr>
      </w:pPr>
      <w:r>
        <w:rPr>
          <w:rFonts w:ascii="Segoe UI Symbol" w:hAnsi="Segoe UI Symbol" w:eastAsia="Segoe UI Symbol"/>
          <w:b w:val="0"/>
          <w:bCs w:val="0"/>
          <w:spacing w:val="-1"/>
          <w:sz w:val="24"/>
          <w:szCs w:val="24"/>
        </w:rPr>
        <w:t>★</w:t>
      </w:r>
      <w:r>
        <w:rPr>
          <w:rFonts w:hint="eastAsia" w:ascii="Times New Roman" w:hAnsi="Times New Roman"/>
          <w:b w:val="0"/>
          <w:bCs w:val="0"/>
          <w:spacing w:val="-1"/>
          <w:sz w:val="24"/>
          <w:szCs w:val="24"/>
          <w:lang w:val="en-US" w:eastAsia="zh-CN"/>
        </w:rPr>
        <w:t>2.</w:t>
      </w:r>
      <w:r>
        <w:rPr>
          <w:rFonts w:hint="eastAsia"/>
          <w:b w:val="0"/>
          <w:bCs w:val="0"/>
          <w:spacing w:val="-3"/>
          <w:sz w:val="24"/>
          <w:szCs w:val="24"/>
        </w:rPr>
        <w:t>服务承诺内容（服务内容、服务措施、应急服务承诺等方面）详细，各项承诺</w:t>
      </w:r>
      <w:r>
        <w:rPr>
          <w:rFonts w:hint="eastAsia"/>
          <w:spacing w:val="-3"/>
          <w:sz w:val="24"/>
          <w:szCs w:val="24"/>
        </w:rPr>
        <w:t>内容合理，针对性强，服务措施详细可行，应急服务承诺（备用车辆，</w:t>
      </w:r>
      <w:r>
        <w:rPr>
          <w:rFonts w:hint="eastAsia"/>
          <w:spacing w:val="-3"/>
          <w:sz w:val="24"/>
          <w:szCs w:val="24"/>
          <w:lang w:val="en-US" w:eastAsia="zh-CN"/>
        </w:rPr>
        <w:t>充足</w:t>
      </w:r>
      <w:r>
        <w:rPr>
          <w:rFonts w:hint="eastAsia"/>
          <w:spacing w:val="-3"/>
          <w:sz w:val="24"/>
          <w:szCs w:val="24"/>
        </w:rPr>
        <w:t>）；承诺接到采购人工作通知后，</w:t>
      </w:r>
      <w:r>
        <w:rPr>
          <w:rFonts w:hint="eastAsia"/>
          <w:spacing w:val="-3"/>
          <w:sz w:val="24"/>
          <w:szCs w:val="24"/>
          <w:lang w:val="en-US" w:eastAsia="zh-CN"/>
        </w:rPr>
        <w:t>及时</w:t>
      </w:r>
      <w:r>
        <w:rPr>
          <w:rFonts w:hint="eastAsia"/>
          <w:spacing w:val="-3"/>
          <w:sz w:val="24"/>
          <w:szCs w:val="24"/>
        </w:rPr>
        <w:t>响应</w:t>
      </w:r>
      <w:r>
        <w:rPr>
          <w:rFonts w:hint="eastAsia"/>
          <w:spacing w:val="-3"/>
          <w:sz w:val="24"/>
          <w:szCs w:val="24"/>
          <w:lang w:eastAsia="zh-CN"/>
        </w:rPr>
        <w:t>，</w:t>
      </w:r>
      <w:r>
        <w:rPr>
          <w:rFonts w:hint="eastAsia"/>
          <w:spacing w:val="-3"/>
          <w:sz w:val="24"/>
          <w:szCs w:val="24"/>
        </w:rPr>
        <w:t>安排人员到达现场对接，按要求制定服务计划，充分为采购人考虑，有后续服务承诺</w:t>
      </w:r>
      <w:r>
        <w:rPr>
          <w:rFonts w:hint="eastAsia"/>
          <w:spacing w:val="-3"/>
          <w:sz w:val="24"/>
          <w:szCs w:val="24"/>
          <w:lang w:eastAsia="zh-CN"/>
        </w:rPr>
        <w:t>。</w:t>
      </w:r>
    </w:p>
    <w:p w14:paraId="0F164784">
      <w:pPr>
        <w:pStyle w:val="4"/>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sz w:val="24"/>
          <w:szCs w:val="24"/>
          <w:lang w:val="en-US" w:eastAsia="zh-CN"/>
        </w:rPr>
        <w:t>3.</w:t>
      </w:r>
      <w:r>
        <w:rPr>
          <w:sz w:val="24"/>
          <w:szCs w:val="24"/>
        </w:rPr>
        <w:t>供应商</w:t>
      </w:r>
      <w:r>
        <w:rPr>
          <w:rFonts w:hint="eastAsia"/>
          <w:sz w:val="24"/>
          <w:szCs w:val="24"/>
          <w:lang w:val="en-US" w:eastAsia="zh-CN"/>
        </w:rPr>
        <w:t>具有同类型销售业绩</w:t>
      </w:r>
      <w:r>
        <w:rPr>
          <w:sz w:val="24"/>
          <w:szCs w:val="24"/>
        </w:rPr>
        <w:t>。</w:t>
      </w:r>
    </w:p>
    <w:p w14:paraId="7CEFB730">
      <w:pPr>
        <w:pStyle w:val="4"/>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sz w:val="24"/>
          <w:szCs w:val="24"/>
          <w:lang w:val="en-US" w:eastAsia="zh-CN"/>
        </w:rPr>
        <w:t>4.</w:t>
      </w:r>
      <w:r>
        <w:rPr>
          <w:sz w:val="24"/>
          <w:szCs w:val="24"/>
        </w:rPr>
        <w:t>车辆行驶中</w:t>
      </w:r>
      <w:r>
        <w:rPr>
          <w:rFonts w:hint="eastAsia"/>
          <w:sz w:val="24"/>
          <w:szCs w:val="24"/>
          <w:lang w:val="en-US" w:eastAsia="zh-CN"/>
        </w:rPr>
        <w:t>因供应商问题</w:t>
      </w:r>
      <w:r>
        <w:rPr>
          <w:sz w:val="24"/>
          <w:szCs w:val="24"/>
        </w:rPr>
        <w:t>发生安全意外事故，供应商须承担全部安全事故责任及相关赔偿。</w:t>
      </w:r>
    </w:p>
    <w:p w14:paraId="778B1497">
      <w:pPr>
        <w:pStyle w:val="4"/>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ascii="Times New Roman"/>
          <w:sz w:val="24"/>
          <w:szCs w:val="24"/>
          <w:lang w:val="en-US" w:eastAsia="zh-CN"/>
        </w:rPr>
        <w:t>5.</w:t>
      </w:r>
      <w:r>
        <w:rPr>
          <w:sz w:val="24"/>
          <w:szCs w:val="24"/>
        </w:rPr>
        <w:t>车辆要求：</w:t>
      </w:r>
    </w:p>
    <w:p w14:paraId="7EC5330D">
      <w:pPr>
        <w:pStyle w:val="4"/>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ascii="Segoe UI Symbol" w:hAnsi="Segoe UI Symbol" w:eastAsia="宋体"/>
          <w:sz w:val="24"/>
          <w:szCs w:val="24"/>
          <w:lang w:val="en-US" w:eastAsia="zh-CN"/>
        </w:rPr>
        <w:t>(1)</w:t>
      </w:r>
      <w:r>
        <w:rPr>
          <w:sz w:val="24"/>
          <w:szCs w:val="24"/>
        </w:rPr>
        <w:t>车辆安全系数要求应达到国家标准。</w:t>
      </w:r>
    </w:p>
    <w:p w14:paraId="40A6F151">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80" w:firstLineChars="200"/>
        <w:jc w:val="left"/>
        <w:textAlignment w:val="auto"/>
        <w:rPr>
          <w:sz w:val="24"/>
          <w:szCs w:val="24"/>
        </w:rPr>
      </w:pPr>
      <w:r>
        <w:rPr>
          <w:rFonts w:hint="eastAsia"/>
          <w:sz w:val="24"/>
          <w:szCs w:val="24"/>
          <w:lang w:val="en-US" w:eastAsia="zh-CN"/>
        </w:rPr>
        <w:t>(2)</w:t>
      </w:r>
      <w:r>
        <w:rPr>
          <w:sz w:val="24"/>
          <w:szCs w:val="24"/>
        </w:rPr>
        <w:t>优先采用新能源车辆。</w:t>
      </w:r>
    </w:p>
    <w:p w14:paraId="60F9A0DD">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56" w:firstLineChars="200"/>
        <w:jc w:val="left"/>
        <w:textAlignment w:val="auto"/>
        <w:rPr>
          <w:sz w:val="24"/>
          <w:szCs w:val="24"/>
        </w:rPr>
      </w:pPr>
      <w:r>
        <w:rPr>
          <w:rFonts w:hint="eastAsia"/>
          <w:spacing w:val="-6"/>
          <w:sz w:val="24"/>
          <w:szCs w:val="24"/>
          <w:lang w:val="en-US" w:eastAsia="zh-CN"/>
        </w:rPr>
        <w:t>(3)</w:t>
      </w:r>
      <w:r>
        <w:rPr>
          <w:spacing w:val="-6"/>
          <w:sz w:val="24"/>
          <w:szCs w:val="24"/>
        </w:rPr>
        <w:t xml:space="preserve">高速公路行驶速度达到 </w:t>
      </w:r>
      <w:r>
        <w:rPr>
          <w:rFonts w:ascii="Times New Roman" w:eastAsia="Times New Roman"/>
          <w:sz w:val="24"/>
          <w:szCs w:val="24"/>
        </w:rPr>
        <w:t>90km/</w:t>
      </w:r>
      <w:r>
        <w:rPr>
          <w:sz w:val="24"/>
          <w:szCs w:val="24"/>
        </w:rPr>
        <w:t>小时。</w:t>
      </w:r>
    </w:p>
    <w:p w14:paraId="0C16A14D">
      <w:pPr>
        <w:pStyle w:val="4"/>
        <w:keepNext w:val="0"/>
        <w:keepLines w:val="0"/>
        <w:pageBreakBefore w:val="0"/>
        <w:widowControl w:val="0"/>
        <w:kinsoku/>
        <w:wordWrap/>
        <w:overflowPunct/>
        <w:topLinePunct w:val="0"/>
        <w:bidi w:val="0"/>
        <w:adjustRightInd/>
        <w:snapToGrid/>
        <w:spacing w:after="0" w:line="440" w:lineRule="exact"/>
        <w:ind w:left="0" w:leftChars="0" w:right="0" w:rightChars="0" w:firstLine="480" w:firstLineChars="200"/>
        <w:textAlignment w:val="auto"/>
        <w:rPr>
          <w:sz w:val="24"/>
          <w:szCs w:val="24"/>
        </w:rPr>
      </w:pPr>
      <w:r>
        <w:rPr>
          <w:rFonts w:hint="eastAsia" w:ascii="Times New Roman"/>
          <w:sz w:val="24"/>
          <w:szCs w:val="24"/>
          <w:lang w:val="en-US" w:eastAsia="zh-CN"/>
        </w:rPr>
        <w:t>6.</w:t>
      </w:r>
      <w:r>
        <w:rPr>
          <w:sz w:val="24"/>
          <w:szCs w:val="24"/>
        </w:rPr>
        <w:t>驾驶员要求：</w:t>
      </w:r>
    </w:p>
    <w:p w14:paraId="1B1C0788">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76" w:firstLineChars="200"/>
        <w:jc w:val="left"/>
        <w:textAlignment w:val="auto"/>
        <w:rPr>
          <w:sz w:val="24"/>
          <w:szCs w:val="24"/>
        </w:rPr>
      </w:pPr>
      <w:r>
        <w:rPr>
          <w:rFonts w:hint="eastAsia"/>
          <w:spacing w:val="-1"/>
          <w:sz w:val="24"/>
          <w:szCs w:val="24"/>
          <w:lang w:val="en-US" w:eastAsia="zh-CN"/>
        </w:rPr>
        <w:t>(1)</w:t>
      </w:r>
      <w:r>
        <w:rPr>
          <w:spacing w:val="-1"/>
          <w:sz w:val="24"/>
          <w:szCs w:val="24"/>
        </w:rPr>
        <w:t>驾驶员要严格遵守道路交通安全法等法律法规以及运输公司的规章制</w:t>
      </w:r>
      <w:r>
        <w:rPr>
          <w:sz w:val="24"/>
          <w:szCs w:val="24"/>
        </w:rPr>
        <w:t>度，并要有急救基本常识和知识。</w:t>
      </w:r>
    </w:p>
    <w:p w14:paraId="382BF76D">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left="0" w:right="0" w:rightChars="0" w:firstLine="476" w:firstLineChars="200"/>
        <w:jc w:val="left"/>
        <w:textAlignment w:val="auto"/>
        <w:rPr>
          <w:rFonts w:hint="eastAsia" w:eastAsia="宋体"/>
          <w:sz w:val="24"/>
          <w:szCs w:val="24"/>
          <w:lang w:eastAsia="zh-CN"/>
        </w:rPr>
      </w:pPr>
      <w:r>
        <w:rPr>
          <w:rFonts w:ascii="Segoe UI Symbol" w:hAnsi="Segoe UI Symbol" w:eastAsia="Segoe UI Symbol"/>
          <w:b w:val="0"/>
          <w:bCs w:val="0"/>
          <w:spacing w:val="-1"/>
          <w:sz w:val="24"/>
          <w:szCs w:val="24"/>
        </w:rPr>
        <w:t>★</w:t>
      </w:r>
      <w:r>
        <w:rPr>
          <w:rFonts w:hint="eastAsia"/>
          <w:spacing w:val="-11"/>
          <w:sz w:val="24"/>
          <w:szCs w:val="24"/>
          <w:lang w:val="en-US" w:eastAsia="zh-CN"/>
        </w:rPr>
        <w:t>(2)</w:t>
      </w:r>
      <w:r>
        <w:rPr>
          <w:spacing w:val="-11"/>
          <w:sz w:val="24"/>
          <w:szCs w:val="24"/>
        </w:rPr>
        <w:t xml:space="preserve">驾驶员应有 </w:t>
      </w:r>
      <w:r>
        <w:rPr>
          <w:rFonts w:ascii="Times New Roman" w:eastAsia="Times New Roman"/>
          <w:spacing w:val="-1"/>
          <w:sz w:val="24"/>
          <w:szCs w:val="24"/>
        </w:rPr>
        <w:t>5</w:t>
      </w:r>
      <w:r>
        <w:rPr>
          <w:rFonts w:ascii="Times New Roman" w:eastAsia="Times New Roman"/>
          <w:sz w:val="24"/>
          <w:szCs w:val="24"/>
        </w:rPr>
        <w:t xml:space="preserve"> </w:t>
      </w:r>
      <w:r>
        <w:rPr>
          <w:spacing w:val="-1"/>
          <w:sz w:val="24"/>
          <w:szCs w:val="24"/>
        </w:rPr>
        <w:t>年以上大型客车（</w:t>
      </w:r>
      <w:r>
        <w:rPr>
          <w:rFonts w:ascii="Times New Roman" w:eastAsia="Times New Roman"/>
          <w:spacing w:val="-1"/>
          <w:sz w:val="24"/>
          <w:szCs w:val="24"/>
        </w:rPr>
        <w:t>A1</w:t>
      </w:r>
      <w:r>
        <w:rPr>
          <w:spacing w:val="-1"/>
          <w:sz w:val="24"/>
          <w:szCs w:val="24"/>
        </w:rPr>
        <w:t>）</w:t>
      </w:r>
      <w:r>
        <w:rPr>
          <w:sz w:val="24"/>
          <w:szCs w:val="24"/>
        </w:rPr>
        <w:t>驾驶经验</w:t>
      </w:r>
      <w:r>
        <w:rPr>
          <w:rFonts w:hint="eastAsia"/>
          <w:sz w:val="24"/>
          <w:szCs w:val="24"/>
          <w:lang w:eastAsia="zh-CN"/>
        </w:rPr>
        <w:t>。</w:t>
      </w:r>
    </w:p>
    <w:p w14:paraId="1A667F4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default"/>
          <w:b/>
          <w:bCs/>
          <w:sz w:val="24"/>
          <w:szCs w:val="24"/>
          <w:lang w:val="en-US"/>
        </w:rPr>
      </w:pPr>
      <w:r>
        <w:rPr>
          <w:rFonts w:hint="eastAsia" w:ascii="Times New Roman"/>
          <w:b/>
          <w:bCs/>
          <w:sz w:val="24"/>
          <w:szCs w:val="24"/>
          <w:lang w:val="en-US" w:eastAsia="zh-CN"/>
        </w:rPr>
        <w:t>四、合同主要条款</w:t>
      </w:r>
    </w:p>
    <w:p w14:paraId="4CD6D43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甲方：</w:t>
      </w:r>
    </w:p>
    <w:p w14:paraId="56DEDEB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乙方：</w:t>
      </w:r>
    </w:p>
    <w:p w14:paraId="7DC7D6D6">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根据《中华人民共和国政府采购法》、《中华人民共和国政府采购法实施条例》、《中华人民共和国</w:t>
      </w:r>
      <w:r>
        <w:rPr>
          <w:rFonts w:hint="eastAsia" w:ascii="宋体" w:hAnsi="宋体" w:eastAsia="宋体" w:cs="宋体"/>
          <w:b w:val="0"/>
          <w:bCs w:val="0"/>
          <w:strike w:val="0"/>
          <w:dstrike w:val="0"/>
          <w:color w:val="auto"/>
          <w:sz w:val="24"/>
          <w:szCs w:val="24"/>
          <w:highlight w:val="none"/>
          <w:lang w:eastAsia="zh-CN"/>
        </w:rPr>
        <w:t>民法典</w:t>
      </w:r>
      <w:r>
        <w:rPr>
          <w:rFonts w:hint="eastAsia" w:ascii="宋体" w:hAnsi="宋体" w:eastAsia="宋体" w:cs="宋体"/>
          <w:b w:val="0"/>
          <w:bCs w:val="0"/>
          <w:color w:val="auto"/>
          <w:sz w:val="24"/>
          <w:szCs w:val="24"/>
          <w:highlight w:val="none"/>
        </w:rPr>
        <w:t>》、《中华人民共和国</w:t>
      </w:r>
      <w:r>
        <w:rPr>
          <w:rFonts w:hint="eastAsia" w:ascii="宋体" w:hAnsi="宋体" w:eastAsia="宋体" w:cs="宋体"/>
          <w:b w:val="0"/>
          <w:bCs w:val="0"/>
          <w:color w:val="auto"/>
          <w:sz w:val="24"/>
          <w:szCs w:val="24"/>
          <w:highlight w:val="none"/>
          <w:lang w:eastAsia="zh-CN"/>
        </w:rPr>
        <w:t>道路交通安全法</w:t>
      </w:r>
      <w:r>
        <w:rPr>
          <w:rFonts w:hint="eastAsia" w:ascii="宋体" w:hAnsi="宋体" w:eastAsia="宋体" w:cs="宋体"/>
          <w:b w:val="0"/>
          <w:bCs w:val="0"/>
          <w:color w:val="auto"/>
          <w:sz w:val="24"/>
          <w:szCs w:val="24"/>
          <w:highlight w:val="none"/>
        </w:rPr>
        <w:t>》等法律、法规规定，按照招、响应文件规定条款和中标供应商承诺、达成以下协议：</w:t>
      </w:r>
    </w:p>
    <w:p w14:paraId="13BF3C12">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租赁期限和</w:t>
      </w:r>
      <w:r>
        <w:rPr>
          <w:rFonts w:hint="eastAsia" w:ascii="宋体" w:hAnsi="宋体" w:eastAsia="宋体" w:cs="宋体"/>
          <w:b/>
          <w:bCs/>
          <w:color w:val="auto"/>
          <w:sz w:val="24"/>
          <w:szCs w:val="24"/>
          <w:highlight w:val="none"/>
          <w:lang w:val="en-US" w:eastAsia="zh-CN"/>
        </w:rPr>
        <w:t>收费标准</w:t>
      </w:r>
    </w:p>
    <w:p w14:paraId="52F97627">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租赁期限：本合同租赁期限自</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日起至</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年</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日止。</w:t>
      </w:r>
    </w:p>
    <w:p w14:paraId="0BA8D883">
      <w:pPr>
        <w:pStyle w:val="4"/>
        <w:keepNext w:val="0"/>
        <w:keepLines w:val="0"/>
        <w:pageBreakBefore w:val="0"/>
        <w:widowControl w:val="0"/>
        <w:kinsoku/>
        <w:wordWrap/>
        <w:overflowPunct/>
        <w:topLinePunct w:val="0"/>
        <w:bidi w:val="0"/>
        <w:adjustRightInd/>
        <w:spacing w:after="0" w:line="440" w:lineRule="exact"/>
        <w:ind w:right="0" w:rightChars="0" w:firstLine="480" w:firstLineChars="200"/>
        <w:rPr>
          <w:rFonts w:hint="default" w:eastAsia="宋体"/>
          <w:sz w:val="24"/>
          <w:szCs w:val="24"/>
          <w:lang w:val="en-US" w:eastAsia="zh-CN"/>
        </w:rPr>
      </w:pPr>
      <w:r>
        <w:rPr>
          <w:rFonts w:hint="eastAsia"/>
          <w:sz w:val="24"/>
          <w:szCs w:val="24"/>
          <w:lang w:val="en-US" w:eastAsia="zh-CN"/>
        </w:rPr>
        <w:t>2.租赁费用与参数：同投标文件的价格响应</w:t>
      </w:r>
    </w:p>
    <w:p w14:paraId="64D102A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ascii="宋体" w:hAnsi="宋体" w:eastAsia="宋体" w:cs="宋体"/>
          <w:b/>
          <w:bCs/>
          <w:color w:val="auto"/>
          <w:sz w:val="24"/>
          <w:szCs w:val="24"/>
          <w:highlight w:val="none"/>
          <w:lang w:val="en-US" w:eastAsia="zh-CN"/>
        </w:rPr>
        <w:t>甲方的权利与义务</w:t>
      </w:r>
    </w:p>
    <w:p w14:paraId="752AEE21">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甲方负责组织人员在约定地点乘车，向其讲明必要的注意事项。</w:t>
      </w:r>
    </w:p>
    <w:p w14:paraId="0E7ACF0A">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甲方人员不得强制乙方人员违法违规行车，不得超员。对违反本规定而造成的责任由甲方承担。</w:t>
      </w:r>
      <w:r>
        <w:rPr>
          <w:rFonts w:hint="eastAsia" w:ascii="宋体" w:hAnsi="宋体" w:eastAsia="宋体" w:cs="宋体"/>
          <w:b w:val="0"/>
          <w:bCs w:val="0"/>
          <w:color w:val="auto"/>
          <w:sz w:val="24"/>
          <w:szCs w:val="24"/>
          <w:highlight w:val="none"/>
          <w:lang w:eastAsia="zh-CN"/>
        </w:rPr>
        <w:t>由于甲方</w:t>
      </w:r>
      <w:r>
        <w:rPr>
          <w:rFonts w:hint="eastAsia" w:ascii="宋体" w:hAnsi="宋体" w:eastAsia="宋体" w:cs="宋体"/>
          <w:b w:val="0"/>
          <w:bCs w:val="0"/>
          <w:color w:val="auto"/>
          <w:sz w:val="24"/>
          <w:szCs w:val="24"/>
          <w:highlight w:val="none"/>
        </w:rPr>
        <w:t>原因导致租赁车辆受损或丢失，甲方应承担相应的赔偿责任。</w:t>
      </w:r>
    </w:p>
    <w:p w14:paraId="3615EC1B">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乙方的权利与义务</w:t>
      </w:r>
    </w:p>
    <w:p w14:paraId="1FE1B0E3">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乙方是国家行政主管部门核准许可，具备车辆租赁资格的合法企业，并按照行业道德规范为乙方提供用车服务。</w:t>
      </w:r>
    </w:p>
    <w:p w14:paraId="5018E8EE">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乙方所提供客车须按国家规定投保，并保证车辆技术性能良好，为乙方提供安全、优质服务。</w:t>
      </w:r>
    </w:p>
    <w:p w14:paraId="13AEBAD0">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乙方应按照与甲方约定的车辆时间、路线接送乙方人员，并根据路程配备驾驶员。</w:t>
      </w:r>
    </w:p>
    <w:p w14:paraId="7F26261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乙方人员在租用车辆行程中，应积极配合甲方工作，如因乙方人员不配合而造成甲方租车服务不能实现时，甲方有权扣减当次的租车费用，并由此给甲方造成的经济损失承担赔偿责任。</w:t>
      </w:r>
    </w:p>
    <w:p w14:paraId="7C9B28E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对车辆在租用期间发生的意外交通事故，如果由于乙方问题所导致的事故，乙方承担一切经济损失及相应的法律责任，如果由于交通意外或道路状况所导致的事故，依据相关法律规定承担相应的经济损失及相应的法律责任，并且对因事故造成的甲方人员的人身伤亡，承担相应的赔偿责任。如因不可抗力因素而造成行程延误，由双方协商解决。</w:t>
      </w:r>
    </w:p>
    <w:p w14:paraId="16012A5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乙方应确保租赁车辆的所有权或使用权无任何争议，并承担因车辆所有权或使用权引起的任何法律责任。</w:t>
      </w:r>
    </w:p>
    <w:p w14:paraId="455FE6BF">
      <w:pPr>
        <w:keepNext w:val="0"/>
        <w:keepLines w:val="0"/>
        <w:pageBreakBefore w:val="0"/>
        <w:widowControl w:val="0"/>
        <w:kinsoku/>
        <w:wordWrap/>
        <w:overflowPunct/>
        <w:topLinePunct w:val="0"/>
        <w:bidi w:val="0"/>
        <w:adjustRightInd/>
        <w:spacing w:line="440" w:lineRule="exact"/>
        <w:ind w:left="0" w:right="0" w:rightChars="0" w:firstLine="482" w:firstLineChars="200"/>
        <w:jc w:val="left"/>
        <w:rPr>
          <w:rFonts w:ascii="宋体" w:hAnsi="宋体" w:eastAsia="宋体" w:cs="宋体"/>
          <w:color w:val="auto"/>
          <w:sz w:val="24"/>
          <w:szCs w:val="24"/>
          <w:highlight w:val="none"/>
        </w:rPr>
      </w:pPr>
      <w:r>
        <w:rPr>
          <w:rFonts w:hint="eastAsia" w:cs="宋体"/>
          <w:b/>
          <w:color w:val="auto"/>
          <w:kern w:val="0"/>
          <w:sz w:val="24"/>
          <w:szCs w:val="24"/>
          <w:highlight w:val="none"/>
          <w:lang w:val="en-US" w:eastAsia="zh-CN" w:bidi="ar"/>
        </w:rPr>
        <w:t>（四）</w:t>
      </w:r>
      <w:r>
        <w:rPr>
          <w:rFonts w:hint="eastAsia" w:ascii="宋体" w:hAnsi="宋体" w:eastAsia="宋体" w:cs="宋体"/>
          <w:b/>
          <w:color w:val="auto"/>
          <w:kern w:val="0"/>
          <w:sz w:val="24"/>
          <w:szCs w:val="24"/>
          <w:highlight w:val="none"/>
          <w:lang w:bidi="ar"/>
        </w:rPr>
        <w:t xml:space="preserve">付款方式 </w:t>
      </w:r>
    </w:p>
    <w:p w14:paraId="0B6E9C70">
      <w:pPr>
        <w:pStyle w:val="20"/>
        <w:keepNext w:val="0"/>
        <w:keepLines w:val="0"/>
        <w:pageBreakBefore w:val="0"/>
        <w:widowControl w:val="0"/>
        <w:kinsoku/>
        <w:wordWrap/>
        <w:overflowPunct/>
        <w:topLinePunct w:val="0"/>
        <w:bidi w:val="0"/>
        <w:adjustRightInd/>
        <w:spacing w:line="440" w:lineRule="exact"/>
        <w:ind w:left="0" w:right="0" w:rightChars="0"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ascii="宋体" w:hAnsi="宋体"/>
          <w:color w:val="auto"/>
          <w:sz w:val="24"/>
          <w:szCs w:val="24"/>
          <w:highlight w:val="none"/>
        </w:rPr>
        <w:t>乙方交付履约保证金</w:t>
      </w:r>
      <w:r>
        <w:rPr>
          <w:rFonts w:hint="eastAsia" w:ascii="宋体" w:hAnsi="宋体"/>
          <w:color w:val="auto"/>
          <w:sz w:val="24"/>
          <w:szCs w:val="24"/>
          <w:highlight w:val="none"/>
          <w:lang w:val="en-US" w:eastAsia="zh-CN"/>
        </w:rPr>
        <w:t>2</w:t>
      </w:r>
      <w:r>
        <w:rPr>
          <w:rFonts w:ascii="宋体" w:hAnsi="宋体"/>
          <w:color w:val="auto"/>
          <w:sz w:val="24"/>
          <w:szCs w:val="24"/>
          <w:highlight w:val="none"/>
        </w:rPr>
        <w:t>000元给甲方，于合同期满再将履约保证金无息退还。</w:t>
      </w:r>
    </w:p>
    <w:p w14:paraId="5FC6AE5D">
      <w:pPr>
        <w:keepNext w:val="0"/>
        <w:keepLines w:val="0"/>
        <w:pageBreakBefore w:val="0"/>
        <w:widowControl w:val="0"/>
        <w:kinsoku/>
        <w:wordWrap/>
        <w:overflowPunct/>
        <w:topLinePunct w:val="0"/>
        <w:bidi w:val="0"/>
        <w:adjustRightInd/>
        <w:spacing w:line="440" w:lineRule="exact"/>
        <w:ind w:left="0" w:right="0" w:rightChars="0" w:firstLine="480" w:firstLineChars="200"/>
        <w:jc w:val="left"/>
        <w:rPr>
          <w:rFonts w:ascii="宋体" w:hAnsi="宋体" w:eastAsia="宋体" w:cs="宋体"/>
          <w:color w:val="auto"/>
          <w:kern w:val="0"/>
          <w:sz w:val="24"/>
          <w:szCs w:val="24"/>
          <w:highlight w:val="none"/>
          <w:lang w:bidi="ar"/>
        </w:rPr>
      </w:pPr>
      <w:r>
        <w:rPr>
          <w:rFonts w:hint="eastAsia" w:ascii="宋体" w:hAnsi="宋体"/>
          <w:color w:val="auto"/>
          <w:position w:val="-2"/>
          <w:sz w:val="24"/>
          <w:szCs w:val="24"/>
          <w:highlight w:val="none"/>
          <w:lang w:val="en-US" w:eastAsia="zh-CN"/>
        </w:rPr>
        <w:t>2</w:t>
      </w:r>
      <w:r>
        <w:rPr>
          <w:rFonts w:hint="eastAsia"/>
          <w:color w:val="auto"/>
          <w:position w:val="-2"/>
          <w:sz w:val="24"/>
          <w:szCs w:val="24"/>
          <w:highlight w:val="none"/>
          <w:lang w:val="en-US" w:eastAsia="zh-CN"/>
        </w:rPr>
        <w:t>.</w:t>
      </w:r>
      <w:r>
        <w:rPr>
          <w:rFonts w:hint="eastAsia" w:ascii="宋体" w:hAnsi="宋体"/>
          <w:color w:val="auto"/>
          <w:position w:val="-2"/>
          <w:sz w:val="24"/>
          <w:szCs w:val="24"/>
          <w:highlight w:val="none"/>
          <w:lang w:val="en-US" w:eastAsia="zh-CN"/>
        </w:rPr>
        <w:t>租车结束</w:t>
      </w:r>
      <w:r>
        <w:rPr>
          <w:rFonts w:ascii="宋体" w:hAnsi="宋体"/>
          <w:color w:val="auto"/>
          <w:position w:val="-2"/>
          <w:sz w:val="24"/>
          <w:szCs w:val="24"/>
          <w:highlight w:val="none"/>
        </w:rPr>
        <w:t>后</w:t>
      </w:r>
      <w:r>
        <w:rPr>
          <w:rFonts w:hint="eastAsia" w:ascii="宋体" w:hAnsi="宋体"/>
          <w:color w:val="auto"/>
          <w:position w:val="-2"/>
          <w:sz w:val="24"/>
          <w:szCs w:val="24"/>
          <w:highlight w:val="none"/>
        </w:rPr>
        <w:t>乙方</w:t>
      </w:r>
      <w:r>
        <w:rPr>
          <w:rFonts w:ascii="宋体" w:hAnsi="宋体"/>
          <w:color w:val="auto"/>
          <w:position w:val="-2"/>
          <w:sz w:val="24"/>
          <w:szCs w:val="24"/>
          <w:highlight w:val="none"/>
        </w:rPr>
        <w:t>开具正规发票</w:t>
      </w:r>
      <w:r>
        <w:rPr>
          <w:rFonts w:hint="eastAsia" w:ascii="宋体" w:hAnsi="宋体"/>
          <w:color w:val="auto"/>
          <w:position w:val="-2"/>
          <w:sz w:val="24"/>
          <w:szCs w:val="24"/>
          <w:highlight w:val="none"/>
        </w:rPr>
        <w:t>给甲</w:t>
      </w:r>
      <w:r>
        <w:rPr>
          <w:rFonts w:ascii="宋体" w:hAnsi="宋体"/>
          <w:color w:val="auto"/>
          <w:position w:val="-2"/>
          <w:sz w:val="24"/>
          <w:szCs w:val="24"/>
          <w:highlight w:val="none"/>
        </w:rPr>
        <w:t>方，</w:t>
      </w:r>
      <w:r>
        <w:rPr>
          <w:rFonts w:hint="eastAsia" w:ascii="宋体" w:hAnsi="宋体" w:cs="宋体"/>
          <w:color w:val="auto"/>
          <w:sz w:val="24"/>
          <w:szCs w:val="24"/>
          <w:highlight w:val="none"/>
        </w:rPr>
        <w:t>自验收合格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详见附件一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收到正规合法发票之日起</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个月内支付</w:t>
      </w:r>
      <w:r>
        <w:rPr>
          <w:rFonts w:hint="eastAsia" w:ascii="宋体" w:hAnsi="宋体" w:cs="宋体"/>
          <w:color w:val="auto"/>
          <w:sz w:val="24"/>
          <w:szCs w:val="24"/>
          <w:highlight w:val="none"/>
          <w:lang w:eastAsia="zh-CN"/>
        </w:rPr>
        <w:t>。</w:t>
      </w:r>
    </w:p>
    <w:p w14:paraId="1A92E775">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违约责任</w:t>
      </w:r>
    </w:p>
    <w:p w14:paraId="2E014769">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如</w:t>
      </w:r>
      <w:r>
        <w:rPr>
          <w:rFonts w:hint="eastAsia" w:ascii="宋体" w:hAnsi="宋体" w:eastAsia="宋体" w:cs="宋体"/>
          <w:b w:val="0"/>
          <w:bCs w:val="0"/>
          <w:color w:val="auto"/>
          <w:sz w:val="24"/>
          <w:szCs w:val="24"/>
          <w:highlight w:val="none"/>
          <w:lang w:eastAsia="zh-CN"/>
        </w:rPr>
        <w:t>因乙方</w:t>
      </w:r>
      <w:r>
        <w:rPr>
          <w:rFonts w:hint="eastAsia" w:ascii="宋体" w:hAnsi="宋体" w:eastAsia="宋体" w:cs="宋体"/>
          <w:b w:val="0"/>
          <w:bCs w:val="0"/>
          <w:color w:val="auto"/>
          <w:sz w:val="24"/>
          <w:szCs w:val="24"/>
          <w:highlight w:val="none"/>
        </w:rPr>
        <w:t>未能</w:t>
      </w:r>
      <w:r>
        <w:rPr>
          <w:rFonts w:hint="eastAsia" w:ascii="宋体" w:hAnsi="宋体" w:eastAsia="宋体" w:cs="宋体"/>
          <w:b w:val="0"/>
          <w:bCs w:val="0"/>
          <w:color w:val="auto"/>
          <w:sz w:val="24"/>
          <w:szCs w:val="24"/>
          <w:highlight w:val="none"/>
          <w:lang w:eastAsia="zh-CN"/>
        </w:rPr>
        <w:t>按时</w:t>
      </w:r>
      <w:r>
        <w:rPr>
          <w:rFonts w:hint="eastAsia" w:ascii="宋体" w:hAnsi="宋体" w:eastAsia="宋体" w:cs="宋体"/>
          <w:b w:val="0"/>
          <w:bCs w:val="0"/>
          <w:color w:val="auto"/>
          <w:sz w:val="24"/>
          <w:szCs w:val="24"/>
          <w:highlight w:val="none"/>
        </w:rPr>
        <w:t>交付租赁车辆，</w:t>
      </w:r>
      <w:r>
        <w:rPr>
          <w:rFonts w:hint="eastAsia" w:ascii="宋体" w:hAnsi="宋体" w:eastAsia="宋体" w:cs="宋体"/>
          <w:b w:val="0"/>
          <w:bCs w:val="0"/>
          <w:color w:val="auto"/>
          <w:sz w:val="24"/>
          <w:szCs w:val="24"/>
          <w:highlight w:val="none"/>
          <w:lang w:val="en-US" w:eastAsia="zh-CN"/>
        </w:rPr>
        <w:t>超过三次后每次从履约保证金扣当次租车费的10 ％</w:t>
      </w:r>
      <w:r>
        <w:rPr>
          <w:rFonts w:hint="eastAsia" w:ascii="宋体" w:hAnsi="宋体" w:eastAsia="宋体" w:cs="宋体"/>
          <w:b w:val="0"/>
          <w:bCs w:val="0"/>
          <w:color w:val="auto"/>
          <w:sz w:val="24"/>
          <w:szCs w:val="24"/>
          <w:highlight w:val="none"/>
          <w:lang w:eastAsia="zh-CN"/>
        </w:rPr>
        <w:t>，不可抗力因素除外</w:t>
      </w:r>
      <w:r>
        <w:rPr>
          <w:rFonts w:hint="eastAsia" w:ascii="宋体" w:hAnsi="宋体" w:eastAsia="宋体" w:cs="宋体"/>
          <w:b w:val="0"/>
          <w:bCs w:val="0"/>
          <w:color w:val="auto"/>
          <w:sz w:val="24"/>
          <w:szCs w:val="24"/>
          <w:highlight w:val="none"/>
        </w:rPr>
        <w:t>。</w:t>
      </w:r>
    </w:p>
    <w:p w14:paraId="75012D1F">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如甲方</w:t>
      </w:r>
      <w:r>
        <w:rPr>
          <w:rFonts w:hint="eastAsia" w:ascii="宋体" w:hAnsi="宋体" w:eastAsia="宋体" w:cs="宋体"/>
          <w:b w:val="0"/>
          <w:bCs w:val="0"/>
          <w:color w:val="auto"/>
          <w:sz w:val="24"/>
          <w:szCs w:val="24"/>
          <w:highlight w:val="none"/>
          <w:lang w:eastAsia="zh-CN"/>
        </w:rPr>
        <w:t>临</w:t>
      </w:r>
      <w:r>
        <w:rPr>
          <w:rFonts w:hint="eastAsia" w:ascii="宋体" w:hAnsi="宋体" w:eastAsia="宋体" w:cs="宋体"/>
          <w:b w:val="0"/>
          <w:bCs w:val="0"/>
          <w:color w:val="auto"/>
          <w:sz w:val="24"/>
          <w:szCs w:val="24"/>
          <w:highlight w:val="none"/>
          <w:lang w:val="en-US" w:eastAsia="zh-CN"/>
        </w:rPr>
        <w:t>近用车两小时内</w:t>
      </w:r>
      <w:r>
        <w:rPr>
          <w:rFonts w:hint="eastAsia" w:ascii="宋体" w:hAnsi="宋体" w:eastAsia="宋体" w:cs="宋体"/>
          <w:b w:val="0"/>
          <w:bCs w:val="0"/>
          <w:color w:val="auto"/>
          <w:sz w:val="24"/>
          <w:szCs w:val="24"/>
          <w:highlight w:val="none"/>
          <w:lang w:eastAsia="zh-CN"/>
        </w:rPr>
        <w:t>取消用车，造成租赁车辆产生了损失的，</w:t>
      </w:r>
      <w:r>
        <w:rPr>
          <w:rFonts w:hint="eastAsia" w:ascii="宋体" w:hAnsi="宋体" w:eastAsia="宋体" w:cs="宋体"/>
          <w:b w:val="0"/>
          <w:bCs w:val="0"/>
          <w:color w:val="auto"/>
          <w:sz w:val="24"/>
          <w:szCs w:val="24"/>
          <w:highlight w:val="none"/>
          <w:lang w:val="en-US" w:eastAsia="zh-CN"/>
        </w:rPr>
        <w:t>超过三次后</w:t>
      </w: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z w:val="24"/>
          <w:szCs w:val="24"/>
          <w:highlight w:val="none"/>
          <w:lang w:val="en-US" w:eastAsia="zh-CN"/>
        </w:rPr>
        <w:t>每次</w:t>
      </w:r>
      <w:r>
        <w:rPr>
          <w:rFonts w:hint="eastAsia" w:ascii="宋体" w:hAnsi="宋体" w:eastAsia="宋体" w:cs="宋体"/>
          <w:b w:val="0"/>
          <w:bCs w:val="0"/>
          <w:color w:val="auto"/>
          <w:sz w:val="24"/>
          <w:szCs w:val="24"/>
          <w:highlight w:val="none"/>
        </w:rPr>
        <w:t>赔偿</w:t>
      </w:r>
      <w:r>
        <w:rPr>
          <w:rFonts w:hint="eastAsia" w:ascii="宋体" w:hAnsi="宋体" w:eastAsia="宋体" w:cs="宋体"/>
          <w:b w:val="0"/>
          <w:bCs w:val="0"/>
          <w:color w:val="auto"/>
          <w:sz w:val="24"/>
          <w:szCs w:val="24"/>
          <w:highlight w:val="none"/>
          <w:lang w:val="en-US" w:eastAsia="zh-CN"/>
        </w:rPr>
        <w:t>当次租车费的百分之10％</w:t>
      </w:r>
      <w:r>
        <w:rPr>
          <w:rFonts w:hint="eastAsia" w:ascii="宋体" w:hAnsi="宋体" w:eastAsia="宋体" w:cs="宋体"/>
          <w:b w:val="0"/>
          <w:bCs w:val="0"/>
          <w:color w:val="auto"/>
          <w:sz w:val="24"/>
          <w:szCs w:val="24"/>
          <w:highlight w:val="none"/>
          <w:lang w:eastAsia="zh-CN"/>
        </w:rPr>
        <w:t>，不可抗力因素除外</w:t>
      </w:r>
      <w:r>
        <w:rPr>
          <w:rFonts w:hint="eastAsia" w:ascii="宋体" w:hAnsi="宋体" w:eastAsia="宋体" w:cs="宋体"/>
          <w:b w:val="0"/>
          <w:bCs w:val="0"/>
          <w:color w:val="auto"/>
          <w:sz w:val="24"/>
          <w:szCs w:val="24"/>
          <w:highlight w:val="none"/>
        </w:rPr>
        <w:t>。</w:t>
      </w:r>
    </w:p>
    <w:p w14:paraId="663A0CE6">
      <w:pP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br w:type="page"/>
      </w:r>
    </w:p>
    <w:p w14:paraId="068179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i w:val="0"/>
          <w:iCs w:val="0"/>
          <w:caps w:val="0"/>
          <w:color w:val="000000"/>
          <w:spacing w:val="0"/>
          <w:sz w:val="32"/>
          <w:szCs w:val="32"/>
        </w:rPr>
      </w:pPr>
      <w:r>
        <w:rPr>
          <w:rFonts w:hint="eastAsia" w:ascii="宋体" w:hAnsi="宋体" w:cs="宋体"/>
          <w:b/>
          <w:bCs/>
          <w:i w:val="0"/>
          <w:iCs w:val="0"/>
          <w:caps w:val="0"/>
          <w:color w:val="000000"/>
          <w:spacing w:val="0"/>
          <w:sz w:val="32"/>
          <w:szCs w:val="32"/>
          <w:lang w:val="en-US" w:eastAsia="zh-CN"/>
        </w:rPr>
        <w:t xml:space="preserve">  第三章  </w:t>
      </w:r>
      <w:r>
        <w:rPr>
          <w:rFonts w:hint="eastAsia" w:ascii="宋体" w:hAnsi="宋体" w:eastAsia="宋体" w:cs="宋体"/>
          <w:b/>
          <w:bCs/>
          <w:i w:val="0"/>
          <w:iCs w:val="0"/>
          <w:caps w:val="0"/>
          <w:color w:val="000000"/>
          <w:spacing w:val="0"/>
          <w:sz w:val="32"/>
          <w:szCs w:val="32"/>
        </w:rPr>
        <w:t>评分标准</w:t>
      </w:r>
    </w:p>
    <w:tbl>
      <w:tblPr>
        <w:tblStyle w:val="13"/>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915"/>
        <w:gridCol w:w="1570"/>
        <w:gridCol w:w="4972"/>
      </w:tblGrid>
      <w:tr w14:paraId="4F43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13" w:type="dxa"/>
            <w:vMerge w:val="restart"/>
            <w:shd w:val="clear" w:color="auto" w:fill="auto"/>
            <w:vAlign w:val="center"/>
          </w:tcPr>
          <w:p w14:paraId="613D5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5"/>
                <w:rFonts w:hint="eastAsia" w:ascii="宋体" w:hAnsi="宋体" w:eastAsia="宋体" w:cs="宋体"/>
                <w:i w:val="0"/>
                <w:iCs w:val="0"/>
                <w:caps w:val="0"/>
                <w:color w:val="000000"/>
                <w:spacing w:val="0"/>
                <w:sz w:val="24"/>
                <w:szCs w:val="24"/>
              </w:rPr>
              <w:t>序号</w:t>
            </w:r>
          </w:p>
        </w:tc>
        <w:tc>
          <w:tcPr>
            <w:tcW w:w="1915" w:type="dxa"/>
            <w:vMerge w:val="restart"/>
            <w:shd w:val="clear" w:color="auto" w:fill="auto"/>
            <w:vAlign w:val="center"/>
          </w:tcPr>
          <w:p w14:paraId="49A5E3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5"/>
                <w:rFonts w:hint="eastAsia" w:ascii="宋体" w:hAnsi="宋体" w:eastAsia="宋体" w:cs="宋体"/>
                <w:i w:val="0"/>
                <w:iCs w:val="0"/>
                <w:caps w:val="0"/>
                <w:color w:val="000000"/>
                <w:spacing w:val="0"/>
                <w:sz w:val="24"/>
                <w:szCs w:val="24"/>
              </w:rPr>
              <w:t>评审因素及权重</w:t>
            </w:r>
          </w:p>
        </w:tc>
        <w:tc>
          <w:tcPr>
            <w:tcW w:w="1570" w:type="dxa"/>
            <w:vMerge w:val="restart"/>
            <w:shd w:val="clear" w:color="auto" w:fill="auto"/>
            <w:vAlign w:val="center"/>
          </w:tcPr>
          <w:p w14:paraId="0B22BE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5"/>
                <w:rFonts w:hint="eastAsia" w:ascii="宋体" w:hAnsi="宋体" w:eastAsia="宋体" w:cs="宋体"/>
                <w:i w:val="0"/>
                <w:iCs w:val="0"/>
                <w:caps w:val="0"/>
                <w:color w:val="000000"/>
                <w:spacing w:val="0"/>
                <w:sz w:val="24"/>
                <w:szCs w:val="24"/>
              </w:rPr>
              <w:t>分值</w:t>
            </w:r>
          </w:p>
        </w:tc>
        <w:tc>
          <w:tcPr>
            <w:tcW w:w="4972" w:type="dxa"/>
            <w:vMerge w:val="restart"/>
            <w:shd w:val="clear" w:color="auto" w:fill="auto"/>
            <w:vAlign w:val="center"/>
          </w:tcPr>
          <w:p w14:paraId="48E596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Style w:val="15"/>
                <w:rFonts w:hint="eastAsia" w:ascii="宋体" w:hAnsi="宋体" w:eastAsia="宋体" w:cs="宋体"/>
                <w:i w:val="0"/>
                <w:iCs w:val="0"/>
                <w:caps w:val="0"/>
                <w:color w:val="000000"/>
                <w:spacing w:val="0"/>
                <w:sz w:val="24"/>
                <w:szCs w:val="24"/>
              </w:rPr>
              <w:t>评分细则</w:t>
            </w:r>
          </w:p>
        </w:tc>
      </w:tr>
      <w:tr w14:paraId="519C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13" w:type="dxa"/>
            <w:vMerge w:val="continue"/>
            <w:shd w:val="clear" w:color="auto" w:fill="auto"/>
            <w:vAlign w:val="center"/>
          </w:tcPr>
          <w:p w14:paraId="351A565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c>
          <w:tcPr>
            <w:tcW w:w="1915" w:type="dxa"/>
            <w:vMerge w:val="continue"/>
            <w:shd w:val="clear" w:color="auto" w:fill="auto"/>
            <w:vAlign w:val="center"/>
          </w:tcPr>
          <w:p w14:paraId="561B8E9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c>
          <w:tcPr>
            <w:tcW w:w="1570" w:type="dxa"/>
            <w:vMerge w:val="continue"/>
            <w:shd w:val="clear" w:color="auto" w:fill="auto"/>
            <w:vAlign w:val="center"/>
          </w:tcPr>
          <w:p w14:paraId="3608353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c>
          <w:tcPr>
            <w:tcW w:w="4972" w:type="dxa"/>
            <w:vMerge w:val="continue"/>
            <w:shd w:val="clear" w:color="auto" w:fill="auto"/>
            <w:vAlign w:val="center"/>
          </w:tcPr>
          <w:p w14:paraId="0E57CBE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i w:val="0"/>
                <w:iCs w:val="0"/>
                <w:caps w:val="0"/>
                <w:color w:val="000000"/>
                <w:spacing w:val="0"/>
                <w:kern w:val="2"/>
                <w:sz w:val="24"/>
                <w:szCs w:val="24"/>
                <w:lang w:val="en-US" w:eastAsia="zh-CN" w:bidi="ar-SA"/>
              </w:rPr>
            </w:pPr>
          </w:p>
        </w:tc>
      </w:tr>
      <w:tr w14:paraId="17D4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7E9682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4"/>
                <w:szCs w:val="24"/>
              </w:rPr>
              <w:t>1</w:t>
            </w:r>
          </w:p>
        </w:tc>
        <w:tc>
          <w:tcPr>
            <w:tcW w:w="1915" w:type="dxa"/>
            <w:shd w:val="clear" w:color="auto" w:fill="auto"/>
            <w:vAlign w:val="center"/>
          </w:tcPr>
          <w:p w14:paraId="66B541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4"/>
                <w:szCs w:val="24"/>
              </w:rPr>
              <w:t>价格</w:t>
            </w:r>
          </w:p>
        </w:tc>
        <w:tc>
          <w:tcPr>
            <w:tcW w:w="1570" w:type="dxa"/>
            <w:shd w:val="clear" w:color="auto" w:fill="auto"/>
            <w:vAlign w:val="center"/>
          </w:tcPr>
          <w:p w14:paraId="32F3FB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30</w:t>
            </w:r>
            <w:r>
              <w:rPr>
                <w:rFonts w:hint="eastAsia" w:ascii="宋体" w:hAnsi="宋体" w:eastAsia="宋体" w:cs="宋体"/>
                <w:i w:val="0"/>
                <w:iCs w:val="0"/>
                <w:caps w:val="0"/>
                <w:color w:val="000000"/>
                <w:spacing w:val="0"/>
                <w:sz w:val="24"/>
                <w:szCs w:val="24"/>
              </w:rPr>
              <w:t>分</w:t>
            </w:r>
          </w:p>
        </w:tc>
        <w:tc>
          <w:tcPr>
            <w:tcW w:w="4972" w:type="dxa"/>
            <w:shd w:val="clear" w:color="auto" w:fill="auto"/>
            <w:vAlign w:val="top"/>
          </w:tcPr>
          <w:p w14:paraId="75A704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宋体" w:cs="Times New Roman"/>
                <w:color w:val="000000"/>
                <w:kern w:val="0"/>
                <w:sz w:val="24"/>
                <w:szCs w:val="24"/>
                <w:lang w:val="en-US" w:eastAsia="zh-CN" w:bidi="ar"/>
              </w:rPr>
            </w:pPr>
            <w:r>
              <w:rPr>
                <w:rFonts w:hint="eastAsia" w:ascii="宋体" w:hAnsi="宋体" w:eastAsia="宋体" w:cs="宋体"/>
                <w:i w:val="0"/>
                <w:iCs w:val="0"/>
                <w:caps w:val="0"/>
                <w:color w:val="000000"/>
                <w:spacing w:val="0"/>
                <w:sz w:val="22"/>
                <w:szCs w:val="22"/>
              </w:rPr>
              <w:t>价格分采用低价优先法计算，取所有投标人中产品投标价格中最低报价总和作为评标基准价，其他投标人的价格分按照下列公式计算：价格分=（评标基准价/投标报价)*</w:t>
            </w:r>
            <w:r>
              <w:rPr>
                <w:rFonts w:hint="eastAsia" w:ascii="宋体" w:hAnsi="宋体" w:eastAsia="宋体" w:cs="宋体"/>
                <w:i w:val="0"/>
                <w:iCs w:val="0"/>
                <w:caps w:val="0"/>
                <w:color w:val="000000"/>
                <w:spacing w:val="0"/>
                <w:sz w:val="22"/>
                <w:szCs w:val="22"/>
                <w:lang w:val="en-US" w:eastAsia="zh-CN"/>
              </w:rPr>
              <w:t>30。</w:t>
            </w:r>
          </w:p>
        </w:tc>
      </w:tr>
      <w:tr w14:paraId="641B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5AD5A2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2</w:t>
            </w:r>
          </w:p>
        </w:tc>
        <w:tc>
          <w:tcPr>
            <w:tcW w:w="1915" w:type="dxa"/>
            <w:shd w:val="clear" w:color="auto" w:fill="auto"/>
            <w:vAlign w:val="center"/>
          </w:tcPr>
          <w:p w14:paraId="1A2F81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服务承诺</w:t>
            </w:r>
          </w:p>
        </w:tc>
        <w:tc>
          <w:tcPr>
            <w:tcW w:w="1570" w:type="dxa"/>
            <w:shd w:val="clear" w:color="auto" w:fill="auto"/>
            <w:vAlign w:val="center"/>
          </w:tcPr>
          <w:p w14:paraId="4D76A4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lang w:val="en-US" w:eastAsia="zh-CN"/>
              </w:rPr>
              <w:t>0分</w:t>
            </w:r>
          </w:p>
        </w:tc>
        <w:tc>
          <w:tcPr>
            <w:tcW w:w="4972" w:type="dxa"/>
            <w:shd w:val="clear" w:color="auto" w:fill="auto"/>
            <w:vAlign w:val="top"/>
          </w:tcPr>
          <w:p w14:paraId="01FAD2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i w:val="0"/>
                <w:iCs w:val="0"/>
                <w:caps w:val="0"/>
                <w:color w:val="000000"/>
                <w:spacing w:val="0"/>
                <w:sz w:val="22"/>
                <w:szCs w:val="22"/>
                <w:lang w:val="en-US" w:eastAsia="zh-CN"/>
              </w:rPr>
            </w:pPr>
            <w:r>
              <w:rPr>
                <w:rFonts w:hint="eastAsia" w:ascii="宋体" w:hAnsi="宋体" w:cs="宋体"/>
                <w:i w:val="0"/>
                <w:iCs w:val="0"/>
                <w:caps w:val="0"/>
                <w:color w:val="000000"/>
                <w:spacing w:val="0"/>
                <w:sz w:val="22"/>
                <w:szCs w:val="22"/>
                <w:lang w:val="en-US" w:eastAsia="zh-CN"/>
              </w:rPr>
              <w:t>一档(21-30分):</w:t>
            </w:r>
            <w:r>
              <w:rPr>
                <w:rFonts w:hint="eastAsia" w:ascii="宋体" w:hAnsi="宋体" w:eastAsia="宋体" w:cs="宋体"/>
                <w:i w:val="0"/>
                <w:iCs w:val="0"/>
                <w:caps w:val="0"/>
                <w:color w:val="000000"/>
                <w:spacing w:val="0"/>
                <w:sz w:val="22"/>
                <w:szCs w:val="22"/>
              </w:rPr>
              <w:t>服务承诺内容（服务内容、服务措施、应急服务承诺等方面）详细，各项承诺内容合理，针对性强，服务措施详细可行，应急</w:t>
            </w:r>
            <w:r>
              <w:rPr>
                <w:rFonts w:hint="eastAsia" w:ascii="宋体" w:hAnsi="宋体" w:eastAsia="宋体" w:cs="宋体"/>
                <w:i w:val="0"/>
                <w:iCs w:val="0"/>
                <w:caps w:val="0"/>
                <w:color w:val="000000"/>
                <w:spacing w:val="0"/>
                <w:sz w:val="22"/>
                <w:szCs w:val="22"/>
                <w:highlight w:val="none"/>
              </w:rPr>
              <w:t>服务承诺</w:t>
            </w:r>
            <w:r>
              <w:rPr>
                <w:rFonts w:hint="eastAsia" w:ascii="宋体" w:hAnsi="宋体" w:eastAsia="宋体" w:cs="宋体"/>
                <w:i w:val="0"/>
                <w:iCs w:val="0"/>
                <w:caps w:val="0"/>
                <w:color w:val="000000"/>
                <w:spacing w:val="0"/>
                <w:sz w:val="22"/>
                <w:szCs w:val="22"/>
                <w:highlight w:val="none"/>
                <w:lang w:eastAsia="zh-CN"/>
              </w:rPr>
              <w:t>（有备用车辆</w:t>
            </w:r>
            <w:r>
              <w:rPr>
                <w:rFonts w:hint="eastAsia" w:ascii="宋体" w:hAnsi="宋体" w:cs="宋体"/>
                <w:i w:val="0"/>
                <w:iCs w:val="0"/>
                <w:caps w:val="0"/>
                <w:color w:val="000000"/>
                <w:spacing w:val="0"/>
                <w:sz w:val="22"/>
                <w:szCs w:val="22"/>
                <w:highlight w:val="none"/>
                <w:lang w:eastAsia="zh-CN"/>
              </w:rPr>
              <w:t>，</w:t>
            </w:r>
            <w:r>
              <w:rPr>
                <w:rFonts w:hint="eastAsia" w:ascii="宋体" w:hAnsi="宋体" w:cs="宋体"/>
                <w:i w:val="0"/>
                <w:iCs w:val="0"/>
                <w:caps w:val="0"/>
                <w:color w:val="000000"/>
                <w:spacing w:val="0"/>
                <w:sz w:val="22"/>
                <w:szCs w:val="22"/>
                <w:highlight w:val="none"/>
                <w:lang w:val="en-US" w:eastAsia="zh-CN"/>
              </w:rPr>
              <w:t>公司所属车辆</w:t>
            </w:r>
            <w:r>
              <w:rPr>
                <w:rFonts w:hint="default" w:ascii="Arial" w:hAnsi="Arial" w:cs="Arial"/>
                <w:i w:val="0"/>
                <w:iCs w:val="0"/>
                <w:caps w:val="0"/>
                <w:color w:val="000000"/>
                <w:spacing w:val="0"/>
                <w:sz w:val="22"/>
                <w:szCs w:val="22"/>
                <w:highlight w:val="none"/>
                <w:lang w:val="en-US" w:eastAsia="zh-CN"/>
              </w:rPr>
              <w:t>≥</w:t>
            </w:r>
            <w:r>
              <w:rPr>
                <w:rFonts w:hint="eastAsia" w:ascii="宋体" w:hAnsi="宋体" w:cs="宋体"/>
                <w:i w:val="0"/>
                <w:iCs w:val="0"/>
                <w:caps w:val="0"/>
                <w:color w:val="000000"/>
                <w:spacing w:val="0"/>
                <w:sz w:val="22"/>
                <w:szCs w:val="22"/>
                <w:highlight w:val="none"/>
                <w:lang w:val="en-US" w:eastAsia="zh-CN"/>
              </w:rPr>
              <w:t>100，提供保单证明</w:t>
            </w:r>
            <w:r>
              <w:rPr>
                <w:rFonts w:hint="eastAsia" w:ascii="宋体" w:hAnsi="宋体" w:eastAsia="宋体" w:cs="宋体"/>
                <w:i w:val="0"/>
                <w:iCs w:val="0"/>
                <w:caps w:val="0"/>
                <w:color w:val="000000"/>
                <w:spacing w:val="0"/>
                <w:sz w:val="22"/>
                <w:szCs w:val="22"/>
                <w:highlight w:val="none"/>
                <w:lang w:eastAsia="zh-CN"/>
              </w:rPr>
              <w:t>）</w:t>
            </w:r>
            <w:r>
              <w:rPr>
                <w:rFonts w:hint="eastAsia" w:ascii="宋体" w:hAnsi="宋体" w:eastAsia="宋体" w:cs="宋体"/>
                <w:i w:val="0"/>
                <w:iCs w:val="0"/>
                <w:caps w:val="0"/>
                <w:color w:val="000000"/>
                <w:spacing w:val="0"/>
                <w:sz w:val="22"/>
                <w:szCs w:val="22"/>
                <w:highlight w:val="none"/>
              </w:rPr>
              <w:t xml:space="preserve">；承诺接到采购人工作通知后，在 30 分钟内响应并在 </w:t>
            </w:r>
            <w:r>
              <w:rPr>
                <w:rFonts w:hint="eastAsia" w:ascii="宋体" w:hAnsi="宋体" w:eastAsia="宋体" w:cs="宋体"/>
                <w:i w:val="0"/>
                <w:iCs w:val="0"/>
                <w:caps w:val="0"/>
                <w:color w:val="000000"/>
                <w:spacing w:val="0"/>
                <w:sz w:val="22"/>
                <w:szCs w:val="22"/>
                <w:highlight w:val="none"/>
                <w:lang w:val="en-US" w:eastAsia="zh-CN"/>
              </w:rPr>
              <w:t>2</w:t>
            </w:r>
            <w:r>
              <w:rPr>
                <w:rFonts w:hint="eastAsia" w:ascii="宋体" w:hAnsi="宋体" w:eastAsia="宋体" w:cs="宋体"/>
                <w:i w:val="0"/>
                <w:iCs w:val="0"/>
                <w:caps w:val="0"/>
                <w:color w:val="000000"/>
                <w:spacing w:val="0"/>
                <w:sz w:val="22"/>
                <w:szCs w:val="22"/>
                <w:highlight w:val="none"/>
              </w:rPr>
              <w:t xml:space="preserve"> </w:t>
            </w:r>
            <w:r>
              <w:rPr>
                <w:rFonts w:hint="eastAsia" w:ascii="宋体" w:hAnsi="宋体" w:eastAsia="宋体" w:cs="宋体"/>
                <w:i w:val="0"/>
                <w:iCs w:val="0"/>
                <w:caps w:val="0"/>
                <w:color w:val="000000"/>
                <w:spacing w:val="0"/>
                <w:sz w:val="22"/>
                <w:szCs w:val="22"/>
              </w:rPr>
              <w:t>小时内安排人员到达现场对接，按要求制定服务计划，充分为采购人考虑，有后续服务承诺</w:t>
            </w:r>
            <w:r>
              <w:rPr>
                <w:rFonts w:hint="eastAsia" w:ascii="宋体" w:hAnsi="宋体" w:cs="宋体"/>
                <w:i w:val="0"/>
                <w:iCs w:val="0"/>
                <w:caps w:val="0"/>
                <w:color w:val="000000"/>
                <w:spacing w:val="0"/>
                <w:sz w:val="22"/>
                <w:szCs w:val="22"/>
                <w:lang w:eastAsia="zh-CN"/>
              </w:rPr>
              <w:t>。</w:t>
            </w:r>
          </w:p>
          <w:p w14:paraId="085857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cs="宋体"/>
                <w:i w:val="0"/>
                <w:iCs w:val="0"/>
                <w:caps w:val="0"/>
                <w:color w:val="000000"/>
                <w:spacing w:val="0"/>
                <w:sz w:val="22"/>
                <w:szCs w:val="22"/>
                <w:lang w:val="en-US" w:eastAsia="zh-CN"/>
              </w:rPr>
            </w:pPr>
            <w:r>
              <w:rPr>
                <w:rFonts w:hint="eastAsia" w:ascii="宋体" w:hAnsi="宋体" w:cs="宋体"/>
                <w:i w:val="0"/>
                <w:iCs w:val="0"/>
                <w:caps w:val="0"/>
                <w:color w:val="000000"/>
                <w:spacing w:val="0"/>
                <w:sz w:val="22"/>
                <w:szCs w:val="22"/>
                <w:lang w:val="en-US" w:eastAsia="zh-CN"/>
              </w:rPr>
              <w:t>二档（11-20分）</w:t>
            </w:r>
            <w:r>
              <w:rPr>
                <w:rFonts w:hint="eastAsia" w:ascii="宋体" w:hAnsi="宋体" w:eastAsia="宋体" w:cs="宋体"/>
                <w:i w:val="0"/>
                <w:iCs w:val="0"/>
                <w:caps w:val="0"/>
                <w:color w:val="000000"/>
                <w:spacing w:val="0"/>
                <w:sz w:val="22"/>
                <w:szCs w:val="22"/>
              </w:rPr>
              <w:t>服务承诺内容（服务内容、服务措施、应急服务承诺等方面）</w:t>
            </w:r>
            <w:r>
              <w:rPr>
                <w:rFonts w:hint="eastAsia" w:ascii="宋体" w:hAnsi="宋体" w:cs="宋体"/>
                <w:i w:val="0"/>
                <w:iCs w:val="0"/>
                <w:caps w:val="0"/>
                <w:color w:val="000000"/>
                <w:spacing w:val="0"/>
                <w:sz w:val="22"/>
                <w:szCs w:val="22"/>
                <w:lang w:val="en-US" w:eastAsia="zh-CN"/>
              </w:rPr>
              <w:t>较</w:t>
            </w:r>
            <w:r>
              <w:rPr>
                <w:rFonts w:hint="eastAsia" w:ascii="宋体" w:hAnsi="宋体" w:eastAsia="宋体" w:cs="宋体"/>
                <w:i w:val="0"/>
                <w:iCs w:val="0"/>
                <w:caps w:val="0"/>
                <w:color w:val="000000"/>
                <w:spacing w:val="0"/>
                <w:sz w:val="22"/>
                <w:szCs w:val="22"/>
              </w:rPr>
              <w:t>详细，应急服务承诺</w:t>
            </w:r>
            <w:r>
              <w:rPr>
                <w:rFonts w:hint="eastAsia" w:ascii="宋体" w:hAnsi="宋体" w:eastAsia="宋体" w:cs="宋体"/>
                <w:i w:val="0"/>
                <w:iCs w:val="0"/>
                <w:caps w:val="0"/>
                <w:color w:val="000000"/>
                <w:spacing w:val="0"/>
                <w:sz w:val="22"/>
                <w:szCs w:val="22"/>
                <w:lang w:eastAsia="zh-CN"/>
              </w:rPr>
              <w:t>（有备用车辆</w:t>
            </w:r>
            <w:r>
              <w:rPr>
                <w:rFonts w:hint="eastAsia" w:ascii="宋体" w:hAnsi="宋体" w:cs="宋体"/>
                <w:i w:val="0"/>
                <w:iCs w:val="0"/>
                <w:caps w:val="0"/>
                <w:color w:val="000000"/>
                <w:spacing w:val="0"/>
                <w:sz w:val="22"/>
                <w:szCs w:val="22"/>
                <w:lang w:val="en-US" w:eastAsia="zh-CN"/>
              </w:rPr>
              <w:t>公司所属车辆</w:t>
            </w:r>
            <w:r>
              <w:rPr>
                <w:rFonts w:hint="default" w:ascii="Arial" w:hAnsi="Arial" w:cs="Arial"/>
                <w:i w:val="0"/>
                <w:iCs w:val="0"/>
                <w:caps w:val="0"/>
                <w:color w:val="000000"/>
                <w:spacing w:val="0"/>
                <w:sz w:val="22"/>
                <w:szCs w:val="22"/>
                <w:lang w:val="en-US" w:eastAsia="zh-CN"/>
              </w:rPr>
              <w:t>≥</w:t>
            </w:r>
            <w:r>
              <w:rPr>
                <w:rFonts w:hint="eastAsia" w:ascii="宋体" w:hAnsi="宋体" w:cs="宋体"/>
                <w:i w:val="0"/>
                <w:iCs w:val="0"/>
                <w:caps w:val="0"/>
                <w:color w:val="000000"/>
                <w:spacing w:val="0"/>
                <w:sz w:val="22"/>
                <w:szCs w:val="22"/>
                <w:lang w:val="en-US" w:eastAsia="zh-CN"/>
              </w:rPr>
              <w:t>50，提供保单证明</w:t>
            </w:r>
            <w:r>
              <w:rPr>
                <w:rFonts w:hint="eastAsia" w:ascii="宋体" w:hAnsi="宋体" w:eastAsia="宋体" w:cs="宋体"/>
                <w:i w:val="0"/>
                <w:iCs w:val="0"/>
                <w:caps w:val="0"/>
                <w:color w:val="000000"/>
                <w:spacing w:val="0"/>
                <w:sz w:val="22"/>
                <w:szCs w:val="22"/>
                <w:lang w:eastAsia="zh-CN"/>
              </w:rPr>
              <w:t>）</w:t>
            </w:r>
            <w:r>
              <w:rPr>
                <w:rFonts w:hint="eastAsia" w:ascii="宋体" w:hAnsi="宋体" w:eastAsia="宋体" w:cs="宋体"/>
                <w:i w:val="0"/>
                <w:iCs w:val="0"/>
                <w:caps w:val="0"/>
                <w:color w:val="000000"/>
                <w:spacing w:val="0"/>
                <w:sz w:val="22"/>
                <w:szCs w:val="22"/>
              </w:rPr>
              <w:t>；承诺接到采购人工作通知后，在</w:t>
            </w:r>
            <w:r>
              <w:rPr>
                <w:rFonts w:hint="eastAsia" w:ascii="宋体" w:hAnsi="宋体" w:cs="宋体"/>
                <w:i w:val="0"/>
                <w:iCs w:val="0"/>
                <w:caps w:val="0"/>
                <w:color w:val="000000"/>
                <w:spacing w:val="0"/>
                <w:sz w:val="22"/>
                <w:szCs w:val="22"/>
                <w:lang w:val="en-US" w:eastAsia="zh-CN"/>
              </w:rPr>
              <w:t>1小时</w:t>
            </w:r>
            <w:r>
              <w:rPr>
                <w:rFonts w:hint="eastAsia" w:ascii="宋体" w:hAnsi="宋体" w:eastAsia="宋体" w:cs="宋体"/>
                <w:i w:val="0"/>
                <w:iCs w:val="0"/>
                <w:caps w:val="0"/>
                <w:color w:val="000000"/>
                <w:spacing w:val="0"/>
                <w:sz w:val="22"/>
                <w:szCs w:val="22"/>
              </w:rPr>
              <w:t>内响应</w:t>
            </w:r>
            <w:r>
              <w:rPr>
                <w:rFonts w:hint="eastAsia" w:ascii="宋体" w:hAnsi="宋体" w:cs="宋体"/>
                <w:i w:val="0"/>
                <w:iCs w:val="0"/>
                <w:caps w:val="0"/>
                <w:color w:val="000000"/>
                <w:spacing w:val="0"/>
                <w:sz w:val="22"/>
                <w:szCs w:val="22"/>
                <w:lang w:val="en-US" w:eastAsia="zh-CN"/>
              </w:rPr>
              <w:t>3</w:t>
            </w:r>
            <w:r>
              <w:rPr>
                <w:rFonts w:hint="eastAsia" w:ascii="宋体" w:hAnsi="宋体" w:eastAsia="宋体" w:cs="宋体"/>
                <w:i w:val="0"/>
                <w:iCs w:val="0"/>
                <w:caps w:val="0"/>
                <w:color w:val="000000"/>
                <w:spacing w:val="0"/>
                <w:sz w:val="22"/>
                <w:szCs w:val="22"/>
              </w:rPr>
              <w:t xml:space="preserve"> 小时内按要求制定服务计划，为采购人考虑，有后续服务承诺</w:t>
            </w:r>
            <w:r>
              <w:rPr>
                <w:rFonts w:hint="eastAsia" w:ascii="宋体" w:hAnsi="宋体" w:cs="宋体"/>
                <w:i w:val="0"/>
                <w:iCs w:val="0"/>
                <w:caps w:val="0"/>
                <w:color w:val="000000"/>
                <w:spacing w:val="0"/>
                <w:sz w:val="22"/>
                <w:szCs w:val="22"/>
                <w:lang w:eastAsia="zh-CN"/>
              </w:rPr>
              <w:t>。</w:t>
            </w:r>
          </w:p>
          <w:p w14:paraId="290556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cs="宋体"/>
                <w:i w:val="0"/>
                <w:iCs w:val="0"/>
                <w:caps w:val="0"/>
                <w:color w:val="000000"/>
                <w:spacing w:val="0"/>
                <w:sz w:val="22"/>
                <w:szCs w:val="22"/>
                <w:lang w:val="en-US" w:eastAsia="zh-CN"/>
              </w:rPr>
              <w:t>三档（1-10分）</w:t>
            </w:r>
            <w:r>
              <w:rPr>
                <w:rFonts w:hint="eastAsia" w:ascii="宋体" w:hAnsi="宋体" w:eastAsia="宋体" w:cs="宋体"/>
                <w:i w:val="0"/>
                <w:iCs w:val="0"/>
                <w:caps w:val="0"/>
                <w:color w:val="000000"/>
                <w:spacing w:val="0"/>
                <w:sz w:val="22"/>
                <w:szCs w:val="22"/>
              </w:rPr>
              <w:t>服务承诺内容（服务内容、服务措施、应急服务承诺）</w:t>
            </w:r>
            <w:r>
              <w:rPr>
                <w:rFonts w:hint="eastAsia" w:ascii="宋体" w:hAnsi="宋体" w:cs="宋体"/>
                <w:i w:val="0"/>
                <w:iCs w:val="0"/>
                <w:caps w:val="0"/>
                <w:color w:val="000000"/>
                <w:spacing w:val="0"/>
                <w:sz w:val="22"/>
                <w:szCs w:val="22"/>
                <w:lang w:val="en-US" w:eastAsia="zh-CN"/>
              </w:rPr>
              <w:t>不够</w:t>
            </w:r>
            <w:r>
              <w:rPr>
                <w:rFonts w:hint="eastAsia" w:ascii="宋体" w:hAnsi="宋体" w:eastAsia="宋体" w:cs="宋体"/>
                <w:i w:val="0"/>
                <w:iCs w:val="0"/>
                <w:caps w:val="0"/>
                <w:color w:val="000000"/>
                <w:spacing w:val="0"/>
                <w:sz w:val="22"/>
                <w:szCs w:val="22"/>
              </w:rPr>
              <w:t>详细</w:t>
            </w:r>
            <w:r>
              <w:rPr>
                <w:rFonts w:hint="eastAsia" w:ascii="宋体" w:hAnsi="宋体" w:cs="宋体"/>
                <w:i w:val="0"/>
                <w:iCs w:val="0"/>
                <w:caps w:val="0"/>
                <w:color w:val="000000"/>
                <w:spacing w:val="0"/>
                <w:sz w:val="22"/>
                <w:szCs w:val="22"/>
                <w:lang w:eastAsia="zh-CN"/>
              </w:rPr>
              <w:t>，</w:t>
            </w:r>
            <w:r>
              <w:rPr>
                <w:rFonts w:hint="eastAsia" w:ascii="宋体" w:hAnsi="宋体" w:eastAsia="宋体" w:cs="宋体"/>
                <w:i w:val="0"/>
                <w:iCs w:val="0"/>
                <w:caps w:val="0"/>
                <w:color w:val="000000"/>
                <w:spacing w:val="0"/>
                <w:sz w:val="22"/>
                <w:szCs w:val="22"/>
              </w:rPr>
              <w:t>应急服务承诺</w:t>
            </w:r>
            <w:r>
              <w:rPr>
                <w:rFonts w:hint="eastAsia" w:ascii="宋体" w:hAnsi="宋体" w:eastAsia="宋体" w:cs="宋体"/>
                <w:i w:val="0"/>
                <w:iCs w:val="0"/>
                <w:caps w:val="0"/>
                <w:color w:val="000000"/>
                <w:spacing w:val="0"/>
                <w:sz w:val="22"/>
                <w:szCs w:val="22"/>
                <w:lang w:eastAsia="zh-CN"/>
              </w:rPr>
              <w:t>（有备用车辆</w:t>
            </w:r>
            <w:r>
              <w:rPr>
                <w:rFonts w:hint="eastAsia" w:ascii="宋体" w:hAnsi="宋体" w:cs="宋体"/>
                <w:i w:val="0"/>
                <w:iCs w:val="0"/>
                <w:caps w:val="0"/>
                <w:color w:val="000000"/>
                <w:spacing w:val="0"/>
                <w:sz w:val="22"/>
                <w:szCs w:val="22"/>
                <w:lang w:val="en-US" w:eastAsia="zh-CN"/>
              </w:rPr>
              <w:t>公司所属车辆</w:t>
            </w:r>
            <w:r>
              <w:rPr>
                <w:rFonts w:hint="default" w:ascii="Arial" w:hAnsi="Arial" w:cs="Arial"/>
                <w:i w:val="0"/>
                <w:iCs w:val="0"/>
                <w:caps w:val="0"/>
                <w:color w:val="000000"/>
                <w:spacing w:val="0"/>
                <w:sz w:val="22"/>
                <w:szCs w:val="22"/>
                <w:lang w:val="en-US" w:eastAsia="zh-CN"/>
              </w:rPr>
              <w:t>≥</w:t>
            </w:r>
            <w:r>
              <w:rPr>
                <w:rFonts w:hint="eastAsia" w:ascii="宋体" w:hAnsi="宋体" w:cs="宋体"/>
                <w:i w:val="0"/>
                <w:iCs w:val="0"/>
                <w:caps w:val="0"/>
                <w:color w:val="000000"/>
                <w:spacing w:val="0"/>
                <w:sz w:val="22"/>
                <w:szCs w:val="22"/>
                <w:lang w:val="en-US" w:eastAsia="zh-CN"/>
              </w:rPr>
              <w:t>20，提供保单证明）</w:t>
            </w:r>
            <w:r>
              <w:rPr>
                <w:rFonts w:hint="eastAsia" w:ascii="宋体" w:hAnsi="宋体" w:eastAsia="宋体" w:cs="宋体"/>
                <w:i w:val="0"/>
                <w:iCs w:val="0"/>
                <w:caps w:val="0"/>
                <w:color w:val="000000"/>
                <w:spacing w:val="0"/>
                <w:sz w:val="22"/>
                <w:szCs w:val="22"/>
              </w:rPr>
              <w:t>承诺接到采购人工作通知后，在</w:t>
            </w:r>
            <w:r>
              <w:rPr>
                <w:rFonts w:hint="eastAsia" w:ascii="宋体" w:hAnsi="宋体" w:cs="宋体"/>
                <w:i w:val="0"/>
                <w:iCs w:val="0"/>
                <w:caps w:val="0"/>
                <w:color w:val="000000"/>
                <w:spacing w:val="0"/>
                <w:sz w:val="22"/>
                <w:szCs w:val="22"/>
                <w:lang w:val="en-US" w:eastAsia="zh-CN"/>
              </w:rPr>
              <w:t>1小时</w:t>
            </w:r>
            <w:r>
              <w:rPr>
                <w:rFonts w:hint="eastAsia" w:ascii="宋体" w:hAnsi="宋体" w:eastAsia="宋体" w:cs="宋体"/>
                <w:i w:val="0"/>
                <w:iCs w:val="0"/>
                <w:caps w:val="0"/>
                <w:color w:val="000000"/>
                <w:spacing w:val="0"/>
                <w:sz w:val="22"/>
                <w:szCs w:val="22"/>
              </w:rPr>
              <w:t>内响应</w:t>
            </w:r>
            <w:r>
              <w:rPr>
                <w:rFonts w:hint="eastAsia" w:ascii="宋体" w:hAnsi="宋体" w:cs="宋体"/>
                <w:i w:val="0"/>
                <w:iCs w:val="0"/>
                <w:caps w:val="0"/>
                <w:color w:val="000000"/>
                <w:spacing w:val="0"/>
                <w:sz w:val="22"/>
                <w:szCs w:val="22"/>
                <w:lang w:val="en-US" w:eastAsia="zh-CN"/>
              </w:rPr>
              <w:t>3</w:t>
            </w:r>
            <w:r>
              <w:rPr>
                <w:rFonts w:hint="eastAsia" w:ascii="宋体" w:hAnsi="宋体" w:eastAsia="宋体" w:cs="宋体"/>
                <w:i w:val="0"/>
                <w:iCs w:val="0"/>
                <w:caps w:val="0"/>
                <w:color w:val="000000"/>
                <w:spacing w:val="0"/>
                <w:sz w:val="22"/>
                <w:szCs w:val="22"/>
              </w:rPr>
              <w:t xml:space="preserve"> 小时内按要求制定服务计划</w:t>
            </w:r>
            <w:r>
              <w:rPr>
                <w:rFonts w:hint="eastAsia" w:ascii="宋体" w:hAnsi="宋体" w:cs="宋体"/>
                <w:i w:val="0"/>
                <w:iCs w:val="0"/>
                <w:caps w:val="0"/>
                <w:color w:val="000000"/>
                <w:spacing w:val="0"/>
                <w:sz w:val="22"/>
                <w:szCs w:val="22"/>
                <w:lang w:eastAsia="zh-CN"/>
              </w:rPr>
              <w:t>。</w:t>
            </w:r>
          </w:p>
        </w:tc>
      </w:tr>
      <w:tr w14:paraId="0A81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627C31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3</w:t>
            </w:r>
          </w:p>
        </w:tc>
        <w:tc>
          <w:tcPr>
            <w:tcW w:w="1915" w:type="dxa"/>
            <w:shd w:val="clear" w:color="auto" w:fill="auto"/>
            <w:vAlign w:val="center"/>
          </w:tcPr>
          <w:p w14:paraId="5B67F8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业绩</w:t>
            </w:r>
          </w:p>
        </w:tc>
        <w:tc>
          <w:tcPr>
            <w:tcW w:w="1570" w:type="dxa"/>
            <w:shd w:val="clear" w:color="auto" w:fill="auto"/>
            <w:vAlign w:val="center"/>
          </w:tcPr>
          <w:p w14:paraId="2DCF73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20分</w:t>
            </w:r>
          </w:p>
        </w:tc>
        <w:tc>
          <w:tcPr>
            <w:tcW w:w="4972" w:type="dxa"/>
            <w:shd w:val="clear" w:color="auto" w:fill="auto"/>
            <w:vAlign w:val="top"/>
          </w:tcPr>
          <w:p w14:paraId="744C2B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lang w:val="en-US" w:eastAsia="zh-CN"/>
              </w:rPr>
              <w:t>202</w:t>
            </w:r>
            <w:r>
              <w:rPr>
                <w:rFonts w:hint="eastAsia" w:ascii="宋体" w:hAnsi="宋体" w:cs="宋体"/>
                <w:i w:val="0"/>
                <w:iCs w:val="0"/>
                <w:caps w:val="0"/>
                <w:color w:val="000000"/>
                <w:spacing w:val="0"/>
                <w:sz w:val="22"/>
                <w:szCs w:val="22"/>
                <w:lang w:val="en-US" w:eastAsia="zh-CN"/>
              </w:rPr>
              <w:t>2</w:t>
            </w:r>
            <w:r>
              <w:rPr>
                <w:rFonts w:hint="eastAsia" w:ascii="宋体" w:hAnsi="宋体" w:eastAsia="宋体" w:cs="宋体"/>
                <w:i w:val="0"/>
                <w:iCs w:val="0"/>
                <w:caps w:val="0"/>
                <w:color w:val="000000"/>
                <w:spacing w:val="0"/>
                <w:sz w:val="22"/>
                <w:szCs w:val="22"/>
                <w:lang w:val="en-US" w:eastAsia="zh-CN"/>
              </w:rPr>
              <w:t>年以来有同类型业绩，需提供合同原件或网上可查中标通知书，每个销售业绩</w:t>
            </w:r>
            <w:r>
              <w:rPr>
                <w:rFonts w:hint="eastAsia" w:ascii="宋体" w:hAnsi="宋体" w:cs="宋体"/>
                <w:i w:val="0"/>
                <w:iCs w:val="0"/>
                <w:caps w:val="0"/>
                <w:color w:val="000000"/>
                <w:spacing w:val="0"/>
                <w:sz w:val="22"/>
                <w:szCs w:val="22"/>
                <w:lang w:val="en-US" w:eastAsia="zh-CN"/>
              </w:rPr>
              <w:t>4分最高20分。</w:t>
            </w:r>
          </w:p>
        </w:tc>
      </w:tr>
      <w:tr w14:paraId="2C61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62C5D4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4</w:t>
            </w:r>
          </w:p>
        </w:tc>
        <w:tc>
          <w:tcPr>
            <w:tcW w:w="1915" w:type="dxa"/>
            <w:shd w:val="clear" w:color="auto" w:fill="auto"/>
            <w:vAlign w:val="center"/>
          </w:tcPr>
          <w:p w14:paraId="5B6B81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新能源</w:t>
            </w:r>
          </w:p>
        </w:tc>
        <w:tc>
          <w:tcPr>
            <w:tcW w:w="1570" w:type="dxa"/>
            <w:shd w:val="clear" w:color="auto" w:fill="auto"/>
            <w:vAlign w:val="center"/>
          </w:tcPr>
          <w:p w14:paraId="2F7905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lang w:val="en-US" w:eastAsia="zh-CN"/>
              </w:rPr>
              <w:t>分</w:t>
            </w:r>
          </w:p>
        </w:tc>
        <w:tc>
          <w:tcPr>
            <w:tcW w:w="4972" w:type="dxa"/>
            <w:shd w:val="clear" w:color="auto" w:fill="auto"/>
            <w:vAlign w:val="center"/>
          </w:tcPr>
          <w:p w14:paraId="7AE2F1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lang w:val="en-US" w:eastAsia="zh-CN" w:bidi="ar"/>
              </w:rPr>
            </w:pPr>
            <w:r>
              <w:rPr>
                <w:rFonts w:hint="eastAsia" w:ascii="宋体" w:hAnsi="宋体" w:eastAsia="宋体" w:cs="宋体"/>
                <w:i w:val="0"/>
                <w:iCs w:val="0"/>
                <w:caps w:val="0"/>
                <w:color w:val="000000"/>
                <w:spacing w:val="0"/>
                <w:sz w:val="22"/>
                <w:szCs w:val="22"/>
                <w:highlight w:val="none"/>
                <w:lang w:val="en-US" w:eastAsia="zh-CN"/>
              </w:rPr>
              <w:t>提供新能源车辆进行运营可得</w:t>
            </w:r>
            <w:r>
              <w:rPr>
                <w:rFonts w:hint="eastAsia" w:ascii="宋体" w:hAnsi="宋体" w:cs="宋体"/>
                <w:i w:val="0"/>
                <w:iCs w:val="0"/>
                <w:caps w:val="0"/>
                <w:color w:val="000000"/>
                <w:spacing w:val="0"/>
                <w:sz w:val="22"/>
                <w:szCs w:val="22"/>
                <w:highlight w:val="none"/>
                <w:lang w:val="en-US" w:eastAsia="zh-CN"/>
              </w:rPr>
              <w:t>10</w:t>
            </w:r>
            <w:r>
              <w:rPr>
                <w:rFonts w:hint="eastAsia" w:ascii="宋体" w:hAnsi="宋体" w:eastAsia="宋体" w:cs="宋体"/>
                <w:i w:val="0"/>
                <w:iCs w:val="0"/>
                <w:caps w:val="0"/>
                <w:color w:val="000000"/>
                <w:spacing w:val="0"/>
                <w:sz w:val="22"/>
                <w:szCs w:val="22"/>
                <w:highlight w:val="none"/>
                <w:lang w:val="en-US" w:eastAsia="zh-CN"/>
              </w:rPr>
              <w:t>分，</w:t>
            </w:r>
            <w:r>
              <w:rPr>
                <w:rFonts w:hint="eastAsia" w:ascii="宋体" w:hAnsi="宋体" w:cs="宋体"/>
                <w:i w:val="0"/>
                <w:iCs w:val="0"/>
                <w:caps w:val="0"/>
                <w:color w:val="000000"/>
                <w:spacing w:val="0"/>
                <w:sz w:val="22"/>
                <w:szCs w:val="22"/>
                <w:highlight w:val="none"/>
                <w:lang w:val="en-US" w:eastAsia="zh-CN"/>
              </w:rPr>
              <w:t>需</w:t>
            </w:r>
            <w:r>
              <w:rPr>
                <w:rFonts w:hint="eastAsia" w:ascii="宋体" w:hAnsi="宋体" w:eastAsia="宋体" w:cs="宋体"/>
                <w:i w:val="0"/>
                <w:iCs w:val="0"/>
                <w:caps w:val="0"/>
                <w:color w:val="000000"/>
                <w:spacing w:val="0"/>
                <w:sz w:val="22"/>
                <w:szCs w:val="22"/>
                <w:highlight w:val="none"/>
                <w:lang w:val="en-US" w:eastAsia="zh-CN"/>
              </w:rPr>
              <w:t>提供新能源车辆</w:t>
            </w:r>
            <w:r>
              <w:rPr>
                <w:rFonts w:hint="eastAsia" w:ascii="宋体" w:hAnsi="宋体" w:cs="宋体"/>
                <w:i w:val="0"/>
                <w:iCs w:val="0"/>
                <w:caps w:val="0"/>
                <w:color w:val="000000"/>
                <w:spacing w:val="0"/>
                <w:sz w:val="22"/>
                <w:szCs w:val="22"/>
                <w:highlight w:val="none"/>
                <w:lang w:val="en-US" w:eastAsia="zh-CN"/>
              </w:rPr>
              <w:t>保单，投保公司与投标公司一致。</w:t>
            </w:r>
          </w:p>
        </w:tc>
      </w:tr>
      <w:tr w14:paraId="1EF2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shd w:val="clear" w:color="auto" w:fill="auto"/>
            <w:vAlign w:val="center"/>
          </w:tcPr>
          <w:p w14:paraId="5BDF08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sz w:val="24"/>
                <w:szCs w:val="24"/>
                <w:lang w:val="en-US" w:eastAsia="zh-CN"/>
              </w:rPr>
              <w:t>5</w:t>
            </w:r>
          </w:p>
        </w:tc>
        <w:tc>
          <w:tcPr>
            <w:tcW w:w="1915" w:type="dxa"/>
            <w:shd w:val="clear" w:color="auto" w:fill="auto"/>
            <w:vAlign w:val="center"/>
          </w:tcPr>
          <w:p w14:paraId="6274ED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驾驶员</w:t>
            </w:r>
          </w:p>
        </w:tc>
        <w:tc>
          <w:tcPr>
            <w:tcW w:w="1570" w:type="dxa"/>
            <w:shd w:val="clear" w:color="auto" w:fill="auto"/>
            <w:vAlign w:val="center"/>
          </w:tcPr>
          <w:p w14:paraId="4A0B86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cs="宋体"/>
                <w:i w:val="0"/>
                <w:iCs w:val="0"/>
                <w:caps w:val="0"/>
                <w:color w:val="000000"/>
                <w:spacing w:val="0"/>
                <w:sz w:val="24"/>
                <w:szCs w:val="24"/>
                <w:lang w:val="en-US" w:eastAsia="zh-CN"/>
              </w:rPr>
              <w:t>10分</w:t>
            </w:r>
          </w:p>
        </w:tc>
        <w:tc>
          <w:tcPr>
            <w:tcW w:w="4972" w:type="dxa"/>
            <w:shd w:val="clear" w:color="auto" w:fill="auto"/>
            <w:vAlign w:val="center"/>
          </w:tcPr>
          <w:p w14:paraId="6E2AD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i w:val="0"/>
                <w:iCs w:val="0"/>
                <w:caps w:val="0"/>
                <w:color w:val="000000"/>
                <w:spacing w:val="0"/>
                <w:kern w:val="0"/>
                <w:sz w:val="22"/>
                <w:szCs w:val="22"/>
                <w:highlight w:val="none"/>
                <w:lang w:val="en-US" w:eastAsia="zh-CN" w:bidi="ar"/>
              </w:rPr>
            </w:pPr>
            <w:r>
              <w:rPr>
                <w:spacing w:val="-11"/>
                <w:sz w:val="24"/>
              </w:rPr>
              <w:t xml:space="preserve">驾驶员应有 </w:t>
            </w:r>
            <w:r>
              <w:rPr>
                <w:rFonts w:ascii="Times New Roman" w:eastAsia="Times New Roman"/>
                <w:spacing w:val="-1"/>
                <w:sz w:val="24"/>
              </w:rPr>
              <w:t>5</w:t>
            </w:r>
            <w:r>
              <w:rPr>
                <w:rFonts w:ascii="Times New Roman" w:eastAsia="Times New Roman"/>
                <w:sz w:val="24"/>
              </w:rPr>
              <w:t xml:space="preserve"> </w:t>
            </w:r>
            <w:r>
              <w:rPr>
                <w:spacing w:val="-1"/>
                <w:sz w:val="24"/>
              </w:rPr>
              <w:t>年以上大型客车（</w:t>
            </w:r>
            <w:r>
              <w:rPr>
                <w:rFonts w:ascii="Times New Roman" w:eastAsia="Times New Roman"/>
                <w:spacing w:val="-1"/>
                <w:sz w:val="24"/>
              </w:rPr>
              <w:t>A1</w:t>
            </w:r>
            <w:r>
              <w:rPr>
                <w:spacing w:val="-1"/>
                <w:sz w:val="24"/>
              </w:rPr>
              <w:t>）</w:t>
            </w:r>
            <w:r>
              <w:rPr>
                <w:sz w:val="24"/>
              </w:rPr>
              <w:t>驾驶经验，</w:t>
            </w:r>
            <w:r>
              <w:rPr>
                <w:rFonts w:hint="eastAsia"/>
                <w:sz w:val="24"/>
                <w:lang w:val="en-US" w:eastAsia="zh-CN"/>
              </w:rPr>
              <w:t>每提供1人证明得1分，满分10分。</w:t>
            </w:r>
          </w:p>
        </w:tc>
      </w:tr>
    </w:tbl>
    <w:p w14:paraId="7E543DCF">
      <w:pP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rPr>
        <w:br w:type="page"/>
      </w:r>
    </w:p>
    <w:p w14:paraId="3E6708A6">
      <w:pPr>
        <w:jc w:val="center"/>
        <w:rPr>
          <w:rFonts w:hint="default" w:ascii="宋体" w:hAnsi="宋体" w:eastAsia="宋体" w:cs="宋体"/>
          <w:b/>
          <w:sz w:val="32"/>
          <w:lang w:val="en-US" w:eastAsia="zh-CN"/>
        </w:rPr>
      </w:pPr>
      <w:r>
        <w:rPr>
          <w:rFonts w:hint="eastAsia" w:ascii="宋体" w:hAnsi="宋体" w:cs="宋体"/>
          <w:b/>
          <w:sz w:val="32"/>
          <w:lang w:val="en-US" w:eastAsia="zh-CN"/>
        </w:rPr>
        <w:t>第四章  招标文件格式</w:t>
      </w:r>
    </w:p>
    <w:p w14:paraId="44F69020">
      <w:pPr>
        <w:jc w:val="center"/>
        <w:rPr>
          <w:rFonts w:ascii="宋体" w:hAnsi="宋体" w:eastAsia="宋体" w:cs="宋体"/>
          <w:b/>
          <w:sz w:val="32"/>
        </w:rPr>
      </w:pPr>
      <w:r>
        <w:rPr>
          <w:rFonts w:hint="eastAsia" w:ascii="宋体" w:hAnsi="宋体" w:eastAsia="宋体" w:cs="宋体"/>
          <w:b/>
          <w:sz w:val="30"/>
          <w:szCs w:val="30"/>
        </w:rPr>
        <w:t>响 应 函 （格式）</w:t>
      </w:r>
    </w:p>
    <w:p w14:paraId="6ED3E98F">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：桂林市人民医院   </w:t>
      </w:r>
    </w:p>
    <w:p w14:paraId="1FF29C86">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ascii="宋体" w:hAnsi="宋体" w:eastAsia="宋体" w:cs="宋体"/>
          <w:sz w:val="24"/>
          <w:szCs w:val="24"/>
        </w:rPr>
      </w:pPr>
      <w:r>
        <w:rPr>
          <w:rFonts w:hint="eastAsia" w:ascii="宋体" w:hAnsi="宋体" w:eastAsia="宋体" w:cs="宋体"/>
          <w:sz w:val="24"/>
          <w:szCs w:val="24"/>
        </w:rPr>
        <w:t>根据贵方项目，项目</w:t>
      </w:r>
      <w:r>
        <w:rPr>
          <w:rFonts w:hint="eastAsia" w:ascii="宋体" w:hAnsi="宋体" w:cs="宋体"/>
          <w:sz w:val="24"/>
          <w:szCs w:val="24"/>
          <w:lang w:val="en-US" w:eastAsia="zh-CN"/>
        </w:rPr>
        <w:t>名称（</w:t>
      </w:r>
      <w:r>
        <w:rPr>
          <w:rFonts w:hint="eastAsia" w:ascii="宋体" w:hAnsi="宋体" w:eastAsia="宋体" w:cs="宋体"/>
          <w:sz w:val="24"/>
          <w:szCs w:val="24"/>
        </w:rPr>
        <w:t>编号</w:t>
      </w:r>
      <w:r>
        <w:rPr>
          <w:rFonts w:hint="eastAsia" w:ascii="宋体" w:hAnsi="宋体" w:cs="宋体"/>
          <w:sz w:val="24"/>
          <w:szCs w:val="24"/>
          <w:lang w:eastAsia="zh-CN"/>
        </w:rPr>
        <w:t>）</w:t>
      </w:r>
      <w:r>
        <w:rPr>
          <w:rFonts w:hint="eastAsia" w:ascii="宋体" w:hAnsi="宋体" w:eastAsia="宋体" w:cs="宋体"/>
          <w:sz w:val="24"/>
          <w:szCs w:val="24"/>
        </w:rPr>
        <w:t xml:space="preserve">##### ，签字代表（姓名）经正式授权并代表供应商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供应商单位名称），提交</w:t>
      </w:r>
      <w:r>
        <w:rPr>
          <w:rFonts w:hint="eastAsia" w:ascii="宋体" w:hAnsi="宋体" w:cs="宋体"/>
          <w:sz w:val="24"/>
          <w:szCs w:val="24"/>
          <w:lang w:val="en-US" w:eastAsia="zh-CN"/>
        </w:rPr>
        <w:t>报价</w:t>
      </w:r>
      <w:r>
        <w:rPr>
          <w:rFonts w:hint="eastAsia" w:ascii="宋体" w:hAnsi="宋体" w:eastAsia="宋体" w:cs="宋体"/>
          <w:sz w:val="24"/>
          <w:szCs w:val="24"/>
        </w:rPr>
        <w:t>文件正本</w:t>
      </w:r>
      <w:r>
        <w:rPr>
          <w:rFonts w:hint="eastAsia" w:ascii="宋体" w:hAnsi="宋体" w:eastAsia="宋体" w:cs="宋体"/>
          <w:color w:val="000000" w:themeColor="text1"/>
          <w:sz w:val="24"/>
          <w:szCs w:val="24"/>
          <w14:textFill>
            <w14:solidFill>
              <w14:schemeClr w14:val="tx1"/>
            </w14:solidFill>
          </w14:textFill>
        </w:rPr>
        <w:t>一份，副本</w:t>
      </w:r>
      <w:r>
        <w:rPr>
          <w:rFonts w:hint="eastAsia" w:ascii="宋体" w:hAnsi="宋体" w:cs="宋体"/>
          <w:color w:val="000000" w:themeColor="text1"/>
          <w:sz w:val="24"/>
          <w:szCs w:val="24"/>
          <w:lang w:val="en-US" w:eastAsia="zh-CN"/>
          <w14:textFill>
            <w14:solidFill>
              <w14:schemeClr w14:val="tx1"/>
            </w14:solidFill>
          </w14:textFill>
        </w:rPr>
        <w:t>八</w:t>
      </w:r>
      <w:r>
        <w:rPr>
          <w:rFonts w:hint="eastAsia" w:ascii="宋体" w:hAnsi="宋体" w:eastAsia="宋体" w:cs="宋体"/>
          <w:color w:val="000000" w:themeColor="text1"/>
          <w:sz w:val="24"/>
          <w:szCs w:val="24"/>
          <w14:textFill>
            <w14:solidFill>
              <w14:schemeClr w14:val="tx1"/>
            </w14:solidFill>
          </w14:textFill>
        </w:rPr>
        <w:t>份。</w:t>
      </w:r>
    </w:p>
    <w:p w14:paraId="3521DD68">
      <w:pPr>
        <w:keepNext w:val="0"/>
        <w:keepLines w:val="0"/>
        <w:pageBreakBefore w:val="0"/>
        <w:kinsoku/>
        <w:wordWrap/>
        <w:overflowPunct/>
        <w:topLinePunct w:val="0"/>
        <w:autoSpaceDE/>
        <w:autoSpaceDN/>
        <w:bidi w:val="0"/>
        <w:adjustRightInd/>
        <w:snapToGrid/>
        <w:spacing w:line="400" w:lineRule="exact"/>
        <w:ind w:firstLine="420"/>
        <w:jc w:val="left"/>
        <w:textAlignment w:val="auto"/>
        <w:rPr>
          <w:rFonts w:ascii="宋体" w:hAnsi="宋体" w:cs="宋体"/>
          <w:sz w:val="24"/>
          <w:szCs w:val="24"/>
        </w:rPr>
      </w:pPr>
      <w:r>
        <w:rPr>
          <w:rFonts w:hint="eastAsia" w:ascii="宋体" w:hAnsi="宋体" w:cs="宋体"/>
          <w:sz w:val="24"/>
          <w:szCs w:val="24"/>
        </w:rPr>
        <w:t>据此函，签字代表宣布同意如下：</w:t>
      </w:r>
    </w:p>
    <w:p w14:paraId="6E34877B">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auto"/>
        <w:rPr>
          <w:rFonts w:ascii="宋体" w:hAnsi="宋体" w:cs="宋体"/>
          <w:sz w:val="24"/>
          <w:szCs w:val="24"/>
        </w:rPr>
      </w:pPr>
      <w:r>
        <w:rPr>
          <w:rFonts w:ascii="宋体" w:hAnsi="宋体" w:cs="宋体"/>
          <w:sz w:val="24"/>
          <w:szCs w:val="24"/>
        </w:rPr>
        <w:t>1</w:t>
      </w:r>
      <w:r>
        <w:rPr>
          <w:rFonts w:hint="eastAsia" w:ascii="宋体" w:hAnsi="宋体" w:cs="宋体"/>
          <w:sz w:val="24"/>
          <w:szCs w:val="24"/>
        </w:rPr>
        <w:t>.报价</w:t>
      </w:r>
      <w:r>
        <w:rPr>
          <w:rFonts w:hint="eastAsia" w:ascii="宋体" w:hAnsi="宋体" w:cs="宋体"/>
          <w:color w:val="000000" w:themeColor="text1"/>
          <w:sz w:val="24"/>
          <w:lang w:val="en-US" w:eastAsia="zh-CN"/>
          <w14:textFill>
            <w14:solidFill>
              <w14:schemeClr w14:val="tx1"/>
            </w14:solidFill>
          </w14:textFill>
        </w:rPr>
        <w:t>（单位：人民币元）</w:t>
      </w:r>
    </w:p>
    <w:tbl>
      <w:tblPr>
        <w:tblStyle w:val="12"/>
        <w:tblpPr w:leftFromText="180" w:rightFromText="180" w:vertAnchor="text" w:horzAnchor="page" w:tblpX="869" w:tblpY="303"/>
        <w:tblOverlap w:val="never"/>
        <w:tblW w:w="10332" w:type="dxa"/>
        <w:tblInd w:w="0" w:type="dxa"/>
        <w:tblLayout w:type="fixed"/>
        <w:tblCellMar>
          <w:top w:w="0" w:type="dxa"/>
          <w:left w:w="108" w:type="dxa"/>
          <w:bottom w:w="0" w:type="dxa"/>
          <w:right w:w="108" w:type="dxa"/>
        </w:tblCellMar>
      </w:tblPr>
      <w:tblGrid>
        <w:gridCol w:w="2600"/>
        <w:gridCol w:w="1113"/>
        <w:gridCol w:w="987"/>
        <w:gridCol w:w="1037"/>
        <w:gridCol w:w="1088"/>
        <w:gridCol w:w="1112"/>
        <w:gridCol w:w="1238"/>
        <w:gridCol w:w="1157"/>
      </w:tblGrid>
      <w:tr w14:paraId="36C975C0">
        <w:tblPrEx>
          <w:tblCellMar>
            <w:top w:w="0" w:type="dxa"/>
            <w:left w:w="108" w:type="dxa"/>
            <w:bottom w:w="0" w:type="dxa"/>
            <w:right w:w="108" w:type="dxa"/>
          </w:tblCellMar>
        </w:tblPrEx>
        <w:trPr>
          <w:trHeight w:val="638" w:hRule="atLeast"/>
        </w:trPr>
        <w:tc>
          <w:tcPr>
            <w:tcW w:w="2600"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14:paraId="73DE1A1B">
            <w:pPr>
              <w:jc w:val="righ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              车型</w:t>
            </w:r>
          </w:p>
          <w:p w14:paraId="7BD43ACA">
            <w:pPr>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租车时长 </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3A95E24">
            <w:pPr>
              <w:widowControl/>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5座</w:t>
            </w: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964FDCC">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7</w:t>
            </w:r>
            <w:r>
              <w:rPr>
                <w:rStyle w:val="17"/>
                <w:rFonts w:hint="eastAsia" w:ascii="宋体" w:hAnsi="宋体" w:eastAsia="宋体" w:cs="宋体"/>
                <w:b w:val="0"/>
                <w:bCs w:val="0"/>
                <w:color w:val="auto"/>
                <w:sz w:val="24"/>
                <w:szCs w:val="24"/>
                <w:highlight w:val="none"/>
                <w:lang w:bidi="ar"/>
              </w:rPr>
              <w:t>座</w:t>
            </w: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20FAB73D">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15座</w:t>
            </w: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7B1FEA2">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19</w:t>
            </w:r>
            <w:r>
              <w:rPr>
                <w:rFonts w:hint="eastAsia" w:ascii="宋体" w:hAnsi="宋体" w:eastAsia="宋体" w:cs="宋体"/>
                <w:b w:val="0"/>
                <w:bCs w:val="0"/>
                <w:color w:val="auto"/>
                <w:kern w:val="0"/>
                <w:sz w:val="24"/>
                <w:highlight w:val="none"/>
                <w:lang w:bidi="ar"/>
              </w:rPr>
              <w:t>-25座</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6F2B10B6">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33-37座</w:t>
            </w: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5E90313">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41-49座</w:t>
            </w: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40D99FBC">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50-55座</w:t>
            </w:r>
          </w:p>
        </w:tc>
      </w:tr>
      <w:tr w14:paraId="0AE2946B">
        <w:tblPrEx>
          <w:tblCellMar>
            <w:top w:w="0" w:type="dxa"/>
            <w:left w:w="108" w:type="dxa"/>
            <w:bottom w:w="0" w:type="dxa"/>
            <w:right w:w="108" w:type="dxa"/>
          </w:tblCellMar>
        </w:tblPrEx>
        <w:trPr>
          <w:trHeight w:val="549"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70A3F96">
            <w:pPr>
              <w:widowControl/>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市区、灵川半日</w:t>
            </w:r>
          </w:p>
          <w:p w14:paraId="72FA963D">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8"/>
                <w:rFonts w:hint="eastAsia" w:ascii="宋体" w:hAnsi="宋体" w:eastAsia="宋体" w:cs="宋体"/>
                <w:b w:val="0"/>
                <w:bCs w:val="0"/>
                <w:color w:val="auto"/>
                <w:sz w:val="24"/>
                <w:szCs w:val="24"/>
                <w:highlight w:val="none"/>
                <w:lang w:bidi="ar"/>
              </w:rPr>
              <w:t xml:space="preserve">5 </w:t>
            </w:r>
            <w:r>
              <w:rPr>
                <w:rStyle w:val="17"/>
                <w:rFonts w:hint="eastAsia" w:ascii="宋体" w:hAnsi="宋体" w:eastAsia="宋体" w:cs="宋体"/>
                <w:b w:val="0"/>
                <w:bCs w:val="0"/>
                <w:color w:val="auto"/>
                <w:sz w:val="24"/>
                <w:szCs w:val="24"/>
                <w:highlight w:val="none"/>
                <w:lang w:bidi="ar"/>
              </w:rPr>
              <w:t>小时内</w:t>
            </w:r>
            <w:r>
              <w:rPr>
                <w:rStyle w:val="18"/>
                <w:rFonts w:hint="eastAsia" w:ascii="宋体" w:hAnsi="宋体" w:eastAsia="宋体" w:cs="宋体"/>
                <w:b w:val="0"/>
                <w:bCs w:val="0"/>
                <w:color w:val="auto"/>
                <w:sz w:val="24"/>
                <w:szCs w:val="24"/>
                <w:highlight w:val="none"/>
                <w:lang w:bidi="ar"/>
              </w:rPr>
              <w:t>)</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245BEB43">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3B2189FB">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7621977B">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36E55465">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63C5249">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625318F6">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C97B3D5">
            <w:pPr>
              <w:jc w:val="center"/>
              <w:rPr>
                <w:rFonts w:hint="eastAsia" w:ascii="宋体" w:hAnsi="宋体" w:eastAsia="宋体" w:cs="宋体"/>
                <w:b w:val="0"/>
                <w:bCs w:val="0"/>
                <w:color w:val="auto"/>
                <w:sz w:val="24"/>
                <w:highlight w:val="none"/>
              </w:rPr>
            </w:pPr>
          </w:p>
        </w:tc>
      </w:tr>
      <w:tr w14:paraId="4112C1B0">
        <w:tblPrEx>
          <w:tblCellMar>
            <w:top w:w="0" w:type="dxa"/>
            <w:left w:w="108" w:type="dxa"/>
            <w:bottom w:w="0" w:type="dxa"/>
            <w:right w:w="108" w:type="dxa"/>
          </w:tblCellMar>
        </w:tblPrEx>
        <w:trPr>
          <w:trHeight w:val="337"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3C15FE9">
            <w:pPr>
              <w:widowControl/>
              <w:jc w:val="center"/>
              <w:textAlignment w:val="center"/>
              <w:rPr>
                <w:rFonts w:hint="eastAsia" w:ascii="宋体" w:hAnsi="宋体" w:eastAsia="宋体" w:cs="宋体"/>
                <w:b w:val="0"/>
                <w:bCs w:val="0"/>
                <w:color w:val="auto"/>
                <w:kern w:val="0"/>
                <w:sz w:val="24"/>
                <w:highlight w:val="none"/>
                <w:lang w:bidi="ar"/>
              </w:rPr>
            </w:pPr>
            <w:r>
              <w:rPr>
                <w:rFonts w:hint="eastAsia" w:ascii="宋体" w:hAnsi="宋体" w:eastAsia="宋体" w:cs="宋体"/>
                <w:b w:val="0"/>
                <w:bCs w:val="0"/>
                <w:color w:val="auto"/>
                <w:kern w:val="0"/>
                <w:sz w:val="24"/>
                <w:highlight w:val="none"/>
                <w:lang w:bidi="ar"/>
              </w:rPr>
              <w:t>市区、灵川一日</w:t>
            </w:r>
          </w:p>
          <w:p w14:paraId="45C7B869">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w:t>
            </w:r>
            <w:r>
              <w:rPr>
                <w:rStyle w:val="18"/>
                <w:rFonts w:hint="eastAsia" w:ascii="宋体" w:hAnsi="宋体" w:eastAsia="宋体" w:cs="宋体"/>
                <w:b w:val="0"/>
                <w:bCs w:val="0"/>
                <w:color w:val="auto"/>
                <w:sz w:val="24"/>
                <w:szCs w:val="24"/>
                <w:highlight w:val="none"/>
                <w:lang w:bidi="ar"/>
              </w:rPr>
              <w:t xml:space="preserve">12 </w:t>
            </w:r>
            <w:r>
              <w:rPr>
                <w:rStyle w:val="17"/>
                <w:rFonts w:hint="eastAsia" w:ascii="宋体" w:hAnsi="宋体" w:eastAsia="宋体" w:cs="宋体"/>
                <w:b w:val="0"/>
                <w:bCs w:val="0"/>
                <w:color w:val="auto"/>
                <w:sz w:val="24"/>
                <w:szCs w:val="24"/>
                <w:highlight w:val="none"/>
                <w:lang w:bidi="ar"/>
              </w:rPr>
              <w:t>小时内</w:t>
            </w:r>
            <w:r>
              <w:rPr>
                <w:rStyle w:val="18"/>
                <w:rFonts w:hint="eastAsia" w:ascii="宋体" w:hAnsi="宋体" w:eastAsia="宋体" w:cs="宋体"/>
                <w:b w:val="0"/>
                <w:bCs w:val="0"/>
                <w:color w:val="auto"/>
                <w:sz w:val="24"/>
                <w:szCs w:val="24"/>
                <w:highlight w:val="none"/>
                <w:lang w:bidi="ar"/>
              </w:rPr>
              <w:t>)</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73272583">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45CF0135">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1BB6FED">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E7994FB">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D8942D7">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AC73B24">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0EF58837">
            <w:pPr>
              <w:jc w:val="center"/>
              <w:rPr>
                <w:rFonts w:hint="eastAsia" w:ascii="宋体" w:hAnsi="宋体" w:eastAsia="宋体" w:cs="宋体"/>
                <w:b w:val="0"/>
                <w:bCs w:val="0"/>
                <w:color w:val="auto"/>
                <w:sz w:val="24"/>
                <w:highlight w:val="none"/>
              </w:rPr>
            </w:pPr>
          </w:p>
        </w:tc>
      </w:tr>
      <w:tr w14:paraId="26BCAA9D">
        <w:tblPrEx>
          <w:tblCellMar>
            <w:top w:w="0" w:type="dxa"/>
            <w:left w:w="108" w:type="dxa"/>
            <w:bottom w:w="0" w:type="dxa"/>
            <w:right w:w="108" w:type="dxa"/>
          </w:tblCellMar>
        </w:tblPrEx>
        <w:trPr>
          <w:trHeight w:val="412"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1C4CA75">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阳朔、兴安、永福一</w:t>
            </w:r>
            <w:r>
              <w:rPr>
                <w:rStyle w:val="18"/>
                <w:rFonts w:hint="eastAsia" w:ascii="宋体" w:hAnsi="宋体" w:eastAsia="宋体" w:cs="宋体"/>
                <w:b w:val="0"/>
                <w:bCs w:val="0"/>
                <w:color w:val="auto"/>
                <w:sz w:val="24"/>
                <w:szCs w:val="24"/>
                <w:highlight w:val="none"/>
                <w:lang w:bidi="ar"/>
              </w:rPr>
              <w:t xml:space="preserve"> </w:t>
            </w:r>
            <w:r>
              <w:rPr>
                <w:rStyle w:val="17"/>
                <w:rFonts w:hint="eastAsia" w:ascii="宋体" w:hAnsi="宋体" w:eastAsia="宋体" w:cs="宋体"/>
                <w:b w:val="0"/>
                <w:bCs w:val="0"/>
                <w:color w:val="auto"/>
                <w:sz w:val="24"/>
                <w:szCs w:val="24"/>
                <w:highlight w:val="none"/>
                <w:lang w:bidi="ar"/>
              </w:rPr>
              <w:t>日（</w:t>
            </w:r>
            <w:r>
              <w:rPr>
                <w:rStyle w:val="18"/>
                <w:rFonts w:hint="eastAsia" w:ascii="宋体" w:hAnsi="宋体" w:eastAsia="宋体" w:cs="宋体"/>
                <w:b w:val="0"/>
                <w:bCs w:val="0"/>
                <w:color w:val="auto"/>
                <w:sz w:val="24"/>
                <w:szCs w:val="24"/>
                <w:highlight w:val="none"/>
                <w:lang w:bidi="ar"/>
              </w:rPr>
              <w:t>12</w:t>
            </w:r>
            <w:r>
              <w:rPr>
                <w:rStyle w:val="17"/>
                <w:rFonts w:hint="eastAsia" w:ascii="宋体" w:hAnsi="宋体" w:eastAsia="宋体" w:cs="宋体"/>
                <w:b w:val="0"/>
                <w:bCs w:val="0"/>
                <w:color w:val="auto"/>
                <w:sz w:val="24"/>
                <w:szCs w:val="24"/>
                <w:highlight w:val="none"/>
                <w:lang w:bidi="ar"/>
              </w:rPr>
              <w:t>小时内）</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19394546">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7C6D1DBE">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0937E31E">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45A8B2E5">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D852A6E">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30E1D399">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254CB48A">
            <w:pPr>
              <w:jc w:val="center"/>
              <w:rPr>
                <w:rFonts w:hint="eastAsia" w:ascii="宋体" w:hAnsi="宋体" w:eastAsia="宋体" w:cs="宋体"/>
                <w:b w:val="0"/>
                <w:bCs w:val="0"/>
                <w:color w:val="auto"/>
                <w:sz w:val="24"/>
                <w:highlight w:val="none"/>
              </w:rPr>
            </w:pPr>
          </w:p>
        </w:tc>
      </w:tr>
      <w:tr w14:paraId="57879450">
        <w:tblPrEx>
          <w:tblCellMar>
            <w:top w:w="0" w:type="dxa"/>
            <w:left w:w="108" w:type="dxa"/>
            <w:bottom w:w="0" w:type="dxa"/>
            <w:right w:w="108" w:type="dxa"/>
          </w:tblCellMar>
        </w:tblPrEx>
        <w:trPr>
          <w:trHeight w:val="375" w:hRule="atLeast"/>
        </w:trPr>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F60CB66">
            <w:pPr>
              <w:widowControl/>
              <w:jc w:val="center"/>
              <w:textAlignment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资源、</w:t>
            </w:r>
            <w:r>
              <w:rPr>
                <w:rStyle w:val="18"/>
                <w:rFonts w:hint="eastAsia" w:ascii="宋体" w:hAnsi="宋体" w:eastAsia="宋体" w:cs="宋体"/>
                <w:b w:val="0"/>
                <w:bCs w:val="0"/>
                <w:color w:val="auto"/>
                <w:sz w:val="24"/>
                <w:szCs w:val="24"/>
                <w:highlight w:val="none"/>
                <w:lang w:bidi="ar"/>
              </w:rPr>
              <w:t xml:space="preserve"> </w:t>
            </w:r>
            <w:r>
              <w:rPr>
                <w:rStyle w:val="17"/>
                <w:rFonts w:hint="eastAsia" w:ascii="宋体" w:hAnsi="宋体" w:eastAsia="宋体" w:cs="宋体"/>
                <w:b w:val="0"/>
                <w:bCs w:val="0"/>
                <w:color w:val="auto"/>
                <w:sz w:val="24"/>
                <w:szCs w:val="24"/>
                <w:highlight w:val="none"/>
                <w:lang w:bidi="ar"/>
              </w:rPr>
              <w:t>龙胜、平乐、荔浦一日（</w:t>
            </w:r>
            <w:r>
              <w:rPr>
                <w:rStyle w:val="18"/>
                <w:rFonts w:hint="eastAsia" w:ascii="宋体" w:hAnsi="宋体" w:eastAsia="宋体" w:cs="宋体"/>
                <w:b w:val="0"/>
                <w:bCs w:val="0"/>
                <w:color w:val="auto"/>
                <w:sz w:val="24"/>
                <w:szCs w:val="24"/>
                <w:highlight w:val="none"/>
                <w:lang w:bidi="ar"/>
              </w:rPr>
              <w:t xml:space="preserve">12 </w:t>
            </w:r>
            <w:r>
              <w:rPr>
                <w:rStyle w:val="17"/>
                <w:rFonts w:hint="eastAsia" w:ascii="宋体" w:hAnsi="宋体" w:eastAsia="宋体" w:cs="宋体"/>
                <w:b w:val="0"/>
                <w:bCs w:val="0"/>
                <w:color w:val="auto"/>
                <w:sz w:val="24"/>
                <w:szCs w:val="24"/>
                <w:highlight w:val="none"/>
                <w:lang w:bidi="ar"/>
              </w:rPr>
              <w:t>小时内</w:t>
            </w:r>
            <w:r>
              <w:rPr>
                <w:rStyle w:val="18"/>
                <w:rFonts w:hint="eastAsia" w:ascii="宋体" w:hAnsi="宋体" w:eastAsia="宋体" w:cs="宋体"/>
                <w:b w:val="0"/>
                <w:bCs w:val="0"/>
                <w:color w:val="auto"/>
                <w:sz w:val="24"/>
                <w:szCs w:val="24"/>
                <w:highlight w:val="none"/>
                <w:lang w:bidi="ar"/>
              </w:rPr>
              <w:t>)</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5AD97515">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23FA3D68">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55D8A982">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045ECB05">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C216896">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283CE646">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65F96864">
            <w:pPr>
              <w:jc w:val="center"/>
              <w:rPr>
                <w:rFonts w:hint="eastAsia" w:ascii="宋体" w:hAnsi="宋体" w:eastAsia="宋体" w:cs="宋体"/>
                <w:b w:val="0"/>
                <w:bCs w:val="0"/>
                <w:color w:val="auto"/>
                <w:sz w:val="24"/>
                <w:highlight w:val="none"/>
              </w:rPr>
            </w:pPr>
          </w:p>
        </w:tc>
      </w:tr>
      <w:tr w14:paraId="75091DD6">
        <w:tblPrEx>
          <w:tblCellMar>
            <w:top w:w="0" w:type="dxa"/>
            <w:left w:w="108" w:type="dxa"/>
            <w:bottom w:w="0" w:type="dxa"/>
            <w:right w:w="108" w:type="dxa"/>
          </w:tblCellMar>
        </w:tblPrEx>
        <w:trPr>
          <w:trHeight w:val="318" w:hRule="atLeast"/>
        </w:trPr>
        <w:tc>
          <w:tcPr>
            <w:tcW w:w="2600" w:type="dxa"/>
            <w:tcBorders>
              <w:top w:val="single" w:color="000000" w:sz="4" w:space="0"/>
              <w:left w:val="single" w:color="000000" w:sz="4" w:space="0"/>
              <w:bottom w:val="single" w:color="000000" w:sz="4" w:space="0"/>
              <w:right w:val="single" w:color="000000" w:sz="4" w:space="0"/>
            </w:tcBorders>
            <w:noWrap/>
            <w:vAlign w:val="bottom"/>
          </w:tcPr>
          <w:p w14:paraId="15003375">
            <w:pPr>
              <w:widowControl/>
              <w:jc w:val="center"/>
              <w:textAlignment w:val="bottom"/>
              <w:rPr>
                <w:rFonts w:hint="eastAsia" w:ascii="宋体" w:hAnsi="宋体" w:eastAsia="宋体" w:cs="宋体"/>
                <w:b w:val="0"/>
                <w:bCs w:val="0"/>
                <w:color w:val="auto"/>
                <w:sz w:val="24"/>
                <w:highlight w:val="none"/>
              </w:rPr>
            </w:pPr>
            <w:r>
              <w:rPr>
                <w:rFonts w:hint="eastAsia" w:ascii="宋体" w:hAnsi="宋体" w:eastAsia="宋体" w:cs="宋体"/>
                <w:b w:val="0"/>
                <w:bCs w:val="0"/>
                <w:color w:val="auto"/>
                <w:kern w:val="0"/>
                <w:sz w:val="24"/>
                <w:highlight w:val="none"/>
                <w:lang w:bidi="ar"/>
              </w:rPr>
              <w:t>恭城、灌阳、全州一日（12 小时内)</w:t>
            </w:r>
          </w:p>
        </w:tc>
        <w:tc>
          <w:tcPr>
            <w:tcW w:w="1113" w:type="dxa"/>
            <w:tcBorders>
              <w:top w:val="single" w:color="000000" w:sz="4" w:space="0"/>
              <w:left w:val="single" w:color="000000" w:sz="4" w:space="0"/>
              <w:bottom w:val="single" w:color="000000" w:sz="4" w:space="0"/>
              <w:right w:val="single" w:color="000000" w:sz="4" w:space="0"/>
            </w:tcBorders>
            <w:noWrap w:val="0"/>
            <w:vAlign w:val="top"/>
          </w:tcPr>
          <w:p w14:paraId="0485C113">
            <w:pPr>
              <w:jc w:val="center"/>
              <w:rPr>
                <w:rFonts w:hint="eastAsia" w:ascii="宋体" w:hAnsi="宋体" w:eastAsia="宋体" w:cs="宋体"/>
                <w:b w:val="0"/>
                <w:bCs w:val="0"/>
                <w:color w:val="auto"/>
                <w:sz w:val="24"/>
                <w:highlight w:val="none"/>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14:paraId="5EDA746B">
            <w:pPr>
              <w:jc w:val="center"/>
              <w:rPr>
                <w:rFonts w:hint="eastAsia" w:ascii="宋体" w:hAnsi="宋体" w:eastAsia="宋体" w:cs="宋体"/>
                <w:b w:val="0"/>
                <w:bCs w:val="0"/>
                <w:color w:val="auto"/>
                <w:sz w:val="24"/>
                <w:highlight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14:paraId="1C7DA88C">
            <w:pPr>
              <w:jc w:val="center"/>
              <w:rPr>
                <w:rFonts w:hint="eastAsia" w:ascii="宋体" w:hAnsi="宋体" w:eastAsia="宋体" w:cs="宋体"/>
                <w:b w:val="0"/>
                <w:bCs w:val="0"/>
                <w:color w:val="auto"/>
                <w:sz w:val="24"/>
                <w:highlight w:val="none"/>
              </w:rPr>
            </w:pPr>
          </w:p>
        </w:tc>
        <w:tc>
          <w:tcPr>
            <w:tcW w:w="1088" w:type="dxa"/>
            <w:tcBorders>
              <w:top w:val="single" w:color="000000" w:sz="4" w:space="0"/>
              <w:left w:val="single" w:color="000000" w:sz="4" w:space="0"/>
              <w:bottom w:val="single" w:color="000000" w:sz="4" w:space="0"/>
              <w:right w:val="single" w:color="000000" w:sz="4" w:space="0"/>
            </w:tcBorders>
            <w:noWrap/>
            <w:vAlign w:val="center"/>
          </w:tcPr>
          <w:p w14:paraId="767D430A">
            <w:pPr>
              <w:jc w:val="center"/>
              <w:rPr>
                <w:rFonts w:hint="eastAsia" w:ascii="宋体" w:hAnsi="宋体" w:eastAsia="宋体" w:cs="宋体"/>
                <w:b w:val="0"/>
                <w:bCs w:val="0"/>
                <w:color w:val="auto"/>
                <w:sz w:val="24"/>
                <w:highlight w:val="none"/>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55390AD">
            <w:pPr>
              <w:jc w:val="center"/>
              <w:rPr>
                <w:rFonts w:hint="eastAsia" w:ascii="宋体" w:hAnsi="宋体" w:eastAsia="宋体" w:cs="宋体"/>
                <w:b w:val="0"/>
                <w:bCs w:val="0"/>
                <w:color w:val="auto"/>
                <w:sz w:val="24"/>
                <w:highlight w:val="none"/>
              </w:rPr>
            </w:pPr>
          </w:p>
        </w:tc>
        <w:tc>
          <w:tcPr>
            <w:tcW w:w="1238" w:type="dxa"/>
            <w:tcBorders>
              <w:top w:val="single" w:color="000000" w:sz="4" w:space="0"/>
              <w:left w:val="single" w:color="000000" w:sz="4" w:space="0"/>
              <w:bottom w:val="single" w:color="000000" w:sz="4" w:space="0"/>
              <w:right w:val="single" w:color="000000" w:sz="4" w:space="0"/>
            </w:tcBorders>
            <w:noWrap/>
            <w:vAlign w:val="center"/>
          </w:tcPr>
          <w:p w14:paraId="1B3BF847">
            <w:pPr>
              <w:jc w:val="center"/>
              <w:rPr>
                <w:rFonts w:hint="eastAsia" w:ascii="宋体" w:hAnsi="宋体" w:eastAsia="宋体" w:cs="宋体"/>
                <w:b w:val="0"/>
                <w:bCs w:val="0"/>
                <w:color w:val="auto"/>
                <w:sz w:val="24"/>
                <w:highlight w:val="none"/>
              </w:rPr>
            </w:pPr>
          </w:p>
        </w:tc>
        <w:tc>
          <w:tcPr>
            <w:tcW w:w="1157" w:type="dxa"/>
            <w:tcBorders>
              <w:top w:val="single" w:color="000000" w:sz="4" w:space="0"/>
              <w:left w:val="single" w:color="000000" w:sz="4" w:space="0"/>
              <w:bottom w:val="single" w:color="000000" w:sz="4" w:space="0"/>
              <w:right w:val="single" w:color="000000" w:sz="4" w:space="0"/>
            </w:tcBorders>
            <w:noWrap/>
            <w:vAlign w:val="center"/>
          </w:tcPr>
          <w:p w14:paraId="3837A11E">
            <w:pPr>
              <w:jc w:val="center"/>
              <w:rPr>
                <w:rFonts w:hint="eastAsia" w:ascii="宋体" w:hAnsi="宋体" w:eastAsia="宋体" w:cs="宋体"/>
                <w:b w:val="0"/>
                <w:bCs w:val="0"/>
                <w:color w:val="auto"/>
                <w:sz w:val="24"/>
                <w:highlight w:val="none"/>
              </w:rPr>
            </w:pPr>
          </w:p>
        </w:tc>
      </w:tr>
    </w:tbl>
    <w:p w14:paraId="10BD90A2">
      <w:pPr>
        <w:pStyle w:val="4"/>
        <w:keepNext w:val="0"/>
        <w:keepLines w:val="0"/>
        <w:pageBreakBefore w:val="0"/>
        <w:widowControl w:val="0"/>
        <w:tabs>
          <w:tab w:val="left" w:pos="6263"/>
        </w:tabs>
        <w:kinsoku/>
        <w:wordWrap/>
        <w:overflowPunct/>
        <w:topLinePunct w:val="0"/>
        <w:autoSpaceDE/>
        <w:autoSpaceDN/>
        <w:bidi w:val="0"/>
        <w:adjustRightInd/>
        <w:snapToGrid/>
        <w:spacing w:after="0" w:line="410" w:lineRule="exact"/>
        <w:ind w:firstLine="480" w:firstLineChars="200"/>
        <w:textAlignment w:val="auto"/>
        <w:rPr>
          <w:rFonts w:hint="eastAsia" w:ascii="宋体" w:hAnsi="宋体" w:cs="宋体"/>
          <w:sz w:val="24"/>
          <w:szCs w:val="24"/>
        </w:rPr>
      </w:pPr>
      <w:r>
        <w:rPr>
          <w:rFonts w:hint="eastAsia" w:ascii="宋体" w:hAnsi="宋体" w:eastAsia="宋体" w:cs="宋体"/>
          <w:color w:val="000000" w:themeColor="text1"/>
          <w:sz w:val="24"/>
          <w:lang w:val="en-US" w:eastAsia="zh-CN"/>
          <w14:textFill>
            <w14:solidFill>
              <w14:schemeClr w14:val="tx1"/>
            </w14:solidFill>
          </w14:textFill>
        </w:rPr>
        <w:t xml:space="preserve"> 根据实际可提供车型进行调整（报价所列为基础车型）出发点为桂林市人民医院，目的地以各个县城汽车站额外延伸25公里内为路程标准（往返50公里），如有超出公里，25座及以下每公里收费</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元，25座以上每公里收费</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元，豪华车型每辆基础车型加价</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元。</w:t>
      </w:r>
    </w:p>
    <w:p w14:paraId="4D168546">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sz w:val="24"/>
          <w:szCs w:val="24"/>
        </w:rPr>
        <w:t>2.我方承诺已具备此次</w:t>
      </w:r>
      <w:r>
        <w:rPr>
          <w:rFonts w:hint="eastAsia" w:ascii="宋体" w:hAnsi="宋体" w:cs="宋体"/>
          <w:color w:val="000000" w:themeColor="text1"/>
          <w:sz w:val="24"/>
          <w:szCs w:val="24"/>
          <w:highlight w:val="none"/>
          <w14:textFill>
            <w14:solidFill>
              <w14:schemeClr w14:val="tx1"/>
            </w14:solidFill>
          </w14:textFill>
        </w:rPr>
        <w:t>议价供应商资格条件。</w:t>
      </w:r>
    </w:p>
    <w:p w14:paraId="0DB275C5">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3.我方已详细了解本项目，将自行承担因对本项目理解不正确或误解而产生的相应后果。</w:t>
      </w:r>
    </w:p>
    <w:p w14:paraId="1EEF8E06">
      <w:pPr>
        <w:keepNext w:val="0"/>
        <w:keepLines w:val="0"/>
        <w:pageBreakBefore w:val="0"/>
        <w:widowControl w:val="0"/>
        <w:kinsoku/>
        <w:wordWrap/>
        <w:overflowPunct/>
        <w:topLinePunct w:val="0"/>
        <w:autoSpaceDE/>
        <w:autoSpaceDN/>
        <w:bidi w:val="0"/>
        <w:adjustRightInd/>
        <w:snapToGrid/>
        <w:spacing w:line="410" w:lineRule="exact"/>
        <w:ind w:firstLine="420"/>
        <w:jc w:val="left"/>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与本项目有关的正式通讯地址为：</w:t>
      </w:r>
    </w:p>
    <w:p w14:paraId="5FD6B8E0">
      <w:pPr>
        <w:pStyle w:val="6"/>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地址： </w:t>
      </w:r>
      <w:r>
        <w:rPr>
          <w:rFonts w:hAnsi="宋体" w:cs="宋体"/>
          <w:color w:val="000000" w:themeColor="text1"/>
          <w:sz w:val="24"/>
          <w:szCs w:val="24"/>
          <w:highlight w:val="none"/>
          <w14:textFill>
            <w14:solidFill>
              <w14:schemeClr w14:val="tx1"/>
            </w14:solidFill>
          </w14:textFill>
        </w:rPr>
        <w:t xml:space="preserve">  </w:t>
      </w:r>
    </w:p>
    <w:p w14:paraId="7C6A4ADF">
      <w:pPr>
        <w:pStyle w:val="6"/>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邮编：  </w:t>
      </w:r>
      <w:r>
        <w:rPr>
          <w:rFonts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邮箱：</w:t>
      </w:r>
    </w:p>
    <w:p w14:paraId="4F34B81E">
      <w:pPr>
        <w:pStyle w:val="6"/>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办公电话：   </w:t>
      </w:r>
      <w:r>
        <w:rPr>
          <w:rFonts w:hAnsi="宋体" w:cs="宋体"/>
          <w:color w:val="000000" w:themeColor="text1"/>
          <w:sz w:val="24"/>
          <w:szCs w:val="24"/>
          <w:highlight w:val="non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传真：</w:t>
      </w:r>
    </w:p>
    <w:p w14:paraId="04016682">
      <w:pPr>
        <w:pStyle w:val="6"/>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委托代理人联系电话：</w:t>
      </w:r>
    </w:p>
    <w:p w14:paraId="12A6661E">
      <w:pPr>
        <w:pStyle w:val="6"/>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供应商（公章）：</w:t>
      </w:r>
    </w:p>
    <w:p w14:paraId="794987D1">
      <w:pPr>
        <w:pStyle w:val="6"/>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法定代表人（负责人）或相应的委托代理人签字：</w:t>
      </w:r>
    </w:p>
    <w:p w14:paraId="0D507A8D">
      <w:pPr>
        <w:pStyle w:val="6"/>
        <w:keepNext w:val="0"/>
        <w:keepLines w:val="0"/>
        <w:pageBreakBefore w:val="0"/>
        <w:widowControl w:val="0"/>
        <w:kinsoku/>
        <w:wordWrap/>
        <w:overflowPunct/>
        <w:topLinePunct w:val="0"/>
        <w:autoSpaceDE/>
        <w:autoSpaceDN/>
        <w:bidi w:val="0"/>
        <w:adjustRightInd/>
        <w:snapToGrid/>
        <w:spacing w:line="410" w:lineRule="exact"/>
        <w:ind w:firstLine="420"/>
        <w:textAlignment w:val="auto"/>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5E917D98">
      <w:pPr>
        <w:spacing w:line="440" w:lineRule="exac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p>
    <w:p w14:paraId="73020A8E">
      <w:pPr>
        <w:pStyle w:val="6"/>
        <w:keepNext w:val="0"/>
        <w:keepLines w:val="0"/>
        <w:pageBreakBefore w:val="0"/>
        <w:kinsoku/>
        <w:overflowPunct/>
        <w:topLinePunct w:val="0"/>
        <w:autoSpaceDE/>
        <w:autoSpaceDN/>
        <w:bidi w:val="0"/>
        <w:adjustRightInd/>
        <w:spacing w:line="440" w:lineRule="exact"/>
        <w:ind w:firstLine="590" w:firstLineChars="196"/>
        <w:jc w:val="center"/>
        <w:textAlignment w:val="auto"/>
        <w:rPr>
          <w:rFonts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法人授权委托书（格式）</w:t>
      </w:r>
    </w:p>
    <w:p w14:paraId="32A410C4">
      <w:pPr>
        <w:keepNext w:val="0"/>
        <w:keepLines w:val="0"/>
        <w:pageBreakBefore w:val="0"/>
        <w:kinsoku/>
        <w:overflowPunct/>
        <w:topLinePunct w:val="0"/>
        <w:autoSpaceDE/>
        <w:autoSpaceDN/>
        <w:bidi w:val="0"/>
        <w:adjustRightInd/>
        <w:spacing w:line="440" w:lineRule="exact"/>
        <w:jc w:val="left"/>
        <w:textAlignment w:val="auto"/>
        <w:rPr>
          <w:rFonts w:ascii="宋体" w:hAnsi="宋体" w:eastAsia="宋体" w:cs="宋体"/>
          <w:color w:val="000000" w:themeColor="text1"/>
          <w:sz w:val="20"/>
          <w:highlight w:val="none"/>
          <w14:textFill>
            <w14:solidFill>
              <w14:schemeClr w14:val="tx1"/>
            </w14:solidFill>
          </w14:textFill>
        </w:rPr>
      </w:pPr>
    </w:p>
    <w:p w14:paraId="3B4B3D95">
      <w:pPr>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致：</w:t>
      </w:r>
      <w:r>
        <w:rPr>
          <w:rFonts w:hint="eastAsia" w:ascii="宋体" w:hAnsi="宋体" w:cs="宋体"/>
          <w:color w:val="000000" w:themeColor="text1"/>
          <w:sz w:val="24"/>
          <w:szCs w:val="24"/>
          <w:highlight w:val="none"/>
          <w:u w:val="single"/>
          <w14:textFill>
            <w14:solidFill>
              <w14:schemeClr w14:val="tx1"/>
            </w14:solidFill>
          </w14:textFill>
        </w:rPr>
        <w:t>桂林市人民医院</w:t>
      </w:r>
    </w:p>
    <w:p w14:paraId="5ED09F82">
      <w:pPr>
        <w:spacing w:line="500" w:lineRule="exact"/>
        <w:ind w:firstLine="420"/>
        <w:jc w:val="left"/>
        <w:rPr>
          <w:rFonts w:ascii="宋体" w:hAnsi="宋体" w:cs="宋体"/>
          <w:sz w:val="24"/>
          <w:szCs w:val="24"/>
        </w:rPr>
      </w:pPr>
      <w:r>
        <w:rPr>
          <w:rFonts w:hint="eastAsia" w:ascii="宋体" w:hAnsi="宋体" w:cs="宋体"/>
          <w:color w:val="000000" w:themeColor="text1"/>
          <w:sz w:val="24"/>
          <w:szCs w:val="24"/>
          <w:highlight w:val="none"/>
          <w14:textFill>
            <w14:solidFill>
              <w14:schemeClr w14:val="tx1"/>
            </w14:solidFill>
          </w14:textFill>
        </w:rPr>
        <w:t>我（姓名）系（供应商名称）的法定代表人（负责人），现授权委托本单位在职职工（姓名）以我方名义参加</w:t>
      </w:r>
      <w:r>
        <w:rPr>
          <w:rFonts w:hint="eastAsia" w:ascii="宋体" w:hAnsi="宋体" w:cs="宋体"/>
          <w:color w:val="000000" w:themeColor="text1"/>
          <w:sz w:val="24"/>
          <w:szCs w:val="24"/>
          <w:highlight w:val="none"/>
          <w:u w:val="single"/>
          <w14:textFill>
            <w14:solidFill>
              <w14:schemeClr w14:val="tx1"/>
            </w14:solidFill>
          </w14:textFill>
        </w:rPr>
        <w:t xml:space="preserve">      （项目名称及项目编号）        </w:t>
      </w:r>
      <w:r>
        <w:rPr>
          <w:rFonts w:hint="eastAsia" w:ascii="宋体" w:hAnsi="宋体" w:cs="宋体"/>
          <w:color w:val="000000" w:themeColor="text1"/>
          <w:sz w:val="24"/>
          <w:szCs w:val="24"/>
          <w:highlight w:val="none"/>
          <w14:textFill>
            <w14:solidFill>
              <w14:schemeClr w14:val="tx1"/>
            </w14:solidFill>
          </w14:textFill>
        </w:rPr>
        <w:t>项目的议价采购活</w:t>
      </w:r>
      <w:r>
        <w:rPr>
          <w:rFonts w:hint="eastAsia" w:ascii="宋体" w:hAnsi="宋体" w:cs="宋体"/>
          <w:sz w:val="24"/>
          <w:szCs w:val="24"/>
        </w:rPr>
        <w:t>动，并代表我方全权办理针对上述项目的具体事务和签署相关文件。</w:t>
      </w:r>
    </w:p>
    <w:p w14:paraId="552E5161">
      <w:pPr>
        <w:spacing w:line="500" w:lineRule="exact"/>
        <w:ind w:firstLine="420"/>
        <w:jc w:val="left"/>
        <w:rPr>
          <w:rFonts w:ascii="宋体" w:hAnsi="宋体" w:cs="宋体"/>
          <w:sz w:val="24"/>
          <w:szCs w:val="24"/>
        </w:rPr>
      </w:pPr>
      <w:r>
        <w:rPr>
          <w:rFonts w:hint="eastAsia" w:ascii="宋体" w:hAnsi="宋体" w:cs="宋体"/>
          <w:sz w:val="24"/>
          <w:szCs w:val="24"/>
        </w:rPr>
        <w:t>我方对被授权人的签字事项负全部责任。</w:t>
      </w:r>
    </w:p>
    <w:p w14:paraId="6D326B25">
      <w:pPr>
        <w:spacing w:line="500" w:lineRule="exact"/>
        <w:ind w:firstLine="420"/>
        <w:jc w:val="left"/>
        <w:rPr>
          <w:rFonts w:ascii="宋体" w:hAnsi="宋体" w:cs="宋体"/>
          <w:sz w:val="24"/>
          <w:szCs w:val="24"/>
          <w:u w:val="single"/>
        </w:rPr>
      </w:pPr>
      <w:r>
        <w:rPr>
          <w:rFonts w:hint="eastAsia" w:ascii="宋体" w:hAnsi="宋体" w:cs="宋体"/>
          <w:sz w:val="24"/>
          <w:szCs w:val="24"/>
        </w:rPr>
        <w:t xml:space="preserve">授权委托代理期限：从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日起至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月 日止。</w:t>
      </w:r>
    </w:p>
    <w:p w14:paraId="18FA8AC3">
      <w:pPr>
        <w:spacing w:line="440" w:lineRule="exact"/>
        <w:jc w:val="left"/>
        <w:rPr>
          <w:rFonts w:ascii="宋体" w:hAnsi="宋体" w:cs="宋体"/>
          <w:sz w:val="24"/>
          <w:szCs w:val="24"/>
          <w:u w:val="single"/>
        </w:rPr>
      </w:pPr>
    </w:p>
    <w:p w14:paraId="56F4ABE4">
      <w:pPr>
        <w:spacing w:line="440" w:lineRule="exact"/>
        <w:ind w:firstLine="420"/>
        <w:jc w:val="left"/>
        <w:rPr>
          <w:rFonts w:ascii="宋体" w:hAnsi="宋体" w:cs="宋体"/>
          <w:sz w:val="24"/>
          <w:szCs w:val="24"/>
        </w:rPr>
      </w:pPr>
      <w:r>
        <w:rPr>
          <w:rFonts w:hint="eastAsia" w:ascii="宋体" w:hAnsi="宋体" w:cs="宋体"/>
          <w:sz w:val="24"/>
          <w:szCs w:val="24"/>
        </w:rPr>
        <w:t xml:space="preserve">代理人无转委托权,特此委托。 </w:t>
      </w:r>
    </w:p>
    <w:p w14:paraId="08070D33">
      <w:pPr>
        <w:snapToGrid w:val="0"/>
        <w:spacing w:line="440" w:lineRule="exact"/>
        <w:ind w:firstLine="525"/>
        <w:jc w:val="left"/>
        <w:rPr>
          <w:rFonts w:ascii="宋体" w:hAnsi="宋体" w:cs="宋体"/>
          <w:sz w:val="24"/>
          <w:szCs w:val="24"/>
        </w:rPr>
      </w:pPr>
    </w:p>
    <w:p w14:paraId="1806920B">
      <w:pPr>
        <w:snapToGrid w:val="0"/>
        <w:spacing w:line="440" w:lineRule="exact"/>
        <w:ind w:firstLine="420"/>
        <w:jc w:val="left"/>
        <w:rPr>
          <w:rFonts w:ascii="宋体" w:hAnsi="宋体" w:cs="宋体"/>
          <w:sz w:val="24"/>
          <w:szCs w:val="24"/>
        </w:rPr>
      </w:pPr>
      <w:r>
        <w:rPr>
          <w:rFonts w:hint="eastAsia" w:ascii="宋体" w:hAnsi="宋体" w:cs="宋体"/>
          <w:sz w:val="24"/>
          <w:szCs w:val="24"/>
        </w:rPr>
        <w:t>我已在下面签字，以资证明。</w:t>
      </w:r>
    </w:p>
    <w:p w14:paraId="325434A6">
      <w:pPr>
        <w:snapToGrid w:val="0"/>
        <w:spacing w:line="440" w:lineRule="exact"/>
        <w:ind w:firstLine="420"/>
        <w:jc w:val="left"/>
        <w:rPr>
          <w:rFonts w:ascii="宋体" w:hAnsi="宋体" w:cs="宋体"/>
          <w:sz w:val="24"/>
          <w:szCs w:val="24"/>
        </w:rPr>
      </w:pPr>
    </w:p>
    <w:p w14:paraId="0DB50118">
      <w:pPr>
        <w:snapToGrid w:val="0"/>
        <w:spacing w:line="440" w:lineRule="exact"/>
        <w:ind w:firstLine="420"/>
        <w:jc w:val="left"/>
        <w:rPr>
          <w:rFonts w:ascii="宋体" w:hAnsi="宋体" w:cs="宋体"/>
          <w:sz w:val="24"/>
          <w:szCs w:val="24"/>
        </w:rPr>
      </w:pPr>
    </w:p>
    <w:p w14:paraId="69613677">
      <w:pPr>
        <w:snapToGrid w:val="0"/>
        <w:spacing w:line="440" w:lineRule="exact"/>
        <w:ind w:firstLine="420"/>
        <w:jc w:val="left"/>
        <w:rPr>
          <w:rFonts w:ascii="宋体" w:hAnsi="宋体" w:cs="宋体"/>
          <w:sz w:val="24"/>
          <w:szCs w:val="24"/>
          <w:u w:val="single"/>
        </w:rPr>
      </w:pPr>
      <w:r>
        <w:rPr>
          <w:rFonts w:hint="eastAsia" w:ascii="宋体" w:hAnsi="宋体" w:cs="宋体"/>
          <w:sz w:val="24"/>
          <w:szCs w:val="24"/>
        </w:rPr>
        <w:t>供应商（公章）：</w:t>
      </w:r>
    </w:p>
    <w:p w14:paraId="1A5AAF62">
      <w:pPr>
        <w:snapToGrid w:val="0"/>
        <w:spacing w:line="440" w:lineRule="exact"/>
        <w:ind w:firstLine="420"/>
        <w:jc w:val="left"/>
        <w:rPr>
          <w:rFonts w:ascii="宋体" w:hAnsi="宋体" w:cs="宋体"/>
          <w:sz w:val="24"/>
          <w:szCs w:val="24"/>
        </w:rPr>
      </w:pPr>
    </w:p>
    <w:p w14:paraId="3984E237">
      <w:pPr>
        <w:snapToGrid w:val="0"/>
        <w:spacing w:line="440" w:lineRule="exact"/>
        <w:ind w:firstLine="420"/>
        <w:jc w:val="left"/>
        <w:rPr>
          <w:rFonts w:ascii="宋体" w:hAnsi="宋体" w:cs="宋体"/>
          <w:sz w:val="24"/>
          <w:szCs w:val="24"/>
        </w:rPr>
      </w:pPr>
      <w:r>
        <w:rPr>
          <w:rFonts w:hint="eastAsia" w:ascii="宋体" w:hAnsi="宋体" w:cs="宋体"/>
          <w:sz w:val="24"/>
          <w:szCs w:val="24"/>
        </w:rPr>
        <w:t xml:space="preserve">法定代表人（负责人）签字或盖章： </w:t>
      </w:r>
      <w:r>
        <w:rPr>
          <w:rFonts w:ascii="宋体" w:hAnsi="宋体" w:cs="宋体"/>
          <w:sz w:val="24"/>
          <w:szCs w:val="24"/>
        </w:rPr>
        <w:t xml:space="preserve"> </w:t>
      </w:r>
      <w:r>
        <w:rPr>
          <w:rFonts w:hint="eastAsia" w:ascii="宋体" w:hAnsi="宋体" w:cs="宋体"/>
          <w:sz w:val="24"/>
          <w:szCs w:val="24"/>
        </w:rPr>
        <w:t xml:space="preserve">年  月 </w:t>
      </w:r>
      <w:r>
        <w:rPr>
          <w:rFonts w:ascii="宋体" w:hAnsi="宋体" w:cs="宋体"/>
          <w:sz w:val="24"/>
          <w:szCs w:val="24"/>
        </w:rPr>
        <w:t xml:space="preserve"> </w:t>
      </w:r>
      <w:r>
        <w:rPr>
          <w:rFonts w:hint="eastAsia" w:ascii="宋体" w:hAnsi="宋体" w:cs="宋体"/>
          <w:sz w:val="24"/>
          <w:szCs w:val="24"/>
        </w:rPr>
        <w:t>日</w:t>
      </w:r>
    </w:p>
    <w:p w14:paraId="6A23C701">
      <w:pPr>
        <w:pStyle w:val="6"/>
        <w:keepNext w:val="0"/>
        <w:keepLines w:val="0"/>
        <w:pageBreakBefore w:val="0"/>
        <w:widowControl w:val="0"/>
        <w:kinsoku/>
        <w:wordWrap/>
        <w:overflowPunct/>
        <w:topLinePunct w:val="0"/>
        <w:bidi w:val="0"/>
        <w:adjustRightInd/>
        <w:spacing w:line="440" w:lineRule="exact"/>
        <w:ind w:left="0" w:right="0" w:rightChars="0"/>
        <w:jc w:val="center"/>
        <w:textAlignment w:val="auto"/>
        <w:rPr>
          <w:rFonts w:hint="eastAsia" w:ascii="宋体" w:hAnsi="宋体" w:eastAsia="宋体" w:cs="宋体"/>
          <w:b/>
          <w:bCs/>
          <w:sz w:val="36"/>
          <w:szCs w:val="36"/>
          <w:highlight w:val="none"/>
          <w:lang w:val="en-US" w:eastAsia="zh-CN"/>
        </w:rPr>
      </w:pPr>
    </w:p>
    <w:p w14:paraId="1C60A28E">
      <w:pPr>
        <w:pStyle w:val="6"/>
        <w:spacing w:line="340" w:lineRule="exact"/>
        <w:jc w:val="center"/>
        <w:rPr>
          <w:rFonts w:hint="eastAsia" w:cs="宋体" w:asciiTheme="minorEastAsia" w:hAnsiTheme="minorEastAsia" w:eastAsiaTheme="minorEastAsia"/>
          <w:b/>
          <w:sz w:val="28"/>
          <w:szCs w:val="28"/>
          <w:lang w:val="en-US" w:eastAsia="zh-CN"/>
        </w:rPr>
      </w:pPr>
    </w:p>
    <w:p w14:paraId="52F06FF6">
      <w:pPr>
        <w:pStyle w:val="6"/>
        <w:spacing w:line="340" w:lineRule="exact"/>
        <w:jc w:val="center"/>
        <w:rPr>
          <w:rFonts w:hint="eastAsia" w:cs="宋体" w:asciiTheme="minorEastAsia" w:hAnsiTheme="minorEastAsia" w:eastAsiaTheme="minorEastAsia"/>
          <w:b/>
          <w:sz w:val="28"/>
          <w:szCs w:val="28"/>
          <w:lang w:val="en-US" w:eastAsia="zh-CN"/>
        </w:rPr>
      </w:pPr>
    </w:p>
    <w:p w14:paraId="6C32C92B">
      <w:pPr>
        <w:pStyle w:val="6"/>
        <w:spacing w:line="340" w:lineRule="exact"/>
        <w:jc w:val="center"/>
        <w:rPr>
          <w:rFonts w:hint="eastAsia" w:cs="宋体" w:asciiTheme="minorEastAsia" w:hAnsiTheme="minorEastAsia" w:eastAsiaTheme="minorEastAsia"/>
          <w:b/>
          <w:sz w:val="28"/>
          <w:szCs w:val="28"/>
          <w:lang w:val="en-US" w:eastAsia="zh-CN"/>
        </w:rPr>
      </w:pPr>
    </w:p>
    <w:p w14:paraId="271AE782">
      <w:pPr>
        <w:pStyle w:val="6"/>
        <w:spacing w:line="340" w:lineRule="exact"/>
        <w:jc w:val="center"/>
        <w:rPr>
          <w:rFonts w:hint="eastAsia" w:cs="宋体" w:asciiTheme="minorEastAsia" w:hAnsiTheme="minorEastAsia" w:eastAsiaTheme="minorEastAsia"/>
          <w:b/>
          <w:sz w:val="28"/>
          <w:szCs w:val="28"/>
          <w:lang w:val="en-US" w:eastAsia="zh-CN"/>
        </w:rPr>
      </w:pPr>
    </w:p>
    <w:p w14:paraId="57A27752">
      <w:pPr>
        <w:pStyle w:val="6"/>
        <w:spacing w:line="340" w:lineRule="exact"/>
        <w:jc w:val="center"/>
        <w:rPr>
          <w:rFonts w:hint="eastAsia" w:cs="宋体" w:asciiTheme="minorEastAsia" w:hAnsiTheme="minorEastAsia" w:eastAsiaTheme="minorEastAsia"/>
          <w:b/>
          <w:sz w:val="28"/>
          <w:szCs w:val="28"/>
          <w:lang w:val="en-US" w:eastAsia="zh-CN"/>
        </w:rPr>
      </w:pPr>
    </w:p>
    <w:p w14:paraId="2060B0CC">
      <w:pPr>
        <w:pStyle w:val="6"/>
        <w:spacing w:line="340" w:lineRule="exact"/>
        <w:jc w:val="center"/>
        <w:rPr>
          <w:rFonts w:hint="eastAsia" w:cs="宋体" w:asciiTheme="minorEastAsia" w:hAnsiTheme="minorEastAsia" w:eastAsiaTheme="minorEastAsia"/>
          <w:b/>
          <w:sz w:val="28"/>
          <w:szCs w:val="28"/>
          <w:lang w:val="en-US" w:eastAsia="zh-CN"/>
        </w:rPr>
      </w:pPr>
    </w:p>
    <w:p w14:paraId="0364D85E">
      <w:pPr>
        <w:pStyle w:val="6"/>
        <w:spacing w:line="340" w:lineRule="exact"/>
        <w:jc w:val="center"/>
        <w:rPr>
          <w:rFonts w:hint="eastAsia" w:cs="宋体" w:asciiTheme="minorEastAsia" w:hAnsiTheme="minorEastAsia" w:eastAsiaTheme="minorEastAsia"/>
          <w:b/>
          <w:sz w:val="28"/>
          <w:szCs w:val="28"/>
          <w:lang w:val="en-US" w:eastAsia="zh-CN"/>
        </w:rPr>
      </w:pPr>
    </w:p>
    <w:p w14:paraId="4959BE7B">
      <w:pPr>
        <w:pStyle w:val="6"/>
        <w:spacing w:line="340" w:lineRule="exact"/>
        <w:jc w:val="center"/>
        <w:rPr>
          <w:rFonts w:hint="eastAsia" w:cs="宋体" w:asciiTheme="minorEastAsia" w:hAnsiTheme="minorEastAsia" w:eastAsiaTheme="minorEastAsia"/>
          <w:b/>
          <w:sz w:val="28"/>
          <w:szCs w:val="28"/>
          <w:lang w:val="en-US" w:eastAsia="zh-CN"/>
        </w:rPr>
      </w:pPr>
    </w:p>
    <w:p w14:paraId="38578158">
      <w:pPr>
        <w:pStyle w:val="6"/>
        <w:spacing w:line="340" w:lineRule="exact"/>
        <w:jc w:val="center"/>
        <w:rPr>
          <w:rFonts w:hint="eastAsia" w:cs="宋体" w:asciiTheme="minorEastAsia" w:hAnsiTheme="minorEastAsia" w:eastAsiaTheme="minorEastAsia"/>
          <w:b/>
          <w:sz w:val="28"/>
          <w:szCs w:val="28"/>
          <w:lang w:val="en-US" w:eastAsia="zh-CN"/>
        </w:rPr>
      </w:pPr>
    </w:p>
    <w:p w14:paraId="53CD3719">
      <w:pPr>
        <w:pStyle w:val="6"/>
        <w:spacing w:line="340" w:lineRule="exact"/>
        <w:jc w:val="center"/>
        <w:rPr>
          <w:rFonts w:hint="eastAsia" w:cs="宋体" w:asciiTheme="minorEastAsia" w:hAnsiTheme="minorEastAsia" w:eastAsiaTheme="minorEastAsia"/>
          <w:b/>
          <w:sz w:val="28"/>
          <w:szCs w:val="28"/>
          <w:lang w:val="en-US" w:eastAsia="zh-CN"/>
        </w:rPr>
      </w:pPr>
    </w:p>
    <w:p w14:paraId="7E4A43B2">
      <w:pPr>
        <w:pStyle w:val="6"/>
        <w:spacing w:line="340" w:lineRule="exact"/>
        <w:jc w:val="center"/>
        <w:rPr>
          <w:rFonts w:hint="eastAsia" w:cs="宋体" w:asciiTheme="minorEastAsia" w:hAnsiTheme="minorEastAsia" w:eastAsiaTheme="minorEastAsia"/>
          <w:b/>
          <w:sz w:val="28"/>
          <w:szCs w:val="28"/>
          <w:lang w:val="en-US" w:eastAsia="zh-CN"/>
        </w:rPr>
      </w:pPr>
    </w:p>
    <w:p w14:paraId="67B73F9F">
      <w:pPr>
        <w:pStyle w:val="6"/>
        <w:spacing w:line="340" w:lineRule="exact"/>
        <w:jc w:val="center"/>
        <w:rPr>
          <w:rFonts w:hint="eastAsia" w:cs="宋体" w:asciiTheme="minorEastAsia" w:hAnsiTheme="minorEastAsia" w:eastAsiaTheme="minorEastAsia"/>
          <w:b/>
          <w:sz w:val="28"/>
          <w:szCs w:val="28"/>
          <w:lang w:val="en-US" w:eastAsia="zh-CN"/>
        </w:rPr>
      </w:pPr>
    </w:p>
    <w:p w14:paraId="3A58C06F">
      <w:pPr>
        <w:pStyle w:val="6"/>
        <w:spacing w:line="340" w:lineRule="exact"/>
        <w:jc w:val="center"/>
        <w:rPr>
          <w:rFonts w:hint="eastAsia" w:cs="宋体" w:asciiTheme="minorEastAsia" w:hAnsiTheme="minorEastAsia" w:eastAsiaTheme="minorEastAsia"/>
          <w:b/>
          <w:sz w:val="28"/>
          <w:szCs w:val="28"/>
          <w:lang w:val="en-US" w:eastAsia="zh-CN"/>
        </w:rPr>
      </w:pPr>
    </w:p>
    <w:p w14:paraId="1CD7D4BA">
      <w:pPr>
        <w:pStyle w:val="6"/>
        <w:spacing w:line="340" w:lineRule="exact"/>
        <w:jc w:val="center"/>
        <w:rPr>
          <w:rFonts w:hint="eastAsia" w:cs="宋体" w:asciiTheme="minorEastAsia" w:hAnsiTheme="minorEastAsia" w:eastAsiaTheme="minorEastAsia"/>
          <w:b/>
          <w:sz w:val="28"/>
          <w:szCs w:val="28"/>
          <w:lang w:val="en-US" w:eastAsia="zh-CN"/>
        </w:rPr>
      </w:pPr>
    </w:p>
    <w:p w14:paraId="3808FA13">
      <w:pPr>
        <w:pStyle w:val="6"/>
        <w:spacing w:line="340" w:lineRule="exact"/>
        <w:jc w:val="center"/>
        <w:rPr>
          <w:rFonts w:hint="eastAsia" w:cs="宋体" w:asciiTheme="minorEastAsia" w:hAnsiTheme="minorEastAsia" w:eastAsiaTheme="minorEastAsia"/>
          <w:b/>
          <w:sz w:val="28"/>
          <w:szCs w:val="28"/>
          <w:lang w:val="en-US" w:eastAsia="zh-CN"/>
        </w:rPr>
      </w:pPr>
    </w:p>
    <w:p w14:paraId="5DF0F28F">
      <w:pPr>
        <w:pStyle w:val="6"/>
        <w:spacing w:line="340" w:lineRule="exact"/>
        <w:jc w:val="center"/>
        <w:rPr>
          <w:rFonts w:hint="eastAsia" w:cs="宋体" w:asciiTheme="minorEastAsia" w:hAnsiTheme="minorEastAsia" w:eastAsiaTheme="minorEastAsia"/>
          <w:b/>
          <w:sz w:val="28"/>
          <w:szCs w:val="28"/>
          <w:lang w:val="en-US" w:eastAsia="zh-CN"/>
        </w:rPr>
      </w:pPr>
    </w:p>
    <w:p w14:paraId="36A4A5BC">
      <w:pPr>
        <w:pStyle w:val="6"/>
        <w:spacing w:line="340" w:lineRule="exact"/>
        <w:jc w:val="center"/>
        <w:rPr>
          <w:rFonts w:hint="default"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lang w:val="en-US" w:eastAsia="zh-CN"/>
        </w:rPr>
        <w:t>响应相关要求明细表</w:t>
      </w:r>
    </w:p>
    <w:p w14:paraId="2C57618D">
      <w:pPr>
        <w:rPr>
          <w:rFonts w:cs="宋体" w:asciiTheme="minorEastAsia" w:hAnsiTheme="minorEastAsia" w:eastAsiaTheme="minorEastAsia"/>
        </w:rPr>
      </w:pPr>
    </w:p>
    <w:p w14:paraId="2539411A">
      <w:pPr>
        <w:spacing w:line="500" w:lineRule="exact"/>
        <w:rPr>
          <w:rFonts w:hint="eastAsia" w:ascii="宋体" w:hAnsi="宋体" w:eastAsia="宋体" w:cs="宋体"/>
          <w:kern w:val="2"/>
          <w:sz w:val="28"/>
          <w:szCs w:val="28"/>
          <w:u w:val="single"/>
          <w:lang w:val="en-US" w:eastAsia="zh-CN" w:bidi="ar-SA"/>
        </w:rPr>
      </w:pPr>
      <w:r>
        <w:rPr>
          <w:rFonts w:hint="eastAsia" w:ascii="宋体" w:hAnsi="宋体" w:eastAsia="宋体" w:cs="宋体"/>
          <w:kern w:val="2"/>
          <w:sz w:val="28"/>
          <w:szCs w:val="28"/>
          <w:u w:val="none"/>
          <w:lang w:val="en-US" w:eastAsia="zh-CN" w:bidi="ar-SA"/>
        </w:rPr>
        <w:t>项目名称:</w:t>
      </w:r>
      <w:r>
        <w:rPr>
          <w:rFonts w:hint="eastAsia" w:ascii="宋体" w:hAnsi="宋体" w:cs="宋体"/>
          <w:kern w:val="2"/>
          <w:sz w:val="28"/>
          <w:szCs w:val="28"/>
          <w:u w:val="single"/>
          <w:lang w:val="en-US" w:eastAsia="zh-CN" w:bidi="ar-SA"/>
        </w:rPr>
        <w:t>桂林市人民医院</w:t>
      </w:r>
      <w:r>
        <w:rPr>
          <w:rFonts w:hint="eastAsia" w:ascii="宋体" w:hAnsi="宋体" w:eastAsia="宋体" w:cs="宋体"/>
          <w:kern w:val="2"/>
          <w:sz w:val="28"/>
          <w:szCs w:val="28"/>
          <w:u w:val="single"/>
          <w:lang w:val="en-US" w:eastAsia="zh-CN" w:bidi="ar-SA"/>
        </w:rPr>
        <w:t>汽车租赁服务</w:t>
      </w:r>
    </w:p>
    <w:p w14:paraId="60191E8C">
      <w:pPr>
        <w:spacing w:line="5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p>
    <w:tbl>
      <w:tblPr>
        <w:tblStyle w:val="12"/>
        <w:tblW w:w="802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324"/>
        <w:gridCol w:w="3122"/>
        <w:gridCol w:w="1920"/>
      </w:tblGrid>
      <w:tr w14:paraId="49EA5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0190CF21">
            <w:pPr>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2324" w:type="dxa"/>
            <w:vAlign w:val="center"/>
          </w:tcPr>
          <w:p w14:paraId="6CC3F1C9">
            <w:pPr>
              <w:jc w:val="center"/>
              <w:rPr>
                <w:rFonts w:hint="default" w:cs="宋体" w:asciiTheme="minorEastAsia" w:hAnsiTheme="minorEastAsia" w:eastAsiaTheme="minorEastAsia"/>
                <w:lang w:val="en-US"/>
              </w:rPr>
            </w:pPr>
            <w:bookmarkStart w:id="0" w:name="_Toc254970589"/>
            <w:bookmarkStart w:id="1" w:name="_Toc173066402"/>
            <w:bookmarkStart w:id="2" w:name="_Toc254970730"/>
            <w:bookmarkStart w:id="3" w:name="_Toc173211901"/>
            <w:r>
              <w:rPr>
                <w:rFonts w:hint="eastAsia" w:cs="宋体" w:asciiTheme="minorEastAsia" w:hAnsiTheme="minorEastAsia" w:eastAsiaTheme="minorEastAsia"/>
                <w:lang w:val="en-US" w:eastAsia="zh-CN"/>
              </w:rPr>
              <w:t>招标文件</w:t>
            </w:r>
            <w:bookmarkEnd w:id="0"/>
            <w:bookmarkEnd w:id="1"/>
            <w:bookmarkEnd w:id="2"/>
            <w:bookmarkEnd w:id="3"/>
            <w:r>
              <w:rPr>
                <w:rFonts w:hint="eastAsia" w:cs="宋体" w:asciiTheme="minorEastAsia" w:hAnsiTheme="minorEastAsia" w:eastAsiaTheme="minorEastAsia"/>
                <w:lang w:val="en-US" w:eastAsia="zh-CN"/>
              </w:rPr>
              <w:t>响应要求</w:t>
            </w:r>
          </w:p>
        </w:tc>
        <w:tc>
          <w:tcPr>
            <w:tcW w:w="3122" w:type="dxa"/>
            <w:vAlign w:val="center"/>
          </w:tcPr>
          <w:p w14:paraId="2C5DC93D">
            <w:pPr>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投标文件响应情况</w:t>
            </w:r>
          </w:p>
        </w:tc>
        <w:tc>
          <w:tcPr>
            <w:tcW w:w="1920" w:type="dxa"/>
            <w:vAlign w:val="center"/>
          </w:tcPr>
          <w:p w14:paraId="60DA66F0">
            <w:pPr>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偏离情况说明</w:t>
            </w:r>
          </w:p>
        </w:tc>
      </w:tr>
      <w:tr w14:paraId="795E5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2F950AD1">
            <w:pPr>
              <w:jc w:val="center"/>
              <w:rPr>
                <w:rFonts w:cs="宋体" w:asciiTheme="minorEastAsia" w:hAnsiTheme="minorEastAsia" w:eastAsiaTheme="minorEastAsia"/>
              </w:rPr>
            </w:pPr>
            <w:r>
              <w:rPr>
                <w:rFonts w:hint="eastAsia" w:cs="宋体" w:asciiTheme="minorEastAsia" w:hAnsiTheme="minorEastAsia" w:eastAsiaTheme="minorEastAsia"/>
              </w:rPr>
              <w:t>1</w:t>
            </w:r>
          </w:p>
        </w:tc>
        <w:tc>
          <w:tcPr>
            <w:tcW w:w="2324" w:type="dxa"/>
            <w:vAlign w:val="center"/>
          </w:tcPr>
          <w:p w14:paraId="3241958D">
            <w:pPr>
              <w:adjustRightInd w:val="0"/>
              <w:snapToGrid w:val="0"/>
              <w:spacing w:line="300" w:lineRule="auto"/>
              <w:jc w:val="center"/>
              <w:outlineLvl w:val="0"/>
              <w:rPr>
                <w:rFonts w:cs="宋体" w:asciiTheme="minorEastAsia" w:hAnsiTheme="minorEastAsia" w:eastAsiaTheme="minorEastAsia"/>
                <w:szCs w:val="21"/>
              </w:rPr>
            </w:pPr>
            <w:r>
              <w:rPr>
                <w:rFonts w:ascii="Segoe UI Symbol" w:hAnsi="Segoe UI Symbol" w:eastAsia="Segoe UI Symbol"/>
                <w:b w:val="0"/>
                <w:bCs w:val="0"/>
                <w:spacing w:val="-1"/>
                <w:sz w:val="24"/>
                <w:szCs w:val="24"/>
              </w:rPr>
              <w:t>★</w:t>
            </w:r>
            <w:r>
              <w:rPr>
                <w:b w:val="0"/>
                <w:bCs w:val="0"/>
                <w:sz w:val="24"/>
                <w:szCs w:val="24"/>
              </w:rPr>
              <w:t>投标报价中应包含车辆租赁费、动力费、车辆保险、维保费、驾驶员费用、高速通行费、停车费等全部费用</w:t>
            </w:r>
          </w:p>
        </w:tc>
        <w:tc>
          <w:tcPr>
            <w:tcW w:w="3122" w:type="dxa"/>
            <w:vAlign w:val="center"/>
          </w:tcPr>
          <w:p w14:paraId="4F64B286">
            <w:pPr>
              <w:adjustRightInd w:val="0"/>
              <w:snapToGrid w:val="0"/>
              <w:spacing w:line="300" w:lineRule="auto"/>
              <w:jc w:val="center"/>
              <w:outlineLvl w:val="0"/>
              <w:rPr>
                <w:rFonts w:cs="宋体" w:asciiTheme="minorEastAsia" w:hAnsiTheme="minorEastAsia" w:eastAsiaTheme="minorEastAsia"/>
                <w:kern w:val="2"/>
                <w:sz w:val="21"/>
                <w:szCs w:val="21"/>
                <w:lang w:val="en-US" w:eastAsia="zh-CN" w:bidi="ar-SA"/>
              </w:rPr>
            </w:pPr>
          </w:p>
        </w:tc>
        <w:tc>
          <w:tcPr>
            <w:tcW w:w="1920" w:type="dxa"/>
            <w:vAlign w:val="center"/>
          </w:tcPr>
          <w:p w14:paraId="5B70F0E0">
            <w:pPr>
              <w:adjustRightInd w:val="0"/>
              <w:snapToGrid w:val="0"/>
              <w:spacing w:line="300" w:lineRule="auto"/>
              <w:jc w:val="center"/>
              <w:outlineLvl w:val="0"/>
              <w:rPr>
                <w:rFonts w:hint="eastAsia" w:cs="宋体" w:asciiTheme="minorEastAsia" w:hAnsiTheme="minorEastAsia" w:eastAsiaTheme="minorEastAsia"/>
                <w:szCs w:val="21"/>
                <w:lang w:eastAsia="zh-CN"/>
              </w:rPr>
            </w:pPr>
          </w:p>
        </w:tc>
      </w:tr>
      <w:tr w14:paraId="4520EA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3F7012BE">
            <w:pPr>
              <w:jc w:val="center"/>
              <w:rPr>
                <w:rFonts w:cs="宋体" w:asciiTheme="minorEastAsia" w:hAnsiTheme="minorEastAsia" w:eastAsiaTheme="minorEastAsia"/>
              </w:rPr>
            </w:pPr>
            <w:r>
              <w:rPr>
                <w:rFonts w:hint="eastAsia" w:cs="宋体" w:asciiTheme="minorEastAsia" w:hAnsiTheme="minorEastAsia" w:eastAsiaTheme="minorEastAsia"/>
              </w:rPr>
              <w:t>2</w:t>
            </w:r>
          </w:p>
        </w:tc>
        <w:tc>
          <w:tcPr>
            <w:tcW w:w="2324" w:type="dxa"/>
            <w:vAlign w:val="center"/>
          </w:tcPr>
          <w:p w14:paraId="1A2167D1">
            <w:pPr>
              <w:adjustRightInd w:val="0"/>
              <w:snapToGrid w:val="0"/>
              <w:spacing w:line="300" w:lineRule="auto"/>
              <w:jc w:val="center"/>
              <w:outlineLvl w:val="0"/>
              <w:rPr>
                <w:rFonts w:hint="default" w:cs="宋体" w:asciiTheme="minorEastAsia" w:hAnsiTheme="minorEastAsia" w:eastAsiaTheme="minorEastAsia"/>
                <w:szCs w:val="21"/>
                <w:lang w:val="en-US" w:eastAsia="zh-CN"/>
              </w:rPr>
            </w:pPr>
            <w:r>
              <w:rPr>
                <w:rFonts w:ascii="Segoe UI Symbol" w:hAnsi="Segoe UI Symbol" w:eastAsia="Segoe UI Symbol"/>
                <w:b w:val="0"/>
                <w:bCs w:val="0"/>
                <w:spacing w:val="-1"/>
                <w:sz w:val="24"/>
                <w:szCs w:val="24"/>
              </w:rPr>
              <w:t>★</w:t>
            </w:r>
            <w:r>
              <w:rPr>
                <w:rFonts w:hint="eastAsia"/>
                <w:b w:val="0"/>
                <w:bCs w:val="0"/>
                <w:spacing w:val="-3"/>
                <w:sz w:val="24"/>
                <w:szCs w:val="24"/>
              </w:rPr>
              <w:t>服务承诺内容（服务内容、服务措施、应急服务承诺等方面）详细，各项承诺</w:t>
            </w:r>
            <w:r>
              <w:rPr>
                <w:rFonts w:hint="eastAsia"/>
                <w:spacing w:val="-3"/>
                <w:sz w:val="24"/>
                <w:szCs w:val="24"/>
              </w:rPr>
              <w:t>内容合理，针对性强，服务措施详细可行，应急服务承诺（备用车辆，</w:t>
            </w:r>
            <w:r>
              <w:rPr>
                <w:rFonts w:hint="eastAsia"/>
                <w:spacing w:val="-3"/>
                <w:sz w:val="24"/>
                <w:szCs w:val="24"/>
                <w:lang w:val="en-US" w:eastAsia="zh-CN"/>
              </w:rPr>
              <w:t>充足</w:t>
            </w:r>
            <w:r>
              <w:rPr>
                <w:rFonts w:hint="eastAsia"/>
                <w:spacing w:val="-3"/>
                <w:sz w:val="24"/>
                <w:szCs w:val="24"/>
              </w:rPr>
              <w:t>）；承诺接到采购人工作通知后，</w:t>
            </w:r>
            <w:r>
              <w:rPr>
                <w:rFonts w:hint="eastAsia"/>
                <w:spacing w:val="-3"/>
                <w:sz w:val="24"/>
                <w:szCs w:val="24"/>
                <w:lang w:val="en-US" w:eastAsia="zh-CN"/>
              </w:rPr>
              <w:t>及时</w:t>
            </w:r>
            <w:r>
              <w:rPr>
                <w:rFonts w:hint="eastAsia"/>
                <w:spacing w:val="-3"/>
                <w:sz w:val="24"/>
                <w:szCs w:val="24"/>
              </w:rPr>
              <w:t>响应</w:t>
            </w:r>
            <w:r>
              <w:rPr>
                <w:rFonts w:hint="eastAsia"/>
                <w:spacing w:val="-3"/>
                <w:sz w:val="24"/>
                <w:szCs w:val="24"/>
                <w:lang w:eastAsia="zh-CN"/>
              </w:rPr>
              <w:t>，</w:t>
            </w:r>
            <w:r>
              <w:rPr>
                <w:rFonts w:hint="eastAsia"/>
                <w:spacing w:val="-3"/>
                <w:sz w:val="24"/>
                <w:szCs w:val="24"/>
              </w:rPr>
              <w:t>安排人员到达现场对接，按要求制定服务计划，充分为采购人考虑，有后续服务承诺</w:t>
            </w:r>
            <w:r>
              <w:rPr>
                <w:rFonts w:hint="eastAsia"/>
                <w:spacing w:val="-3"/>
                <w:sz w:val="24"/>
                <w:szCs w:val="24"/>
                <w:lang w:eastAsia="zh-CN"/>
              </w:rPr>
              <w:t>。</w:t>
            </w:r>
          </w:p>
        </w:tc>
        <w:tc>
          <w:tcPr>
            <w:tcW w:w="3122" w:type="dxa"/>
            <w:vAlign w:val="center"/>
          </w:tcPr>
          <w:p w14:paraId="0D7E94F5">
            <w:pPr>
              <w:adjustRightInd w:val="0"/>
              <w:snapToGrid w:val="0"/>
              <w:spacing w:line="300" w:lineRule="auto"/>
              <w:jc w:val="center"/>
              <w:outlineLvl w:val="0"/>
              <w:rPr>
                <w:rFonts w:hint="default" w:cs="宋体" w:asciiTheme="minorEastAsia" w:hAnsiTheme="minorEastAsia" w:eastAsiaTheme="minorEastAsia"/>
                <w:kern w:val="2"/>
                <w:sz w:val="21"/>
                <w:szCs w:val="21"/>
                <w:lang w:val="en-US" w:eastAsia="zh-CN" w:bidi="ar-SA"/>
              </w:rPr>
            </w:pPr>
          </w:p>
        </w:tc>
        <w:tc>
          <w:tcPr>
            <w:tcW w:w="1920" w:type="dxa"/>
            <w:vAlign w:val="center"/>
          </w:tcPr>
          <w:p w14:paraId="50273B7F">
            <w:pPr>
              <w:adjustRightInd w:val="0"/>
              <w:snapToGrid w:val="0"/>
              <w:spacing w:line="300" w:lineRule="auto"/>
              <w:jc w:val="center"/>
              <w:outlineLvl w:val="0"/>
              <w:rPr>
                <w:rFonts w:cs="宋体" w:asciiTheme="minorEastAsia" w:hAnsiTheme="minorEastAsia" w:eastAsiaTheme="minorEastAsia"/>
                <w:szCs w:val="21"/>
              </w:rPr>
            </w:pPr>
          </w:p>
        </w:tc>
      </w:tr>
      <w:tr w14:paraId="7A8A9E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414F64DF">
            <w:pPr>
              <w:jc w:val="center"/>
              <w:rPr>
                <w:rFonts w:cs="宋体" w:asciiTheme="minorEastAsia" w:hAnsiTheme="minorEastAsia" w:eastAsiaTheme="minorEastAsia"/>
              </w:rPr>
            </w:pPr>
            <w:r>
              <w:rPr>
                <w:rFonts w:hint="eastAsia" w:cs="宋体" w:asciiTheme="minorEastAsia" w:hAnsiTheme="minorEastAsia" w:eastAsiaTheme="minorEastAsia"/>
              </w:rPr>
              <w:t>3</w:t>
            </w:r>
          </w:p>
        </w:tc>
        <w:tc>
          <w:tcPr>
            <w:tcW w:w="2324" w:type="dxa"/>
            <w:vAlign w:val="center"/>
          </w:tcPr>
          <w:p w14:paraId="6B00EE83">
            <w:pPr>
              <w:adjustRightInd w:val="0"/>
              <w:snapToGrid w:val="0"/>
              <w:spacing w:line="300" w:lineRule="auto"/>
              <w:jc w:val="both"/>
              <w:outlineLvl w:val="0"/>
              <w:rPr>
                <w:rFonts w:hint="default" w:cs="宋体" w:asciiTheme="minorEastAsia" w:hAnsiTheme="minorEastAsia" w:eastAsiaTheme="minorEastAsia"/>
                <w:szCs w:val="21"/>
                <w:lang w:val="en-US" w:eastAsia="zh-CN"/>
              </w:rPr>
            </w:pPr>
            <w:r>
              <w:rPr>
                <w:sz w:val="24"/>
                <w:szCs w:val="24"/>
              </w:rPr>
              <w:t>供应商</w:t>
            </w:r>
            <w:r>
              <w:rPr>
                <w:rFonts w:hint="eastAsia"/>
                <w:sz w:val="24"/>
                <w:szCs w:val="24"/>
                <w:lang w:val="en-US" w:eastAsia="zh-CN"/>
              </w:rPr>
              <w:t>具有同类型销售业绩</w:t>
            </w:r>
            <w:r>
              <w:rPr>
                <w:sz w:val="24"/>
                <w:szCs w:val="24"/>
              </w:rPr>
              <w:t>。</w:t>
            </w:r>
          </w:p>
        </w:tc>
        <w:tc>
          <w:tcPr>
            <w:tcW w:w="3122" w:type="dxa"/>
            <w:vAlign w:val="center"/>
          </w:tcPr>
          <w:p w14:paraId="2579FADE">
            <w:pPr>
              <w:adjustRightInd w:val="0"/>
              <w:snapToGrid w:val="0"/>
              <w:spacing w:line="300" w:lineRule="auto"/>
              <w:jc w:val="center"/>
              <w:outlineLvl w:val="0"/>
              <w:rPr>
                <w:rFonts w:hint="default" w:eastAsia="宋体" w:cs="宋体" w:asciiTheme="minorEastAsia" w:hAnsiTheme="minorEastAsia"/>
                <w:kern w:val="2"/>
                <w:sz w:val="21"/>
                <w:szCs w:val="21"/>
                <w:lang w:val="en-US" w:eastAsia="zh-CN" w:bidi="ar-SA"/>
              </w:rPr>
            </w:pPr>
          </w:p>
        </w:tc>
        <w:tc>
          <w:tcPr>
            <w:tcW w:w="1920" w:type="dxa"/>
            <w:vAlign w:val="center"/>
          </w:tcPr>
          <w:p w14:paraId="7E19D62E">
            <w:pPr>
              <w:adjustRightInd w:val="0"/>
              <w:snapToGrid w:val="0"/>
              <w:spacing w:line="300" w:lineRule="auto"/>
              <w:jc w:val="center"/>
              <w:outlineLvl w:val="0"/>
              <w:rPr>
                <w:rFonts w:cs="宋体" w:asciiTheme="minorEastAsia" w:hAnsiTheme="minorEastAsia" w:eastAsiaTheme="minorEastAsia"/>
                <w:szCs w:val="21"/>
              </w:rPr>
            </w:pPr>
          </w:p>
        </w:tc>
      </w:tr>
      <w:tr w14:paraId="0100D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09A634C1">
            <w:pPr>
              <w:jc w:val="center"/>
              <w:rPr>
                <w:rFonts w:hint="eastAsia" w:cs="宋体" w:asciiTheme="minorEastAsia" w:hAnsiTheme="minorEastAsia" w:eastAsiaTheme="minorEastAsia"/>
              </w:rPr>
            </w:pPr>
          </w:p>
          <w:p w14:paraId="0BC570C3">
            <w:pPr>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4</w:t>
            </w:r>
          </w:p>
        </w:tc>
        <w:tc>
          <w:tcPr>
            <w:tcW w:w="2324" w:type="dxa"/>
            <w:vAlign w:val="center"/>
          </w:tcPr>
          <w:p w14:paraId="1A258D43">
            <w:pPr>
              <w:jc w:val="center"/>
              <w:rPr>
                <w:rFonts w:hint="default"/>
                <w:lang w:val="en-US" w:eastAsia="zh-CN"/>
              </w:rPr>
            </w:pPr>
            <w:r>
              <w:rPr>
                <w:sz w:val="24"/>
                <w:szCs w:val="24"/>
              </w:rPr>
              <w:t>车辆行驶中</w:t>
            </w:r>
            <w:r>
              <w:rPr>
                <w:rFonts w:hint="eastAsia"/>
                <w:sz w:val="24"/>
                <w:szCs w:val="24"/>
                <w:lang w:val="en-US" w:eastAsia="zh-CN"/>
              </w:rPr>
              <w:t>因供应商问题</w:t>
            </w:r>
            <w:r>
              <w:rPr>
                <w:sz w:val="24"/>
                <w:szCs w:val="24"/>
              </w:rPr>
              <w:t>发生安全意外事故，供应商须承担全部安全事故责任及相关赔偿。</w:t>
            </w:r>
          </w:p>
        </w:tc>
        <w:tc>
          <w:tcPr>
            <w:tcW w:w="3122" w:type="dxa"/>
            <w:vAlign w:val="center"/>
          </w:tcPr>
          <w:p w14:paraId="298AFAE9">
            <w:pPr>
              <w:adjustRightInd w:val="0"/>
              <w:snapToGrid w:val="0"/>
              <w:spacing w:line="300" w:lineRule="auto"/>
              <w:jc w:val="center"/>
              <w:outlineLvl w:val="0"/>
              <w:rPr>
                <w:rFonts w:hint="default" w:eastAsia="宋体" w:cs="宋体" w:asciiTheme="minorEastAsia" w:hAnsiTheme="minorEastAsia"/>
                <w:kern w:val="2"/>
                <w:sz w:val="21"/>
                <w:szCs w:val="21"/>
                <w:lang w:val="en-US" w:eastAsia="zh-CN" w:bidi="ar-SA"/>
              </w:rPr>
            </w:pPr>
          </w:p>
        </w:tc>
        <w:tc>
          <w:tcPr>
            <w:tcW w:w="1920" w:type="dxa"/>
            <w:vAlign w:val="center"/>
          </w:tcPr>
          <w:p w14:paraId="43B1C692">
            <w:pPr>
              <w:adjustRightInd w:val="0"/>
              <w:snapToGrid w:val="0"/>
              <w:spacing w:line="300" w:lineRule="auto"/>
              <w:jc w:val="center"/>
              <w:outlineLvl w:val="0"/>
              <w:rPr>
                <w:rFonts w:cs="宋体" w:asciiTheme="minorEastAsia" w:hAnsiTheme="minorEastAsia" w:eastAsiaTheme="minorEastAsia"/>
                <w:szCs w:val="21"/>
              </w:rPr>
            </w:pPr>
          </w:p>
        </w:tc>
      </w:tr>
      <w:tr w14:paraId="6C0B20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1D83BE1A">
            <w:pPr>
              <w:jc w:val="center"/>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5</w:t>
            </w:r>
          </w:p>
        </w:tc>
        <w:tc>
          <w:tcPr>
            <w:tcW w:w="2324" w:type="dxa"/>
            <w:vAlign w:val="center"/>
          </w:tcPr>
          <w:p w14:paraId="0A0AD5BB">
            <w:pPr>
              <w:jc w:val="center"/>
              <w:rPr>
                <w:rFonts w:hint="eastAsia"/>
              </w:rPr>
            </w:pPr>
          </w:p>
          <w:p w14:paraId="5778BD26">
            <w:pPr>
              <w:pStyle w:val="4"/>
              <w:keepNext w:val="0"/>
              <w:keepLines w:val="0"/>
              <w:pageBreakBefore w:val="0"/>
              <w:widowControl w:val="0"/>
              <w:kinsoku/>
              <w:wordWrap/>
              <w:overflowPunct/>
              <w:topLinePunct w:val="0"/>
              <w:bidi w:val="0"/>
              <w:adjustRightInd/>
              <w:snapToGrid/>
              <w:spacing w:after="0" w:line="440" w:lineRule="exact"/>
              <w:ind w:right="0" w:rightChars="0"/>
              <w:textAlignment w:val="auto"/>
              <w:rPr>
                <w:sz w:val="24"/>
                <w:szCs w:val="24"/>
              </w:rPr>
            </w:pPr>
            <w:r>
              <w:rPr>
                <w:sz w:val="24"/>
                <w:szCs w:val="24"/>
              </w:rPr>
              <w:t>车辆要求：</w:t>
            </w:r>
          </w:p>
          <w:p w14:paraId="2DD18CEA">
            <w:pPr>
              <w:pStyle w:val="4"/>
              <w:keepNext w:val="0"/>
              <w:keepLines w:val="0"/>
              <w:pageBreakBefore w:val="0"/>
              <w:widowControl w:val="0"/>
              <w:kinsoku/>
              <w:wordWrap/>
              <w:overflowPunct/>
              <w:topLinePunct w:val="0"/>
              <w:bidi w:val="0"/>
              <w:adjustRightInd/>
              <w:snapToGrid/>
              <w:spacing w:after="0" w:line="440" w:lineRule="exact"/>
              <w:ind w:right="0" w:rightChars="0"/>
              <w:textAlignment w:val="auto"/>
              <w:rPr>
                <w:sz w:val="24"/>
                <w:szCs w:val="24"/>
              </w:rPr>
            </w:pPr>
            <w:r>
              <w:rPr>
                <w:rFonts w:hint="eastAsia" w:ascii="Segoe UI Symbol" w:hAnsi="Segoe UI Symbol" w:eastAsia="宋体"/>
                <w:sz w:val="24"/>
                <w:szCs w:val="24"/>
                <w:lang w:val="en-US" w:eastAsia="zh-CN"/>
              </w:rPr>
              <w:t>(1)</w:t>
            </w:r>
            <w:r>
              <w:rPr>
                <w:sz w:val="24"/>
                <w:szCs w:val="24"/>
              </w:rPr>
              <w:t>车辆安全系数要求应达到国家标准。</w:t>
            </w:r>
          </w:p>
          <w:p w14:paraId="3431E6A6">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right="0" w:rightChars="0"/>
              <w:jc w:val="left"/>
              <w:textAlignment w:val="auto"/>
              <w:rPr>
                <w:sz w:val="24"/>
                <w:szCs w:val="24"/>
              </w:rPr>
            </w:pPr>
            <w:r>
              <w:rPr>
                <w:rFonts w:hint="eastAsia"/>
                <w:sz w:val="24"/>
                <w:szCs w:val="24"/>
                <w:lang w:val="en-US" w:eastAsia="zh-CN"/>
              </w:rPr>
              <w:t>(2)</w:t>
            </w:r>
            <w:r>
              <w:rPr>
                <w:sz w:val="24"/>
                <w:szCs w:val="24"/>
              </w:rPr>
              <w:t>优先采用新能源车辆。</w:t>
            </w:r>
          </w:p>
          <w:p w14:paraId="6DC77B3B">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right="0" w:rightChars="0"/>
              <w:jc w:val="left"/>
              <w:textAlignment w:val="auto"/>
              <w:rPr>
                <w:sz w:val="24"/>
                <w:szCs w:val="24"/>
              </w:rPr>
            </w:pPr>
            <w:r>
              <w:rPr>
                <w:rFonts w:hint="eastAsia"/>
                <w:spacing w:val="-6"/>
                <w:sz w:val="24"/>
                <w:szCs w:val="24"/>
                <w:lang w:val="en-US" w:eastAsia="zh-CN"/>
              </w:rPr>
              <w:t>(3)</w:t>
            </w:r>
            <w:r>
              <w:rPr>
                <w:spacing w:val="-6"/>
                <w:sz w:val="24"/>
                <w:szCs w:val="24"/>
              </w:rPr>
              <w:t xml:space="preserve">高速公路行驶速度达到 </w:t>
            </w:r>
            <w:r>
              <w:rPr>
                <w:rFonts w:ascii="Times New Roman" w:eastAsia="Times New Roman"/>
                <w:sz w:val="24"/>
                <w:szCs w:val="24"/>
              </w:rPr>
              <w:t>90km/</w:t>
            </w:r>
            <w:r>
              <w:rPr>
                <w:sz w:val="24"/>
                <w:szCs w:val="24"/>
              </w:rPr>
              <w:t>小时。</w:t>
            </w:r>
          </w:p>
          <w:p w14:paraId="1A6462D9">
            <w:pPr>
              <w:rPr>
                <w:rFonts w:hint="eastAsia"/>
              </w:rPr>
            </w:pPr>
          </w:p>
        </w:tc>
        <w:tc>
          <w:tcPr>
            <w:tcW w:w="3122" w:type="dxa"/>
            <w:vAlign w:val="center"/>
          </w:tcPr>
          <w:p w14:paraId="4B77B74A">
            <w:pPr>
              <w:adjustRightInd w:val="0"/>
              <w:snapToGrid w:val="0"/>
              <w:spacing w:line="300" w:lineRule="auto"/>
              <w:jc w:val="center"/>
              <w:outlineLvl w:val="0"/>
              <w:rPr>
                <w:rFonts w:hint="default" w:eastAsia="宋体" w:cs="宋体" w:asciiTheme="minorEastAsia" w:hAnsiTheme="minorEastAsia"/>
                <w:kern w:val="2"/>
                <w:sz w:val="21"/>
                <w:szCs w:val="21"/>
                <w:lang w:val="en-US" w:eastAsia="zh-CN" w:bidi="ar-SA"/>
              </w:rPr>
            </w:pPr>
          </w:p>
        </w:tc>
        <w:tc>
          <w:tcPr>
            <w:tcW w:w="1920" w:type="dxa"/>
            <w:vAlign w:val="center"/>
          </w:tcPr>
          <w:p w14:paraId="614B7EBB">
            <w:pPr>
              <w:adjustRightInd w:val="0"/>
              <w:snapToGrid w:val="0"/>
              <w:spacing w:line="300" w:lineRule="auto"/>
              <w:jc w:val="center"/>
              <w:outlineLvl w:val="0"/>
              <w:rPr>
                <w:rFonts w:cs="宋体" w:asciiTheme="minorEastAsia" w:hAnsiTheme="minorEastAsia" w:eastAsiaTheme="minorEastAsia"/>
                <w:szCs w:val="21"/>
              </w:rPr>
            </w:pPr>
          </w:p>
        </w:tc>
      </w:tr>
      <w:tr w14:paraId="711987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vAlign w:val="center"/>
          </w:tcPr>
          <w:p w14:paraId="1169F645">
            <w:pPr>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6</w:t>
            </w:r>
          </w:p>
        </w:tc>
        <w:tc>
          <w:tcPr>
            <w:tcW w:w="2324" w:type="dxa"/>
            <w:vAlign w:val="center"/>
          </w:tcPr>
          <w:p w14:paraId="186E0B3A">
            <w:pPr>
              <w:pStyle w:val="4"/>
              <w:keepNext w:val="0"/>
              <w:keepLines w:val="0"/>
              <w:pageBreakBefore w:val="0"/>
              <w:widowControl w:val="0"/>
              <w:kinsoku/>
              <w:wordWrap/>
              <w:overflowPunct/>
              <w:topLinePunct w:val="0"/>
              <w:bidi w:val="0"/>
              <w:adjustRightInd/>
              <w:snapToGrid/>
              <w:spacing w:after="0" w:line="440" w:lineRule="exact"/>
              <w:ind w:right="0" w:rightChars="0"/>
              <w:textAlignment w:val="auto"/>
              <w:rPr>
                <w:sz w:val="24"/>
                <w:szCs w:val="24"/>
              </w:rPr>
            </w:pPr>
            <w:r>
              <w:rPr>
                <w:sz w:val="24"/>
                <w:szCs w:val="24"/>
              </w:rPr>
              <w:t>驾驶员要求：</w:t>
            </w:r>
          </w:p>
          <w:p w14:paraId="5B0064C7">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right="0" w:rightChars="0"/>
              <w:jc w:val="left"/>
              <w:textAlignment w:val="auto"/>
              <w:rPr>
                <w:sz w:val="24"/>
                <w:szCs w:val="24"/>
              </w:rPr>
            </w:pPr>
            <w:r>
              <w:rPr>
                <w:rFonts w:hint="eastAsia"/>
                <w:spacing w:val="-1"/>
                <w:sz w:val="24"/>
                <w:szCs w:val="24"/>
                <w:lang w:val="en-US" w:eastAsia="zh-CN"/>
              </w:rPr>
              <w:t>(1)</w:t>
            </w:r>
            <w:r>
              <w:rPr>
                <w:spacing w:val="-1"/>
                <w:sz w:val="24"/>
                <w:szCs w:val="24"/>
              </w:rPr>
              <w:t>驾驶员要严格遵守道路交通安全法等法律法规以及运输公司的规章制</w:t>
            </w:r>
            <w:r>
              <w:rPr>
                <w:sz w:val="24"/>
                <w:szCs w:val="24"/>
              </w:rPr>
              <w:t>度，并要有急救基本常识和知识。</w:t>
            </w:r>
          </w:p>
          <w:p w14:paraId="6A258B66">
            <w:pPr>
              <w:pStyle w:val="19"/>
              <w:keepNext w:val="0"/>
              <w:keepLines w:val="0"/>
              <w:pageBreakBefore w:val="0"/>
              <w:widowControl w:val="0"/>
              <w:numPr>
                <w:ilvl w:val="0"/>
                <w:numId w:val="0"/>
              </w:numPr>
              <w:tabs>
                <w:tab w:val="left" w:pos="1244"/>
              </w:tabs>
              <w:kinsoku/>
              <w:wordWrap/>
              <w:overflowPunct/>
              <w:topLinePunct w:val="0"/>
              <w:bidi w:val="0"/>
              <w:adjustRightInd/>
              <w:snapToGrid/>
              <w:spacing w:line="440" w:lineRule="exact"/>
              <w:ind w:right="0" w:rightChars="0"/>
              <w:jc w:val="left"/>
              <w:textAlignment w:val="auto"/>
              <w:rPr>
                <w:rFonts w:hint="eastAsia" w:eastAsia="宋体"/>
                <w:sz w:val="24"/>
                <w:szCs w:val="24"/>
                <w:lang w:eastAsia="zh-CN"/>
              </w:rPr>
            </w:pPr>
            <w:r>
              <w:rPr>
                <w:rFonts w:ascii="Segoe UI Symbol" w:hAnsi="Segoe UI Symbol" w:eastAsia="Segoe UI Symbol"/>
                <w:b w:val="0"/>
                <w:bCs w:val="0"/>
                <w:spacing w:val="-1"/>
                <w:sz w:val="24"/>
                <w:szCs w:val="24"/>
              </w:rPr>
              <w:t>★</w:t>
            </w:r>
            <w:r>
              <w:rPr>
                <w:rFonts w:hint="eastAsia"/>
                <w:spacing w:val="-11"/>
                <w:sz w:val="24"/>
                <w:szCs w:val="24"/>
                <w:lang w:val="en-US" w:eastAsia="zh-CN"/>
              </w:rPr>
              <w:t>(2)</w:t>
            </w:r>
            <w:r>
              <w:rPr>
                <w:spacing w:val="-11"/>
                <w:sz w:val="24"/>
                <w:szCs w:val="24"/>
              </w:rPr>
              <w:t xml:space="preserve">驾驶员应有 </w:t>
            </w:r>
            <w:r>
              <w:rPr>
                <w:rFonts w:ascii="Times New Roman" w:eastAsia="Times New Roman"/>
                <w:spacing w:val="-1"/>
                <w:sz w:val="24"/>
                <w:szCs w:val="24"/>
              </w:rPr>
              <w:t>5</w:t>
            </w:r>
            <w:r>
              <w:rPr>
                <w:rFonts w:ascii="Times New Roman" w:eastAsia="Times New Roman"/>
                <w:sz w:val="24"/>
                <w:szCs w:val="24"/>
              </w:rPr>
              <w:t xml:space="preserve"> </w:t>
            </w:r>
            <w:r>
              <w:rPr>
                <w:spacing w:val="-1"/>
                <w:sz w:val="24"/>
                <w:szCs w:val="24"/>
              </w:rPr>
              <w:t>年以上大型客车（</w:t>
            </w:r>
            <w:r>
              <w:rPr>
                <w:rFonts w:ascii="Times New Roman" w:eastAsia="Times New Roman"/>
                <w:spacing w:val="-1"/>
                <w:sz w:val="24"/>
                <w:szCs w:val="24"/>
              </w:rPr>
              <w:t>A1</w:t>
            </w:r>
            <w:r>
              <w:rPr>
                <w:spacing w:val="-1"/>
                <w:sz w:val="24"/>
                <w:szCs w:val="24"/>
              </w:rPr>
              <w:t>）</w:t>
            </w:r>
            <w:r>
              <w:rPr>
                <w:sz w:val="24"/>
                <w:szCs w:val="24"/>
              </w:rPr>
              <w:t>驾驶经验</w:t>
            </w:r>
            <w:r>
              <w:rPr>
                <w:rFonts w:hint="eastAsia"/>
                <w:sz w:val="24"/>
                <w:szCs w:val="24"/>
                <w:lang w:eastAsia="zh-CN"/>
              </w:rPr>
              <w:t>。</w:t>
            </w:r>
          </w:p>
          <w:p w14:paraId="1E1623AB">
            <w:pPr>
              <w:rPr>
                <w:rFonts w:hint="eastAsia"/>
              </w:rPr>
            </w:pPr>
          </w:p>
        </w:tc>
        <w:tc>
          <w:tcPr>
            <w:tcW w:w="3122" w:type="dxa"/>
            <w:vAlign w:val="center"/>
          </w:tcPr>
          <w:p w14:paraId="49134B19">
            <w:pPr>
              <w:adjustRightInd w:val="0"/>
              <w:snapToGrid w:val="0"/>
              <w:spacing w:line="300" w:lineRule="auto"/>
              <w:jc w:val="center"/>
              <w:outlineLvl w:val="0"/>
              <w:rPr>
                <w:rFonts w:hint="default" w:eastAsia="宋体" w:cs="宋体" w:asciiTheme="minorEastAsia" w:hAnsiTheme="minorEastAsia"/>
                <w:kern w:val="2"/>
                <w:sz w:val="21"/>
                <w:szCs w:val="21"/>
                <w:lang w:val="en-US" w:eastAsia="zh-CN" w:bidi="ar-SA"/>
              </w:rPr>
            </w:pPr>
          </w:p>
        </w:tc>
        <w:tc>
          <w:tcPr>
            <w:tcW w:w="1920" w:type="dxa"/>
            <w:vAlign w:val="center"/>
          </w:tcPr>
          <w:p w14:paraId="2446A336">
            <w:pPr>
              <w:adjustRightInd w:val="0"/>
              <w:snapToGrid w:val="0"/>
              <w:spacing w:line="300" w:lineRule="auto"/>
              <w:jc w:val="center"/>
              <w:outlineLvl w:val="0"/>
              <w:rPr>
                <w:rFonts w:cs="宋体" w:asciiTheme="minorEastAsia" w:hAnsiTheme="minorEastAsia" w:eastAsiaTheme="minorEastAsia"/>
                <w:szCs w:val="21"/>
              </w:rPr>
            </w:pPr>
          </w:p>
        </w:tc>
      </w:tr>
    </w:tbl>
    <w:p w14:paraId="31B2C22B">
      <w:pPr>
        <w:rPr>
          <w:rFonts w:cs="宋体" w:asciiTheme="minorEastAsia" w:hAnsiTheme="minorEastAsia" w:eastAsiaTheme="minorEastAsia"/>
          <w:szCs w:val="21"/>
        </w:rPr>
      </w:pPr>
    </w:p>
    <w:p w14:paraId="7A71E228">
      <w:pPr>
        <w:pStyle w:val="4"/>
      </w:pPr>
    </w:p>
    <w:p w14:paraId="570116C0">
      <w:pPr>
        <w:ind w:firstLine="3150" w:firstLineChars="1500"/>
      </w:pPr>
      <w:r>
        <w:rPr>
          <w:rFonts w:hint="eastAsia" w:cs="宋体" w:asciiTheme="minorEastAsia" w:hAnsiTheme="minorEastAsia" w:eastAsiaTheme="minorEastAsia"/>
          <w:szCs w:val="21"/>
        </w:rPr>
        <w:t>供应商[公章]：</w:t>
      </w:r>
      <w:r>
        <w:rPr>
          <w:rFonts w:hint="eastAsia" w:cs="宋体" w:asciiTheme="minorEastAsia" w:hAnsiTheme="minorEastAsia" w:eastAsiaTheme="minorEastAsia"/>
          <w:szCs w:val="21"/>
          <w:u w:val="single"/>
        </w:rPr>
        <w:t xml:space="preserve">                              </w:t>
      </w:r>
    </w:p>
    <w:p w14:paraId="6B4217A8">
      <w:pPr>
        <w:keepNext w:val="0"/>
        <w:keepLines w:val="0"/>
        <w:pageBreakBefore w:val="0"/>
        <w:widowControl w:val="0"/>
        <w:kinsoku/>
        <w:wordWrap/>
        <w:overflowPunct/>
        <w:topLinePunct w:val="0"/>
        <w:bidi w:val="0"/>
        <w:adjustRightInd/>
        <w:spacing w:line="440" w:lineRule="exact"/>
        <w:ind w:left="0" w:right="0" w:rightChars="0"/>
      </w:pPr>
    </w:p>
    <w:sectPr>
      <w:footerReference r:id="rId3" w:type="default"/>
      <w:pgSz w:w="11906" w:h="16838"/>
      <w:pgMar w:top="1440" w:right="1463"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8390">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39077">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DA39077">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8BFE4"/>
    <w:multiLevelType w:val="singleLevel"/>
    <w:tmpl w:val="F2A8BFE4"/>
    <w:lvl w:ilvl="0" w:tentative="0">
      <w:start w:val="4"/>
      <w:numFmt w:val="chineseCounting"/>
      <w:suff w:val="nothing"/>
      <w:lvlText w:val="%1、"/>
      <w:lvlJc w:val="left"/>
      <w:rPr>
        <w:rFonts w:hint="eastAsia"/>
      </w:rPr>
    </w:lvl>
  </w:abstractNum>
  <w:abstractNum w:abstractNumId="1">
    <w:nsid w:val="5C946299"/>
    <w:multiLevelType w:val="singleLevel"/>
    <w:tmpl w:val="5C946299"/>
    <w:lvl w:ilvl="0" w:tentative="0">
      <w:start w:val="0"/>
      <w:numFmt w:val="decimal"/>
      <w:lvlText w:val=""/>
      <w:lvlJc w:val="left"/>
    </w:lvl>
  </w:abstractNum>
  <w:abstractNum w:abstractNumId="2">
    <w:nsid w:val="7D7F2CAF"/>
    <w:multiLevelType w:val="singleLevel"/>
    <w:tmpl w:val="7D7F2CAF"/>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YmNiOTdlNTg2NWNlMjVmMWE3ZjRiZDk0MjQyNjkifQ=="/>
  </w:docVars>
  <w:rsids>
    <w:rsidRoot w:val="1382169D"/>
    <w:rsid w:val="0DA37AF0"/>
    <w:rsid w:val="1382169D"/>
    <w:rsid w:val="176E5B42"/>
    <w:rsid w:val="19692D39"/>
    <w:rsid w:val="2357468E"/>
    <w:rsid w:val="2D4147B2"/>
    <w:rsid w:val="324673DF"/>
    <w:rsid w:val="43FB1CDC"/>
    <w:rsid w:val="4A312547"/>
    <w:rsid w:val="50B13D19"/>
    <w:rsid w:val="702131CC"/>
    <w:rsid w:val="7D04112C"/>
    <w:rsid w:val="7EAB1EEB"/>
    <w:rsid w:val="7FCA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1"/>
    </w:pPr>
    <w:rPr>
      <w:rFonts w:ascii="宋体" w:hAnsi="宋体" w:eastAsia="宋体" w:cs="宋体"/>
      <w:b/>
      <w:bCs/>
      <w:sz w:val="24"/>
      <w:szCs w:val="24"/>
      <w:lang w:val="en-US" w:eastAsia="zh-CN" w:bidi="ar-SA"/>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basedOn w:val="1"/>
    <w:qFormat/>
    <w:uiPriority w:val="0"/>
    <w:pPr>
      <w:spacing w:after="120"/>
    </w:pPr>
    <w:rPr>
      <w:rFonts w:eastAsia="宋体"/>
      <w:sz w:val="21"/>
    </w:rPr>
  </w:style>
  <w:style w:type="paragraph" w:styleId="5">
    <w:name w:val="toc 3"/>
    <w:basedOn w:val="1"/>
    <w:next w:val="1"/>
    <w:unhideWhenUsed/>
    <w:uiPriority w:val="39"/>
    <w:pPr>
      <w:ind w:left="840" w:leftChars="400"/>
    </w:pPr>
  </w:style>
  <w:style w:type="paragraph" w:styleId="6">
    <w:name w:val="Plain Text"/>
    <w:basedOn w:val="1"/>
    <w:next w:val="3"/>
    <w:qFormat/>
    <w:uiPriority w:val="0"/>
    <w:rPr>
      <w:rFonts w:ascii="宋体" w:hAnsi="Courier New"/>
      <w:kern w:val="0"/>
      <w:sz w:val="20"/>
      <w:szCs w:val="20"/>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unhideWhenUsed/>
    <w:qFormat/>
    <w:uiPriority w:val="99"/>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1"/>
    <w:pPr>
      <w:spacing w:before="171"/>
      <w:ind w:left="2520" w:right="2556"/>
      <w:jc w:val="center"/>
    </w:pPr>
    <w:rPr>
      <w:rFonts w:ascii="宋体" w:hAnsi="宋体" w:eastAsia="宋体" w:cs="宋体"/>
      <w:sz w:val="44"/>
      <w:szCs w:val="44"/>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font11"/>
    <w:basedOn w:val="14"/>
    <w:qFormat/>
    <w:uiPriority w:val="0"/>
    <w:rPr>
      <w:rFonts w:hint="eastAsia" w:ascii="宋体" w:hAnsi="宋体" w:eastAsia="宋体" w:cs="宋体"/>
      <w:color w:val="000000"/>
      <w:sz w:val="20"/>
      <w:szCs w:val="20"/>
      <w:u w:val="none"/>
    </w:rPr>
  </w:style>
  <w:style w:type="character" w:customStyle="1" w:styleId="18">
    <w:name w:val="font01"/>
    <w:basedOn w:val="14"/>
    <w:qFormat/>
    <w:uiPriority w:val="0"/>
    <w:rPr>
      <w:rFonts w:hint="default" w:ascii="Arial" w:hAnsi="Arial" w:cs="Arial"/>
      <w:color w:val="000000"/>
      <w:sz w:val="20"/>
      <w:szCs w:val="20"/>
      <w:u w:val="none"/>
    </w:rPr>
  </w:style>
  <w:style w:type="paragraph" w:styleId="19">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20">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21">
    <w:name w:val="_Style 7"/>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3188</Words>
  <Characters>3628</Characters>
  <Lines>0</Lines>
  <Paragraphs>0</Paragraphs>
  <TotalTime>6</TotalTime>
  <ScaleCrop>false</ScaleCrop>
  <LinksUpToDate>false</LinksUpToDate>
  <CharactersWithSpaces>3798</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水晶海豚</cp:lastModifiedBy>
  <dcterms:modified xsi:type="dcterms:W3CDTF">2024-11-05T01:58:07Z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FC8B50F8BEC44D79979CF2E9BE3FB339_11</vt:lpwstr>
  </property>
</Properties>
</file>