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72FC6F">
      <w:pPr>
        <w:pStyle w:val="9"/>
        <w:pageBreakBefore w:val="0"/>
        <w:kinsoku/>
        <w:wordWrap/>
        <w:overflowPunct/>
        <w:topLinePunct w:val="0"/>
        <w:bidi w:val="0"/>
        <w:spacing w:line="440" w:lineRule="exact"/>
        <w:jc w:val="center"/>
        <w:textAlignment w:val="auto"/>
        <w:rPr>
          <w:rFonts w:ascii="Arial" w:hAnsi="Arial" w:eastAsia="楷体_GB2312" w:cs="Arial"/>
          <w:b/>
          <w:bCs/>
          <w:sz w:val="56"/>
          <w:szCs w:val="72"/>
        </w:rPr>
      </w:pPr>
    </w:p>
    <w:p w14:paraId="70DD4432">
      <w:pPr>
        <w:pStyle w:val="9"/>
        <w:pageBreakBefore w:val="0"/>
        <w:kinsoku/>
        <w:wordWrap/>
        <w:overflowPunct/>
        <w:topLinePunct w:val="0"/>
        <w:bidi w:val="0"/>
        <w:spacing w:line="440" w:lineRule="exact"/>
        <w:jc w:val="center"/>
        <w:textAlignment w:val="auto"/>
        <w:rPr>
          <w:rFonts w:ascii="Arial" w:hAnsi="Arial" w:eastAsia="楷体_GB2312" w:cs="Arial"/>
          <w:b/>
          <w:bCs/>
          <w:sz w:val="56"/>
          <w:szCs w:val="72"/>
        </w:rPr>
      </w:pPr>
    </w:p>
    <w:p w14:paraId="42BC5468">
      <w:pPr>
        <w:pStyle w:val="9"/>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1DE1A3C9">
      <w:pPr>
        <w:pStyle w:val="9"/>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5190AA71">
      <w:pPr>
        <w:pStyle w:val="9"/>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057D8632">
      <w:pPr>
        <w:pStyle w:val="9"/>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03103F66">
      <w:pPr>
        <w:pStyle w:val="9"/>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lang w:val="en-US" w:eastAsia="zh-CN"/>
        </w:rPr>
      </w:pPr>
      <w:r>
        <w:rPr>
          <w:rFonts w:hint="eastAsia" w:ascii="宋体" w:hAnsi="宋体" w:eastAsia="宋体" w:cs="宋体"/>
          <w:b/>
          <w:bCs/>
          <w:sz w:val="48"/>
          <w:szCs w:val="48"/>
        </w:rPr>
        <w:t>桂林市人民医院日杂百货</w:t>
      </w:r>
      <w:r>
        <w:rPr>
          <w:rFonts w:hint="eastAsia" w:hAnsi="宋体" w:cs="宋体"/>
          <w:b/>
          <w:bCs/>
          <w:sz w:val="48"/>
          <w:szCs w:val="48"/>
          <w:lang w:val="en-US" w:eastAsia="zh-CN"/>
        </w:rPr>
        <w:t>采购项目</w:t>
      </w:r>
    </w:p>
    <w:p w14:paraId="789B9354">
      <w:pPr>
        <w:pStyle w:val="9"/>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rPr>
      </w:pPr>
    </w:p>
    <w:p w14:paraId="78D0BCF8">
      <w:pPr>
        <w:pStyle w:val="9"/>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sz w:val="48"/>
          <w:szCs w:val="48"/>
        </w:rPr>
      </w:pPr>
    </w:p>
    <w:p w14:paraId="593EAC42">
      <w:pPr>
        <w:pStyle w:val="9"/>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rPr>
      </w:pPr>
    </w:p>
    <w:p w14:paraId="2ADD2F62">
      <w:pPr>
        <w:pStyle w:val="9"/>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rPr>
      </w:pPr>
      <w:r>
        <w:rPr>
          <w:rFonts w:hint="eastAsia" w:hAnsi="宋体" w:cs="宋体"/>
          <w:b/>
          <w:bCs/>
          <w:sz w:val="48"/>
          <w:szCs w:val="48"/>
          <w:lang w:val="en-US" w:eastAsia="zh-CN"/>
        </w:rPr>
        <w:t>议价</w:t>
      </w:r>
      <w:r>
        <w:rPr>
          <w:rFonts w:hint="eastAsia" w:ascii="宋体" w:hAnsi="宋体" w:eastAsia="宋体" w:cs="宋体"/>
          <w:b/>
          <w:bCs/>
          <w:sz w:val="48"/>
          <w:szCs w:val="48"/>
        </w:rPr>
        <w:t>文件</w:t>
      </w:r>
    </w:p>
    <w:p w14:paraId="13A2C484">
      <w:pPr>
        <w:pStyle w:val="9"/>
        <w:pageBreakBefore w:val="0"/>
        <w:kinsoku/>
        <w:wordWrap/>
        <w:overflowPunct/>
        <w:topLinePunct w:val="0"/>
        <w:bidi w:val="0"/>
        <w:spacing w:line="440" w:lineRule="exact"/>
        <w:jc w:val="center"/>
        <w:textAlignment w:val="auto"/>
        <w:rPr>
          <w:rFonts w:ascii="Arial" w:hAnsi="Arial" w:eastAsia="楷体_GB2312" w:cs="Arial"/>
          <w:b/>
          <w:bCs/>
          <w:sz w:val="24"/>
          <w:szCs w:val="24"/>
        </w:rPr>
      </w:pPr>
    </w:p>
    <w:p w14:paraId="3BE6C3FD">
      <w:pPr>
        <w:pStyle w:val="9"/>
        <w:pageBreakBefore w:val="0"/>
        <w:kinsoku/>
        <w:wordWrap/>
        <w:overflowPunct/>
        <w:topLinePunct w:val="0"/>
        <w:bidi w:val="0"/>
        <w:spacing w:line="440" w:lineRule="exact"/>
        <w:ind w:firstLine="2695"/>
        <w:textAlignment w:val="auto"/>
        <w:rPr>
          <w:rFonts w:ascii="Arial" w:hAnsi="Arial" w:cs="Arial"/>
          <w:sz w:val="24"/>
          <w:szCs w:val="24"/>
        </w:rPr>
      </w:pPr>
    </w:p>
    <w:p w14:paraId="308EA097">
      <w:pPr>
        <w:pStyle w:val="9"/>
        <w:pageBreakBefore w:val="0"/>
        <w:kinsoku/>
        <w:wordWrap/>
        <w:overflowPunct/>
        <w:topLinePunct w:val="0"/>
        <w:bidi w:val="0"/>
        <w:spacing w:line="440" w:lineRule="exact"/>
        <w:ind w:firstLine="2695"/>
        <w:textAlignment w:val="auto"/>
        <w:rPr>
          <w:rFonts w:ascii="Arial" w:hAnsi="Arial" w:cs="Arial"/>
          <w:sz w:val="28"/>
        </w:rPr>
      </w:pPr>
      <w:r>
        <w:rPr>
          <w:rFonts w:ascii="Arial" w:hAnsi="Arial" w:cs="Arial"/>
          <w:sz w:val="28"/>
        </w:rPr>
        <w:cr/>
      </w:r>
    </w:p>
    <w:p w14:paraId="52E65236">
      <w:pPr>
        <w:pStyle w:val="9"/>
        <w:pageBreakBefore w:val="0"/>
        <w:kinsoku/>
        <w:wordWrap/>
        <w:overflowPunct/>
        <w:topLinePunct w:val="0"/>
        <w:bidi w:val="0"/>
        <w:spacing w:line="440" w:lineRule="exact"/>
        <w:ind w:firstLine="2695"/>
        <w:textAlignment w:val="auto"/>
        <w:rPr>
          <w:rFonts w:ascii="Arial" w:hAnsi="Arial" w:cs="Arial"/>
          <w:sz w:val="28"/>
        </w:rPr>
      </w:pPr>
    </w:p>
    <w:p w14:paraId="5A07BB12">
      <w:pPr>
        <w:pStyle w:val="9"/>
        <w:pageBreakBefore w:val="0"/>
        <w:kinsoku/>
        <w:wordWrap/>
        <w:overflowPunct/>
        <w:topLinePunct w:val="0"/>
        <w:bidi w:val="0"/>
        <w:spacing w:line="440" w:lineRule="exact"/>
        <w:ind w:firstLine="2695"/>
        <w:textAlignment w:val="auto"/>
        <w:rPr>
          <w:rFonts w:ascii="Arial" w:hAnsi="Arial" w:cs="Arial"/>
          <w:sz w:val="28"/>
        </w:rPr>
      </w:pPr>
    </w:p>
    <w:p w14:paraId="62FED25E">
      <w:pPr>
        <w:pStyle w:val="9"/>
        <w:pageBreakBefore w:val="0"/>
        <w:kinsoku/>
        <w:wordWrap/>
        <w:overflowPunct/>
        <w:topLinePunct w:val="0"/>
        <w:bidi w:val="0"/>
        <w:spacing w:line="440" w:lineRule="exact"/>
        <w:ind w:firstLine="2695"/>
        <w:textAlignment w:val="auto"/>
        <w:rPr>
          <w:rFonts w:ascii="Arial" w:hAnsi="Arial" w:cs="Arial"/>
          <w:sz w:val="28"/>
        </w:rPr>
      </w:pPr>
    </w:p>
    <w:p w14:paraId="443AF259">
      <w:pPr>
        <w:pStyle w:val="9"/>
        <w:pageBreakBefore w:val="0"/>
        <w:kinsoku/>
        <w:wordWrap/>
        <w:overflowPunct/>
        <w:topLinePunct w:val="0"/>
        <w:bidi w:val="0"/>
        <w:spacing w:line="440" w:lineRule="exact"/>
        <w:ind w:firstLine="2695"/>
        <w:textAlignment w:val="auto"/>
        <w:rPr>
          <w:rFonts w:ascii="Arial" w:hAnsi="Arial" w:cs="Arial"/>
          <w:sz w:val="28"/>
        </w:rPr>
      </w:pPr>
    </w:p>
    <w:p w14:paraId="66F99C5A">
      <w:pPr>
        <w:pStyle w:val="9"/>
        <w:pageBreakBefore w:val="0"/>
        <w:kinsoku/>
        <w:wordWrap/>
        <w:overflowPunct/>
        <w:topLinePunct w:val="0"/>
        <w:bidi w:val="0"/>
        <w:spacing w:line="440" w:lineRule="exact"/>
        <w:textAlignment w:val="auto"/>
        <w:rPr>
          <w:rFonts w:ascii="Arial" w:hAnsi="Arial" w:cs="Arial"/>
          <w:sz w:val="28"/>
        </w:rPr>
      </w:pPr>
    </w:p>
    <w:p w14:paraId="4CF2AB8E">
      <w:pPr>
        <w:pStyle w:val="9"/>
        <w:pageBreakBefore w:val="0"/>
        <w:kinsoku/>
        <w:wordWrap/>
        <w:overflowPunct/>
        <w:topLinePunct w:val="0"/>
        <w:bidi w:val="0"/>
        <w:spacing w:line="440" w:lineRule="exact"/>
        <w:textAlignment w:val="auto"/>
        <w:rPr>
          <w:rFonts w:ascii="Arial" w:hAnsi="Arial" w:cs="Arial"/>
          <w:sz w:val="28"/>
        </w:rPr>
      </w:pPr>
    </w:p>
    <w:p w14:paraId="4BF9B335">
      <w:pPr>
        <w:pStyle w:val="9"/>
        <w:pageBreakBefore w:val="0"/>
        <w:kinsoku/>
        <w:wordWrap/>
        <w:overflowPunct/>
        <w:topLinePunct w:val="0"/>
        <w:bidi w:val="0"/>
        <w:spacing w:line="440" w:lineRule="exact"/>
        <w:textAlignment w:val="auto"/>
        <w:rPr>
          <w:rFonts w:ascii="Arial" w:hAnsi="Arial" w:cs="Arial"/>
          <w:sz w:val="28"/>
        </w:rPr>
      </w:pPr>
    </w:p>
    <w:p w14:paraId="1136FD6C">
      <w:pPr>
        <w:pStyle w:val="9"/>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r>
        <w:rPr>
          <w:rFonts w:hint="eastAsia" w:ascii="宋体" w:hAnsi="宋体" w:eastAsia="宋体" w:cs="宋体"/>
          <w:b/>
          <w:bCs/>
          <w:sz w:val="36"/>
          <w:szCs w:val="36"/>
          <w:highlight w:val="none"/>
        </w:rPr>
        <w:t>202</w:t>
      </w:r>
      <w:r>
        <w:rPr>
          <w:rFonts w:hint="eastAsia" w:ascii="宋体" w:hAnsi="宋体" w:eastAsia="宋体" w:cs="宋体"/>
          <w:b/>
          <w:bCs/>
          <w:sz w:val="36"/>
          <w:szCs w:val="36"/>
          <w:highlight w:val="none"/>
          <w:lang w:val="en-US" w:eastAsia="zh-CN"/>
        </w:rPr>
        <w:t>4</w:t>
      </w:r>
      <w:r>
        <w:rPr>
          <w:rFonts w:hint="eastAsia" w:ascii="宋体" w:hAnsi="宋体" w:eastAsia="宋体" w:cs="宋体"/>
          <w:b/>
          <w:bCs/>
          <w:sz w:val="36"/>
          <w:szCs w:val="36"/>
          <w:highlight w:val="none"/>
        </w:rPr>
        <w:t>年</w:t>
      </w:r>
      <w:r>
        <w:rPr>
          <w:rFonts w:hint="eastAsia" w:ascii="宋体" w:hAnsi="宋体" w:eastAsia="宋体" w:cs="宋体"/>
          <w:b/>
          <w:bCs/>
          <w:sz w:val="36"/>
          <w:szCs w:val="36"/>
          <w:highlight w:val="none"/>
          <w:lang w:val="en-US" w:eastAsia="zh-CN"/>
        </w:rPr>
        <w:t>1</w:t>
      </w:r>
      <w:r>
        <w:rPr>
          <w:rFonts w:hint="eastAsia" w:hAnsi="宋体" w:cs="宋体"/>
          <w:b/>
          <w:bCs/>
          <w:sz w:val="36"/>
          <w:szCs w:val="36"/>
          <w:highlight w:val="none"/>
          <w:lang w:val="en-US" w:eastAsia="zh-CN"/>
        </w:rPr>
        <w:t>2</w:t>
      </w:r>
      <w:r>
        <w:rPr>
          <w:rFonts w:hint="eastAsia" w:ascii="宋体" w:hAnsi="宋体" w:eastAsia="宋体" w:cs="宋体"/>
          <w:b/>
          <w:bCs/>
          <w:sz w:val="36"/>
          <w:szCs w:val="36"/>
          <w:highlight w:val="none"/>
          <w:lang w:val="en-US" w:eastAsia="zh-CN"/>
        </w:rPr>
        <w:t>月</w:t>
      </w:r>
      <w:r>
        <w:rPr>
          <w:rFonts w:hint="eastAsia" w:hAnsi="宋体" w:cs="宋体"/>
          <w:b/>
          <w:bCs/>
          <w:sz w:val="36"/>
          <w:szCs w:val="36"/>
          <w:highlight w:val="none"/>
          <w:lang w:val="en-US" w:eastAsia="zh-CN"/>
        </w:rPr>
        <w:t xml:space="preserve">  </w:t>
      </w:r>
      <w:r>
        <w:rPr>
          <w:rFonts w:hint="eastAsia" w:ascii="宋体" w:hAnsi="宋体" w:eastAsia="宋体" w:cs="宋体"/>
          <w:b/>
          <w:bCs/>
          <w:sz w:val="36"/>
          <w:szCs w:val="36"/>
          <w:highlight w:val="none"/>
          <w:lang w:val="en-US" w:eastAsia="zh-CN"/>
        </w:rPr>
        <w:t>日</w:t>
      </w:r>
    </w:p>
    <w:p w14:paraId="401C2573">
      <w:pPr>
        <w:pStyle w:val="9"/>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5FC0E7D1">
      <w:pPr>
        <w:pStyle w:val="9"/>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6F213AF5">
      <w:pPr>
        <w:pStyle w:val="9"/>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3E590DDC">
      <w:pPr>
        <w:pStyle w:val="9"/>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152FA604">
      <w:pPr>
        <w:pStyle w:val="9"/>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2885C4EF">
      <w:pPr>
        <w:pStyle w:val="9"/>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18BD9194">
      <w:pPr>
        <w:pStyle w:val="9"/>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24CD261B">
      <w:pPr>
        <w:pStyle w:val="9"/>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334F9C2E">
      <w:pPr>
        <w:pStyle w:val="24"/>
        <w:pageBreakBefore w:val="0"/>
        <w:kinsoku/>
        <w:wordWrap/>
        <w:overflowPunct/>
        <w:topLinePunct w:val="0"/>
        <w:bidi w:val="0"/>
        <w:spacing w:before="0" w:after="0" w:line="440" w:lineRule="exact"/>
        <w:ind w:left="0" w:leftChars="0" w:firstLine="0" w:firstLineChars="0"/>
        <w:jc w:val="center"/>
        <w:textAlignment w:val="auto"/>
        <w:rPr>
          <w:rFonts w:ascii="Arial" w:hAnsi="宋体" w:eastAsia="宋体" w:cs="Arial"/>
          <w:b/>
          <w:bCs/>
          <w:color w:val="auto"/>
          <w:sz w:val="44"/>
          <w:szCs w:val="44"/>
          <w:lang w:val="zh-CN"/>
        </w:rPr>
      </w:pPr>
      <w:r>
        <w:rPr>
          <w:rFonts w:ascii="Arial" w:hAnsi="宋体" w:eastAsia="宋体" w:cs="Arial"/>
          <w:b/>
          <w:bCs/>
          <w:color w:val="auto"/>
          <w:sz w:val="44"/>
          <w:szCs w:val="44"/>
          <w:lang w:val="zh-CN"/>
        </w:rPr>
        <w:t>目</w:t>
      </w:r>
      <w:r>
        <w:rPr>
          <w:rFonts w:hint="eastAsia" w:ascii="Arial" w:hAnsi="宋体" w:eastAsia="宋体" w:cs="Arial"/>
          <w:b/>
          <w:bCs/>
          <w:color w:val="auto"/>
          <w:sz w:val="44"/>
          <w:szCs w:val="44"/>
          <w:lang w:val="zh-CN" w:eastAsia="zh-CN"/>
        </w:rPr>
        <w:t xml:space="preserve"> </w:t>
      </w:r>
      <w:r>
        <w:rPr>
          <w:rFonts w:hint="eastAsia" w:ascii="Arial" w:hAnsi="宋体" w:eastAsia="宋体" w:cs="Arial"/>
          <w:b/>
          <w:bCs/>
          <w:color w:val="auto"/>
          <w:sz w:val="44"/>
          <w:szCs w:val="44"/>
          <w:lang w:val="en-US" w:eastAsia="zh-CN"/>
        </w:rPr>
        <w:t xml:space="preserve">  </w:t>
      </w:r>
      <w:r>
        <w:rPr>
          <w:rFonts w:ascii="Arial" w:hAnsi="宋体" w:eastAsia="宋体" w:cs="Arial"/>
          <w:b/>
          <w:bCs/>
          <w:color w:val="auto"/>
          <w:sz w:val="44"/>
          <w:szCs w:val="44"/>
          <w:lang w:val="zh-CN"/>
        </w:rPr>
        <w:t>录</w:t>
      </w:r>
    </w:p>
    <w:p w14:paraId="1E225C18">
      <w:pPr>
        <w:pageBreakBefore w:val="0"/>
        <w:kinsoku/>
        <w:wordWrap/>
        <w:overflowPunct/>
        <w:topLinePunct w:val="0"/>
        <w:bidi w:val="0"/>
        <w:spacing w:line="440" w:lineRule="exact"/>
        <w:textAlignment w:val="auto"/>
      </w:pPr>
    </w:p>
    <w:p w14:paraId="53528EB9">
      <w:pPr>
        <w:pStyle w:val="8"/>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ascii="Arial" w:hAnsi="Arial" w:cs="Arial"/>
          <w:sz w:val="24"/>
        </w:rPr>
      </w:pPr>
      <w:r>
        <w:rPr>
          <w:rFonts w:ascii="Arial" w:hAnsi="Arial" w:cs="Arial"/>
        </w:rPr>
        <w:fldChar w:fldCharType="begin"/>
      </w:r>
      <w:r>
        <w:rPr>
          <w:rFonts w:ascii="Arial" w:hAnsi="Arial" w:cs="Arial"/>
        </w:rPr>
        <w:instrText xml:space="preserve"> TOC \o "1-3" \h \z \u </w:instrText>
      </w:r>
      <w:r>
        <w:rPr>
          <w:rFonts w:ascii="Arial" w:hAnsi="Arial" w:cs="Arial"/>
        </w:rPr>
        <w:fldChar w:fldCharType="separate"/>
      </w:r>
      <w:r>
        <w:rPr>
          <w:rFonts w:ascii="Arial" w:hAnsi="Arial" w:cs="Arial"/>
          <w:sz w:val="24"/>
        </w:rPr>
        <w:fldChar w:fldCharType="begin"/>
      </w:r>
      <w:r>
        <w:rPr>
          <w:rStyle w:val="19"/>
          <w:rFonts w:ascii="Arial" w:hAnsi="Arial" w:cs="Arial"/>
          <w:color w:val="auto"/>
          <w:sz w:val="24"/>
        </w:rPr>
        <w:instrText xml:space="preserve"> </w:instrText>
      </w:r>
      <w:r>
        <w:rPr>
          <w:rFonts w:ascii="Arial" w:hAnsi="Arial" w:cs="Arial"/>
          <w:sz w:val="24"/>
        </w:rPr>
        <w:instrText xml:space="preserve">HYPERLINK \l "_Toc33820534"</w:instrText>
      </w:r>
      <w:r>
        <w:rPr>
          <w:rStyle w:val="19"/>
          <w:rFonts w:ascii="Arial" w:hAnsi="Arial" w:cs="Arial"/>
          <w:color w:val="auto"/>
          <w:sz w:val="24"/>
        </w:rPr>
        <w:instrText xml:space="preserve"> </w:instrText>
      </w:r>
      <w:r>
        <w:rPr>
          <w:rFonts w:ascii="Arial" w:hAnsi="Arial" w:cs="Arial"/>
          <w:sz w:val="24"/>
        </w:rPr>
        <w:fldChar w:fldCharType="separate"/>
      </w:r>
      <w:r>
        <w:rPr>
          <w:rStyle w:val="19"/>
          <w:rFonts w:ascii="Arial" w:cs="Arial"/>
          <w:color w:val="auto"/>
          <w:sz w:val="24"/>
        </w:rPr>
        <w:t>第一章</w:t>
      </w:r>
      <w:r>
        <w:rPr>
          <w:rStyle w:val="19"/>
          <w:rFonts w:ascii="Arial" w:hAnsi="Arial" w:cs="Arial"/>
          <w:color w:val="auto"/>
          <w:sz w:val="24"/>
        </w:rPr>
        <w:t xml:space="preserve">  </w:t>
      </w:r>
      <w:r>
        <w:rPr>
          <w:rStyle w:val="19"/>
          <w:rFonts w:hint="eastAsia" w:ascii="Arial" w:cs="Arial"/>
          <w:color w:val="auto"/>
          <w:sz w:val="24"/>
          <w:lang w:val="en-US" w:eastAsia="zh-CN"/>
        </w:rPr>
        <w:t>议价</w:t>
      </w:r>
      <w:r>
        <w:rPr>
          <w:rStyle w:val="19"/>
          <w:rFonts w:ascii="Arial" w:cs="Arial"/>
          <w:color w:val="auto"/>
          <w:sz w:val="24"/>
        </w:rPr>
        <w:t>公告</w:t>
      </w:r>
      <w:r>
        <w:rPr>
          <w:rFonts w:ascii="Arial" w:hAnsi="Arial" w:cs="Arial"/>
          <w:sz w:val="24"/>
        </w:rPr>
        <w:tab/>
      </w:r>
      <w:r>
        <w:rPr>
          <w:rFonts w:hint="eastAsia" w:ascii="Arial" w:hAnsi="Arial" w:cs="Arial"/>
          <w:sz w:val="24"/>
          <w:lang w:val="en-US" w:eastAsia="zh-CN"/>
        </w:rPr>
        <w:t>3</w:t>
      </w:r>
      <w:r>
        <w:rPr>
          <w:rFonts w:ascii="Arial" w:hAnsi="Arial" w:cs="Arial"/>
          <w:sz w:val="24"/>
        </w:rPr>
        <w:fldChar w:fldCharType="end"/>
      </w:r>
    </w:p>
    <w:p w14:paraId="5F115D45">
      <w:pPr>
        <w:pStyle w:val="8"/>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hint="eastAsia" w:ascii="Arial" w:hAnsi="Arial" w:eastAsia="宋体" w:cs="Arial"/>
          <w:sz w:val="24"/>
          <w:lang w:val="en-US" w:eastAsia="zh-CN"/>
        </w:rPr>
      </w:pPr>
      <w:r>
        <w:rPr>
          <w:rFonts w:ascii="Arial" w:hAnsi="Arial" w:cs="Arial"/>
          <w:sz w:val="24"/>
        </w:rPr>
        <w:fldChar w:fldCharType="begin"/>
      </w:r>
      <w:r>
        <w:rPr>
          <w:rStyle w:val="19"/>
          <w:rFonts w:ascii="Arial" w:hAnsi="Arial" w:cs="Arial"/>
          <w:color w:val="auto"/>
          <w:sz w:val="24"/>
        </w:rPr>
        <w:instrText xml:space="preserve"> </w:instrText>
      </w:r>
      <w:r>
        <w:rPr>
          <w:rFonts w:ascii="Arial" w:hAnsi="Arial" w:cs="Arial"/>
          <w:sz w:val="24"/>
        </w:rPr>
        <w:instrText xml:space="preserve">HYPERLINK \l "_Toc33820536"</w:instrText>
      </w:r>
      <w:r>
        <w:rPr>
          <w:rStyle w:val="19"/>
          <w:rFonts w:ascii="Arial" w:hAnsi="Arial" w:cs="Arial"/>
          <w:color w:val="auto"/>
          <w:sz w:val="24"/>
        </w:rPr>
        <w:instrText xml:space="preserve"> </w:instrText>
      </w:r>
      <w:r>
        <w:rPr>
          <w:rFonts w:ascii="Arial" w:hAnsi="Arial" w:cs="Arial"/>
          <w:sz w:val="24"/>
        </w:rPr>
        <w:fldChar w:fldCharType="separate"/>
      </w:r>
      <w:r>
        <w:rPr>
          <w:rStyle w:val="19"/>
          <w:rFonts w:ascii="Arial" w:cs="Arial"/>
          <w:color w:val="auto"/>
          <w:sz w:val="24"/>
        </w:rPr>
        <w:t>第</w:t>
      </w:r>
      <w:r>
        <w:rPr>
          <w:rStyle w:val="19"/>
          <w:rFonts w:hint="eastAsia" w:ascii="Arial" w:cs="Arial"/>
          <w:color w:val="auto"/>
          <w:sz w:val="24"/>
          <w:lang w:val="en-US" w:eastAsia="zh-CN"/>
        </w:rPr>
        <w:t>二</w:t>
      </w:r>
      <w:r>
        <w:rPr>
          <w:rStyle w:val="19"/>
          <w:rFonts w:ascii="Arial" w:cs="Arial"/>
          <w:color w:val="auto"/>
          <w:sz w:val="24"/>
        </w:rPr>
        <w:t>章</w:t>
      </w:r>
      <w:r>
        <w:rPr>
          <w:rStyle w:val="19"/>
          <w:rFonts w:ascii="Arial" w:hAnsi="Arial" w:cs="Arial"/>
          <w:color w:val="auto"/>
          <w:sz w:val="24"/>
        </w:rPr>
        <w:t xml:space="preserve">  </w:t>
      </w:r>
      <w:r>
        <w:rPr>
          <w:rStyle w:val="19"/>
          <w:rFonts w:ascii="Arial" w:cs="Arial"/>
          <w:color w:val="auto"/>
          <w:sz w:val="24"/>
        </w:rPr>
        <w:t>项目需求和说明</w:t>
      </w:r>
      <w:r>
        <w:rPr>
          <w:rFonts w:ascii="Arial" w:hAnsi="Arial" w:cs="Arial"/>
          <w:sz w:val="24"/>
        </w:rPr>
        <w:tab/>
      </w:r>
      <w:r>
        <w:rPr>
          <w:rFonts w:hint="eastAsia" w:ascii="Arial" w:hAnsi="Arial" w:cs="Arial"/>
          <w:sz w:val="24"/>
          <w:lang w:val="en-US" w:eastAsia="zh-CN"/>
        </w:rPr>
        <w:t>1</w:t>
      </w:r>
      <w:r>
        <w:rPr>
          <w:rFonts w:ascii="Arial" w:hAnsi="Arial" w:cs="Arial"/>
          <w:sz w:val="24"/>
        </w:rPr>
        <w:fldChar w:fldCharType="end"/>
      </w:r>
      <w:r>
        <w:rPr>
          <w:rFonts w:hint="eastAsia" w:ascii="Arial" w:hAnsi="Arial" w:cs="Arial"/>
          <w:sz w:val="24"/>
          <w:lang w:val="en-US" w:eastAsia="zh-CN"/>
        </w:rPr>
        <w:t>3</w:t>
      </w:r>
    </w:p>
    <w:p w14:paraId="1A70B04C">
      <w:pPr>
        <w:pStyle w:val="8"/>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hint="eastAsia" w:ascii="Arial" w:hAnsi="Arial" w:eastAsia="宋体" w:cs="Arial"/>
          <w:sz w:val="24"/>
          <w:lang w:val="en-US" w:eastAsia="zh-CN"/>
        </w:rPr>
      </w:pPr>
      <w:r>
        <w:rPr>
          <w:rFonts w:ascii="Arial" w:hAnsi="Arial" w:cs="Arial"/>
          <w:sz w:val="24"/>
        </w:rPr>
        <w:fldChar w:fldCharType="begin"/>
      </w:r>
      <w:r>
        <w:rPr>
          <w:rFonts w:ascii="Arial" w:hAnsi="Arial" w:cs="Arial"/>
          <w:sz w:val="24"/>
        </w:rPr>
        <w:instrText xml:space="preserve"> HYPERLINK \l "_Toc33820539" </w:instrText>
      </w:r>
      <w:r>
        <w:rPr>
          <w:rFonts w:ascii="Arial" w:hAnsi="Arial" w:cs="Arial"/>
          <w:sz w:val="24"/>
        </w:rPr>
        <w:fldChar w:fldCharType="separate"/>
      </w:r>
      <w:r>
        <w:rPr>
          <w:rFonts w:ascii="Arial" w:hAnsi="Arial" w:cs="Arial"/>
          <w:sz w:val="24"/>
        </w:rPr>
        <w:t>第</w:t>
      </w:r>
      <w:r>
        <w:rPr>
          <w:rFonts w:hint="eastAsia" w:ascii="Arial" w:hAnsi="Arial" w:cs="Arial"/>
          <w:sz w:val="24"/>
          <w:lang w:val="en-US" w:eastAsia="zh-CN"/>
        </w:rPr>
        <w:t>三</w:t>
      </w:r>
      <w:r>
        <w:rPr>
          <w:rFonts w:ascii="Arial" w:hAnsi="Arial" w:cs="Arial"/>
          <w:sz w:val="24"/>
        </w:rPr>
        <w:t>章  评</w:t>
      </w:r>
      <w:r>
        <w:rPr>
          <w:rFonts w:hint="eastAsia" w:ascii="Arial" w:hAnsi="Arial" w:cs="Arial"/>
          <w:sz w:val="24"/>
          <w:lang w:val="en-US" w:eastAsia="zh-CN"/>
        </w:rPr>
        <w:t>分</w:t>
      </w:r>
      <w:r>
        <w:rPr>
          <w:rFonts w:ascii="Arial" w:hAnsi="Arial" w:cs="Arial"/>
          <w:sz w:val="24"/>
        </w:rPr>
        <w:t>标准</w:t>
      </w:r>
      <w:r>
        <w:rPr>
          <w:rFonts w:ascii="Arial" w:hAnsi="Arial" w:cs="Arial"/>
          <w:sz w:val="24"/>
        </w:rPr>
        <w:tab/>
      </w:r>
      <w:r>
        <w:rPr>
          <w:rFonts w:hint="eastAsia" w:ascii="Arial" w:hAnsi="Arial" w:cs="Arial"/>
          <w:sz w:val="24"/>
          <w:lang w:val="en-US" w:eastAsia="zh-CN"/>
        </w:rPr>
        <w:t>2</w:t>
      </w:r>
      <w:r>
        <w:rPr>
          <w:rFonts w:ascii="Arial" w:hAnsi="Arial" w:cs="Arial"/>
          <w:sz w:val="24"/>
        </w:rPr>
        <w:fldChar w:fldCharType="end"/>
      </w:r>
      <w:r>
        <w:rPr>
          <w:rFonts w:hint="eastAsia" w:ascii="Arial" w:hAnsi="Arial" w:cs="Arial"/>
          <w:sz w:val="24"/>
          <w:lang w:val="en-US" w:eastAsia="zh-CN"/>
        </w:rPr>
        <w:t>4</w:t>
      </w:r>
    </w:p>
    <w:p w14:paraId="17C0D9A4">
      <w:pPr>
        <w:pStyle w:val="8"/>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hint="default" w:ascii="Arial" w:hAnsi="Arial" w:eastAsia="宋体" w:cs="Arial"/>
          <w:sz w:val="24"/>
          <w:lang w:val="en-US" w:eastAsia="zh-CN"/>
        </w:rPr>
      </w:pPr>
      <w:r>
        <w:rPr>
          <w:rFonts w:hint="eastAsia" w:ascii="Arial" w:hAnsi="Arial" w:cs="Arial"/>
          <w:sz w:val="24"/>
          <w:lang w:val="en-US" w:eastAsia="zh-CN"/>
        </w:rPr>
        <w:t>第四章  投标文件格式</w:t>
      </w:r>
      <w:r>
        <w:rPr>
          <w:rFonts w:ascii="Arial" w:hAnsi="Arial" w:cs="Arial"/>
          <w:sz w:val="24"/>
        </w:rPr>
        <w:tab/>
      </w:r>
      <w:r>
        <w:rPr>
          <w:rFonts w:hint="default" w:ascii="Arial" w:hAnsi="Arial" w:cs="Arial"/>
          <w:sz w:val="24"/>
        </w:rPr>
        <w:t>……………………………………………………………………………</w:t>
      </w:r>
      <w:r>
        <w:rPr>
          <w:rFonts w:hint="eastAsia" w:ascii="Arial" w:hAnsi="Arial" w:cs="Arial"/>
          <w:sz w:val="24"/>
          <w:lang w:val="en-US" w:eastAsia="zh-CN"/>
        </w:rPr>
        <w:t>26</w:t>
      </w:r>
    </w:p>
    <w:p w14:paraId="3FD3A5F0">
      <w:pPr>
        <w:rPr>
          <w:rFonts w:hint="eastAsia"/>
          <w:lang w:val="en-US" w:eastAsia="zh-CN"/>
        </w:rPr>
      </w:pPr>
    </w:p>
    <w:p w14:paraId="76C66707">
      <w:pPr>
        <w:keepNext w:val="0"/>
        <w:keepLines w:val="0"/>
        <w:pageBreakBefore w:val="0"/>
        <w:widowControl w:val="0"/>
        <w:kinsoku/>
        <w:wordWrap/>
        <w:overflowPunct/>
        <w:topLinePunct w:val="0"/>
        <w:bidi w:val="0"/>
        <w:adjustRightInd/>
        <w:spacing w:line="440" w:lineRule="exact"/>
        <w:ind w:left="0" w:right="0" w:rightChars="0"/>
        <w:jc w:val="center"/>
        <w:rPr>
          <w:rFonts w:ascii="Arial" w:hAnsi="Arial" w:cs="Arial"/>
          <w:b/>
          <w:bCs/>
          <w:lang w:val="zh-CN"/>
        </w:rPr>
      </w:pPr>
      <w:r>
        <w:rPr>
          <w:rFonts w:ascii="Arial" w:hAnsi="Arial" w:cs="Arial"/>
          <w:b/>
          <w:bCs/>
          <w:lang w:val="zh-CN"/>
        </w:rPr>
        <w:fldChar w:fldCharType="end"/>
      </w:r>
    </w:p>
    <w:p w14:paraId="70A3F373">
      <w:pPr>
        <w:keepNext w:val="0"/>
        <w:keepLines w:val="0"/>
        <w:pageBreakBefore w:val="0"/>
        <w:widowControl w:val="0"/>
        <w:kinsoku/>
        <w:wordWrap/>
        <w:overflowPunct/>
        <w:topLinePunct w:val="0"/>
        <w:bidi w:val="0"/>
        <w:adjustRightInd/>
        <w:spacing w:line="440" w:lineRule="exact"/>
        <w:ind w:left="0" w:right="0" w:rightChars="0"/>
        <w:jc w:val="center"/>
        <w:rPr>
          <w:rFonts w:hint="eastAsia" w:ascii="宋体" w:hAnsi="宋体" w:cs="宋体"/>
          <w:b/>
          <w:bCs/>
          <w:color w:val="000000" w:themeColor="text1"/>
          <w:sz w:val="32"/>
          <w:szCs w:val="32"/>
          <w:lang w:val="en-US" w:eastAsia="zh-CN"/>
          <w14:textFill>
            <w14:solidFill>
              <w14:schemeClr w14:val="tx1"/>
            </w14:solidFill>
          </w14:textFill>
        </w:rPr>
        <w:sectPr>
          <w:headerReference r:id="rId3" w:type="default"/>
          <w:footerReference r:id="rId4" w:type="default"/>
          <w:pgSz w:w="11906" w:h="16838"/>
          <w:pgMar w:top="1440" w:right="1080" w:bottom="1440" w:left="1080" w:header="851" w:footer="992" w:gutter="0"/>
          <w:pgNumType w:fmt="decimal"/>
          <w:cols w:space="425" w:num="1"/>
          <w:docGrid w:type="lines" w:linePitch="312" w:charSpace="0"/>
        </w:sectPr>
      </w:pPr>
    </w:p>
    <w:p w14:paraId="61F41E3B">
      <w:pPr>
        <w:keepNext w:val="0"/>
        <w:keepLines w:val="0"/>
        <w:pageBreakBefore w:val="0"/>
        <w:widowControl w:val="0"/>
        <w:kinsoku/>
        <w:wordWrap/>
        <w:overflowPunct/>
        <w:topLinePunct w:val="0"/>
        <w:bidi w:val="0"/>
        <w:adjustRightInd/>
        <w:spacing w:line="440" w:lineRule="exact"/>
        <w:ind w:left="0" w:right="0" w:rightChars="0"/>
        <w:jc w:val="center"/>
        <w:rPr>
          <w:rFonts w:hint="eastAsia" w:asciiTheme="majorEastAsia" w:hAnsiTheme="majorEastAsia" w:eastAsiaTheme="majorEastAsia" w:cstheme="majorEastAsia"/>
          <w:b/>
          <w:bCs/>
          <w:sz w:val="28"/>
          <w:szCs w:val="28"/>
        </w:rPr>
      </w:pPr>
      <w:r>
        <w:rPr>
          <w:rFonts w:hint="eastAsia" w:ascii="宋体" w:hAnsi="宋体" w:cs="宋体"/>
          <w:b/>
          <w:bCs/>
          <w:color w:val="000000" w:themeColor="text1"/>
          <w:sz w:val="32"/>
          <w:szCs w:val="32"/>
          <w:lang w:val="en-US" w:eastAsia="zh-CN"/>
          <w14:textFill>
            <w14:solidFill>
              <w14:schemeClr w14:val="tx1"/>
            </w14:solidFill>
          </w14:textFill>
        </w:rPr>
        <w:t>第一章  议价</w:t>
      </w:r>
      <w:r>
        <w:rPr>
          <w:rFonts w:hint="eastAsia" w:ascii="宋体" w:hAnsi="宋体" w:eastAsia="宋体" w:cs="宋体"/>
          <w:b/>
          <w:bCs/>
          <w:color w:val="000000" w:themeColor="text1"/>
          <w:sz w:val="32"/>
          <w:szCs w:val="32"/>
          <w14:textFill>
            <w14:solidFill>
              <w14:schemeClr w14:val="tx1"/>
            </w14:solidFill>
          </w14:textFill>
        </w:rPr>
        <w:t>公告</w:t>
      </w:r>
    </w:p>
    <w:p w14:paraId="4CB43D2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w:t>
      </w:r>
    </w:p>
    <w:p w14:paraId="163C25F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现有桂林市人民医院日杂百货</w:t>
      </w:r>
      <w:r>
        <w:rPr>
          <w:rFonts w:hint="eastAsia" w:ascii="宋体" w:hAnsi="宋体" w:eastAsia="宋体" w:cs="宋体"/>
          <w:color w:val="auto"/>
          <w:sz w:val="24"/>
          <w:szCs w:val="24"/>
          <w:lang w:val="en-US" w:eastAsia="zh-CN"/>
        </w:rPr>
        <w:t>项目</w:t>
      </w:r>
      <w:r>
        <w:rPr>
          <w:rFonts w:hint="eastAsia" w:ascii="宋体" w:hAnsi="宋体" w:eastAsia="宋体" w:cs="宋体"/>
          <w:color w:val="auto"/>
          <w:sz w:val="24"/>
          <w:szCs w:val="24"/>
        </w:rPr>
        <w:t>采购，为确保项目质优价廉，决定通过院内询价确定供应商，现将有关内容公告如下：</w:t>
      </w:r>
    </w:p>
    <w:p w14:paraId="7BB719BF">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一、项目基本情况：</w:t>
      </w:r>
    </w:p>
    <w:p w14:paraId="53FA682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一</w:t>
      </w:r>
      <w:r>
        <w:rPr>
          <w:rFonts w:hint="eastAsia" w:ascii="宋体" w:hAnsi="宋体" w:cs="宋体"/>
          <w:color w:val="auto"/>
          <w:sz w:val="24"/>
          <w:szCs w:val="24"/>
          <w:lang w:eastAsia="zh-CN"/>
        </w:rPr>
        <w:t>）</w:t>
      </w:r>
      <w:r>
        <w:rPr>
          <w:rFonts w:hint="eastAsia" w:ascii="宋体" w:hAnsi="宋体" w:eastAsia="宋体" w:cs="宋体"/>
          <w:color w:val="auto"/>
          <w:sz w:val="24"/>
          <w:szCs w:val="24"/>
        </w:rPr>
        <w:t>项目名称：桂林市人民日杂百货</w:t>
      </w:r>
      <w:r>
        <w:rPr>
          <w:rFonts w:hint="eastAsia" w:ascii="宋体" w:hAnsi="宋体" w:cs="宋体"/>
          <w:color w:val="auto"/>
          <w:sz w:val="24"/>
          <w:szCs w:val="24"/>
          <w:lang w:val="en-US" w:eastAsia="zh-CN"/>
        </w:rPr>
        <w:t>采购</w:t>
      </w:r>
    </w:p>
    <w:p w14:paraId="2E04FF7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二</w:t>
      </w:r>
      <w:r>
        <w:rPr>
          <w:rFonts w:hint="eastAsia" w:ascii="宋体" w:hAnsi="宋体" w:cs="宋体"/>
          <w:color w:val="auto"/>
          <w:sz w:val="24"/>
          <w:szCs w:val="24"/>
          <w:lang w:eastAsia="zh-CN"/>
        </w:rPr>
        <w:t>）</w:t>
      </w:r>
      <w:r>
        <w:rPr>
          <w:rFonts w:hint="eastAsia" w:ascii="宋体" w:hAnsi="宋体" w:eastAsia="宋体" w:cs="宋体"/>
          <w:color w:val="auto"/>
          <w:sz w:val="24"/>
          <w:szCs w:val="24"/>
        </w:rPr>
        <w:t>项目编号：</w:t>
      </w:r>
      <w:r>
        <w:rPr>
          <w:rFonts w:hint="eastAsia" w:ascii="宋体" w:hAnsi="宋体" w:cs="宋体"/>
          <w:color w:val="auto"/>
          <w:sz w:val="24"/>
          <w:szCs w:val="24"/>
          <w:lang w:val="en-US" w:eastAsia="zh-CN"/>
        </w:rPr>
        <w:t>BZK</w:t>
      </w:r>
      <w:r>
        <w:rPr>
          <w:rFonts w:hint="eastAsia" w:ascii="宋体" w:hAnsi="宋体" w:eastAsia="宋体" w:cs="宋体"/>
          <w:color w:val="auto"/>
          <w:sz w:val="24"/>
          <w:szCs w:val="24"/>
          <w:lang w:val="en-US" w:eastAsia="zh-CN"/>
        </w:rPr>
        <w:t>-20</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4-00</w:t>
      </w:r>
      <w:r>
        <w:rPr>
          <w:rFonts w:hint="eastAsia" w:ascii="宋体" w:hAnsi="宋体" w:cs="宋体"/>
          <w:color w:val="auto"/>
          <w:sz w:val="24"/>
          <w:szCs w:val="24"/>
          <w:lang w:val="en-US" w:eastAsia="zh-CN"/>
        </w:rPr>
        <w:t>5</w:t>
      </w:r>
    </w:p>
    <w:p w14:paraId="4A9F6A71">
      <w:pPr>
        <w:numPr>
          <w:ilvl w:val="0"/>
          <w:numId w:val="0"/>
        </w:numPr>
        <w:spacing w:line="320" w:lineRule="exact"/>
        <w:ind w:left="480" w:leftChars="0"/>
        <w:rPr>
          <w:rFonts w:hint="eastAsia" w:ascii="宋体" w:hAnsi="宋体" w:cs="宋体"/>
          <w:color w:val="auto"/>
          <w:sz w:val="24"/>
          <w:szCs w:val="24"/>
          <w:lang w:val="en-US" w:eastAsia="zh-CN"/>
        </w:rPr>
      </w:pP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三</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项目概况：</w:t>
      </w:r>
    </w:p>
    <w:p w14:paraId="202D7E2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通过遴选确定</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家</w:t>
      </w:r>
      <w:r>
        <w:rPr>
          <w:rFonts w:hint="eastAsia" w:ascii="宋体" w:hAnsi="宋体" w:eastAsia="宋体" w:cs="宋体"/>
          <w:color w:val="auto"/>
          <w:sz w:val="24"/>
          <w:szCs w:val="24"/>
          <w:lang w:val="en-US" w:eastAsia="zh-CN"/>
        </w:rPr>
        <w:t>桂林市</w:t>
      </w:r>
      <w:r>
        <w:rPr>
          <w:rFonts w:hint="eastAsia" w:ascii="宋体" w:hAnsi="宋体" w:eastAsia="宋体" w:cs="宋体"/>
          <w:color w:val="auto"/>
          <w:sz w:val="24"/>
          <w:szCs w:val="24"/>
          <w:lang w:eastAsia="zh-CN"/>
        </w:rPr>
        <w:t>人民医院</w:t>
      </w:r>
      <w:r>
        <w:rPr>
          <w:rFonts w:hint="eastAsia" w:ascii="宋体" w:hAnsi="宋体" w:eastAsia="宋体" w:cs="宋体"/>
          <w:color w:val="auto"/>
          <w:sz w:val="24"/>
          <w:szCs w:val="24"/>
          <w:lang w:val="en-US" w:eastAsia="zh-CN"/>
        </w:rPr>
        <w:t>日杂百货年度供应商</w:t>
      </w:r>
    </w:p>
    <w:p w14:paraId="2FCB6F5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采购数量</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按采购人确定的订单，分批次供货</w:t>
      </w:r>
    </w:p>
    <w:p w14:paraId="76DE910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服务地点：</w:t>
      </w:r>
      <w:r>
        <w:rPr>
          <w:rFonts w:hint="eastAsia" w:ascii="宋体" w:hAnsi="宋体" w:eastAsia="宋体" w:cs="宋体"/>
          <w:color w:val="auto"/>
          <w:sz w:val="24"/>
          <w:szCs w:val="24"/>
          <w:lang w:val="en-US" w:eastAsia="zh-CN"/>
        </w:rPr>
        <w:t>桂林</w:t>
      </w:r>
      <w:r>
        <w:rPr>
          <w:rFonts w:hint="eastAsia" w:ascii="宋体" w:hAnsi="宋体" w:eastAsia="宋体" w:cs="宋体"/>
          <w:color w:val="auto"/>
          <w:sz w:val="24"/>
          <w:szCs w:val="24"/>
          <w:lang w:eastAsia="zh-CN"/>
        </w:rPr>
        <w:t>市人民医院</w:t>
      </w:r>
    </w:p>
    <w:p w14:paraId="5ED5D74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val="en-US"/>
        </w:rPr>
      </w:pPr>
      <w:r>
        <w:rPr>
          <w:rFonts w:hint="eastAsia" w:ascii="宋体" w:hAnsi="宋体" w:eastAsia="宋体" w:cs="宋体"/>
          <w:color w:val="auto"/>
          <w:sz w:val="24"/>
          <w:szCs w:val="24"/>
          <w:lang w:val="en-US" w:eastAsia="zh-CN"/>
        </w:rPr>
        <w:t>4.合同期限：1年</w:t>
      </w:r>
    </w:p>
    <w:p w14:paraId="69FE7B6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四</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资金来源：自筹资金</w:t>
      </w:r>
    </w:p>
    <w:p w14:paraId="53DD123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（五）预算金额：</w:t>
      </w:r>
      <w:r>
        <w:rPr>
          <w:rFonts w:hint="eastAsia" w:ascii="宋体" w:hAnsi="宋体" w:eastAsia="宋体" w:cs="宋体"/>
          <w:color w:val="auto"/>
          <w:sz w:val="24"/>
          <w:szCs w:val="24"/>
          <w:highlight w:val="none"/>
          <w:lang w:val="en-US" w:eastAsia="zh-CN"/>
        </w:rPr>
        <w:t>46.7486万</w:t>
      </w:r>
      <w:r>
        <w:rPr>
          <w:rFonts w:hint="eastAsia" w:ascii="宋体" w:hAnsi="宋体" w:eastAsia="宋体" w:cs="宋体"/>
          <w:color w:val="auto"/>
          <w:sz w:val="24"/>
          <w:szCs w:val="24"/>
          <w:highlight w:val="none"/>
        </w:rPr>
        <w:t>元</w:t>
      </w:r>
      <w:r>
        <w:rPr>
          <w:rFonts w:hint="eastAsia" w:ascii="宋体" w:hAnsi="宋体" w:eastAsia="宋体" w:cs="宋体"/>
          <w:color w:val="auto"/>
          <w:sz w:val="24"/>
          <w:szCs w:val="24"/>
          <w:lang w:val="en-US" w:eastAsia="zh-CN"/>
        </w:rPr>
        <w:t>(单价合计）</w:t>
      </w:r>
    </w:p>
    <w:p w14:paraId="1088DEA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w:t>
      </w:r>
      <w:r>
        <w:rPr>
          <w:rFonts w:hint="eastAsia" w:ascii="宋体" w:hAnsi="宋体" w:cs="宋体"/>
          <w:color w:val="auto"/>
          <w:sz w:val="24"/>
          <w:szCs w:val="24"/>
          <w:lang w:val="en-US" w:eastAsia="zh-CN"/>
        </w:rPr>
        <w:t>报价要求</w:t>
      </w:r>
      <w:r>
        <w:rPr>
          <w:rFonts w:hint="eastAsia" w:ascii="宋体" w:hAnsi="宋体" w:eastAsia="宋体" w:cs="宋体"/>
          <w:color w:val="auto"/>
          <w:sz w:val="24"/>
          <w:szCs w:val="24"/>
          <w:lang w:val="en-US" w:eastAsia="zh-CN"/>
        </w:rPr>
        <w:t>：按</w:t>
      </w:r>
      <w:r>
        <w:rPr>
          <w:rFonts w:hint="default" w:ascii="宋体" w:hAnsi="宋体" w:eastAsia="宋体" w:cs="宋体"/>
          <w:color w:val="auto"/>
          <w:sz w:val="24"/>
          <w:szCs w:val="24"/>
          <w:lang w:val="en-US" w:eastAsia="zh-CN"/>
        </w:rPr>
        <w:t>“综合折扣率”</w:t>
      </w:r>
      <w:r>
        <w:rPr>
          <w:rFonts w:hint="eastAsia" w:ascii="宋体" w:hAnsi="宋体" w:eastAsia="宋体" w:cs="宋体"/>
          <w:color w:val="auto"/>
          <w:sz w:val="24"/>
          <w:szCs w:val="24"/>
          <w:lang w:val="en-US" w:eastAsia="zh-CN"/>
        </w:rPr>
        <w:t>报价，并填报每项物品的品牌和参数。</w:t>
      </w:r>
    </w:p>
    <w:tbl>
      <w:tblPr>
        <w:tblStyle w:val="15"/>
        <w:tblW w:w="941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
      <w:tblGrid>
        <w:gridCol w:w="593"/>
        <w:gridCol w:w="2340"/>
        <w:gridCol w:w="3197"/>
        <w:gridCol w:w="595"/>
        <w:gridCol w:w="775"/>
        <w:gridCol w:w="775"/>
        <w:gridCol w:w="1144"/>
      </w:tblGrid>
      <w:tr w14:paraId="1D9F6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tblHeader/>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338E6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序号</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B1960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品名</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B3701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规格</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FACCB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单位</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128FA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年预计采购量</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AC4D1E">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rPr>
            </w:pPr>
            <w:r>
              <w:rPr>
                <w:rFonts w:hint="eastAsia" w:ascii="宋体" w:hAnsi="宋体" w:cs="宋体"/>
                <w:i w:val="0"/>
                <w:iCs w:val="0"/>
                <w:color w:val="auto"/>
                <w:kern w:val="0"/>
                <w:sz w:val="18"/>
                <w:szCs w:val="18"/>
                <w:u w:val="none"/>
                <w:lang w:val="en-US" w:eastAsia="zh-CN" w:bidi="ar"/>
              </w:rPr>
              <w:t>控制</w:t>
            </w:r>
            <w:r>
              <w:rPr>
                <w:rFonts w:hint="eastAsia" w:ascii="宋体" w:hAnsi="宋体" w:eastAsia="宋体" w:cs="宋体"/>
                <w:i w:val="0"/>
                <w:iCs w:val="0"/>
                <w:color w:val="auto"/>
                <w:kern w:val="0"/>
                <w:sz w:val="18"/>
                <w:szCs w:val="18"/>
                <w:u w:val="none"/>
                <w:lang w:val="en-US" w:eastAsia="zh-CN" w:bidi="ar"/>
              </w:rPr>
              <w:t>单价(元）</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9B7A9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kern w:val="0"/>
                <w:sz w:val="18"/>
                <w:szCs w:val="18"/>
                <w:u w:val="none"/>
                <w:lang w:val="en-US" w:eastAsia="zh-CN" w:bidi="ar"/>
              </w:rPr>
              <w:t>控制单价</w:t>
            </w:r>
            <w:r>
              <w:rPr>
                <w:rFonts w:hint="eastAsia" w:ascii="宋体" w:hAnsi="宋体" w:eastAsia="宋体" w:cs="宋体"/>
                <w:i w:val="0"/>
                <w:iCs w:val="0"/>
                <w:color w:val="auto"/>
                <w:kern w:val="0"/>
                <w:sz w:val="18"/>
                <w:szCs w:val="18"/>
                <w:u w:val="none"/>
                <w:lang w:val="en-US" w:eastAsia="zh-CN" w:bidi="ar"/>
              </w:rPr>
              <w:t>合计(元）</w:t>
            </w:r>
          </w:p>
        </w:tc>
      </w:tr>
      <w:tr w14:paraId="7C4F3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2509C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36E61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一次性纸杯</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B2969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内壁材质为纸*200ml</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F3355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3BF825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507550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C72F3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0.07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B54E0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35528.50 </w:t>
            </w:r>
          </w:p>
        </w:tc>
      </w:tr>
      <w:tr w14:paraId="7F24C0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4E76F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9B992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亚克力氧气标识牌</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BA74E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8*8厘米</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6BD4D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D042BD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27</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17606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4.54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194E9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122.58 </w:t>
            </w:r>
          </w:p>
        </w:tc>
      </w:tr>
      <w:tr w14:paraId="274EE2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C20BA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0504F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不锈钢热水瓶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2AF16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2升 宽12.7cm*高39cm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E770C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F29AD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450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5D1D1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32.36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531D61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14562.00 </w:t>
            </w:r>
          </w:p>
        </w:tc>
      </w:tr>
      <w:tr w14:paraId="53924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647B1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EE6E40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塑柄剪刀</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A1C2D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长176mm*宽68mm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93193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D72C6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8F077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6.76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12900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1237.08 </w:t>
            </w:r>
          </w:p>
        </w:tc>
      </w:tr>
      <w:tr w14:paraId="11BF8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3D8357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55C5C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洗手液</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A7A60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1件*24瓶 500ml </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3A53D0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F7905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2700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C6D95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6.24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6DA1E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16848.00 </w:t>
            </w:r>
          </w:p>
        </w:tc>
      </w:tr>
      <w:tr w14:paraId="47B58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90492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491CB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浴巾</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81B74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70cm*1.4m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3AE13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0ADCC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4E6A3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25.49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AAF15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764.70 </w:t>
            </w:r>
          </w:p>
        </w:tc>
      </w:tr>
      <w:tr w14:paraId="6BDCB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93FC5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0DAE5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计时器</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B4BCA6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4.5*3.5cm，可换装电池，响铃</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CBEC9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98C1C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344B7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9.29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8EBE6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492.37 </w:t>
            </w:r>
          </w:p>
        </w:tc>
      </w:tr>
      <w:tr w14:paraId="5ABED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4BCEC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3DAAA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擦手纸盒</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43FB3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24cm*18cm*10cm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41C14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5C5FDD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E7CB9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42.39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6CA09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932.58 </w:t>
            </w:r>
          </w:p>
        </w:tc>
      </w:tr>
      <w:tr w14:paraId="6431C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F2E18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23B37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彩胶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771DB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4.5公分</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30CF3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卷</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2766F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5FC89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5.10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75159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66.30 </w:t>
            </w:r>
          </w:p>
        </w:tc>
      </w:tr>
      <w:tr w14:paraId="488EF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57B68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C1D2B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老人机</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46640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4G卡*全键盘</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14D37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台</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6FCB1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1721F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175.58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7958E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1229.06 </w:t>
            </w:r>
          </w:p>
        </w:tc>
      </w:tr>
      <w:tr w14:paraId="1A603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DE204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654FA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小红桶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F1AF8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高度30cm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06F44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EDB69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631DC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4.51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5ECB8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248.05 </w:t>
            </w:r>
          </w:p>
        </w:tc>
      </w:tr>
      <w:tr w14:paraId="5DFA3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81E96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9931D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电池</w:t>
            </w:r>
            <w:r>
              <w:rPr>
                <w:rFonts w:hint="eastAsia" w:ascii="宋体" w:hAnsi="宋体" w:cs="宋体"/>
                <w:i w:val="0"/>
                <w:iCs w:val="0"/>
                <w:color w:val="auto"/>
                <w:kern w:val="0"/>
                <w:sz w:val="18"/>
                <w:szCs w:val="18"/>
                <w:highlight w:val="none"/>
                <w:u w:val="none"/>
                <w:lang w:val="en-US" w:eastAsia="zh-CN" w:bidi="ar"/>
              </w:rPr>
              <w:t>（</w:t>
            </w:r>
            <w:r>
              <w:rPr>
                <w:rFonts w:hint="eastAsia" w:ascii="宋体" w:hAnsi="宋体" w:eastAsia="宋体" w:cs="宋体"/>
                <w:i w:val="0"/>
                <w:iCs w:val="0"/>
                <w:color w:val="auto"/>
                <w:kern w:val="0"/>
                <w:sz w:val="18"/>
                <w:szCs w:val="18"/>
                <w:highlight w:val="none"/>
                <w:u w:val="none"/>
                <w:lang w:val="en-US" w:eastAsia="zh-CN" w:bidi="ar"/>
              </w:rPr>
              <w:t>南孚、超霸、</w:t>
            </w:r>
            <w:r>
              <w:rPr>
                <w:rFonts w:hint="eastAsia" w:ascii="宋体" w:hAnsi="宋体" w:cs="宋体"/>
                <w:i w:val="0"/>
                <w:iCs w:val="0"/>
                <w:color w:val="auto"/>
                <w:kern w:val="0"/>
                <w:sz w:val="18"/>
                <w:szCs w:val="18"/>
                <w:highlight w:val="none"/>
                <w:u w:val="none"/>
                <w:lang w:val="en-US" w:eastAsia="zh-CN" w:bidi="ar"/>
              </w:rPr>
              <w:t>双鹿或同等档次品牌）</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6DE8E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5号</w:t>
            </w:r>
            <w:r>
              <w:rPr>
                <w:rFonts w:hint="eastAsia" w:ascii="宋体" w:hAnsi="宋体" w:cs="宋体"/>
                <w:i w:val="0"/>
                <w:iCs w:val="0"/>
                <w:color w:val="auto"/>
                <w:kern w:val="0"/>
                <w:sz w:val="18"/>
                <w:szCs w:val="18"/>
                <w:highlight w:val="none"/>
                <w:u w:val="none"/>
                <w:lang w:val="en-US" w:eastAsia="zh-CN" w:bidi="ar"/>
              </w:rPr>
              <w:t>，</w:t>
            </w:r>
            <w:r>
              <w:rPr>
                <w:rFonts w:hint="eastAsia" w:ascii="宋体" w:hAnsi="宋体" w:eastAsia="宋体" w:cs="宋体"/>
                <w:i w:val="0"/>
                <w:iCs w:val="0"/>
                <w:color w:val="auto"/>
                <w:kern w:val="0"/>
                <w:sz w:val="18"/>
                <w:szCs w:val="18"/>
                <w:highlight w:val="none"/>
                <w:u w:val="none"/>
                <w:lang w:val="en-US" w:eastAsia="zh-CN" w:bidi="ar"/>
              </w:rPr>
              <w:t>1.5V，碱性电池</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B563D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9301E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25506</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BD8624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AE57B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52542.36 </w:t>
            </w:r>
          </w:p>
        </w:tc>
      </w:tr>
      <w:tr w14:paraId="4CF1B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97907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13</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B1E73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电池</w:t>
            </w:r>
            <w:r>
              <w:rPr>
                <w:rFonts w:hint="eastAsia" w:ascii="宋体" w:hAnsi="宋体" w:cs="宋体"/>
                <w:i w:val="0"/>
                <w:iCs w:val="0"/>
                <w:color w:val="auto"/>
                <w:kern w:val="0"/>
                <w:sz w:val="18"/>
                <w:szCs w:val="18"/>
                <w:highlight w:val="none"/>
                <w:u w:val="none"/>
                <w:lang w:val="en-US" w:eastAsia="zh-CN" w:bidi="ar"/>
              </w:rPr>
              <w:t>（</w:t>
            </w:r>
            <w:r>
              <w:rPr>
                <w:rFonts w:hint="eastAsia" w:ascii="宋体" w:hAnsi="宋体" w:eastAsia="宋体" w:cs="宋体"/>
                <w:i w:val="0"/>
                <w:iCs w:val="0"/>
                <w:color w:val="auto"/>
                <w:kern w:val="0"/>
                <w:sz w:val="18"/>
                <w:szCs w:val="18"/>
                <w:highlight w:val="none"/>
                <w:u w:val="none"/>
                <w:lang w:val="en-US" w:eastAsia="zh-CN" w:bidi="ar"/>
              </w:rPr>
              <w:t>南孚、超霸、</w:t>
            </w:r>
            <w:r>
              <w:rPr>
                <w:rFonts w:hint="eastAsia" w:ascii="宋体" w:hAnsi="宋体" w:cs="宋体"/>
                <w:i w:val="0"/>
                <w:iCs w:val="0"/>
                <w:color w:val="auto"/>
                <w:kern w:val="0"/>
                <w:sz w:val="18"/>
                <w:szCs w:val="18"/>
                <w:highlight w:val="none"/>
                <w:u w:val="none"/>
                <w:lang w:val="en-US" w:eastAsia="zh-CN" w:bidi="ar"/>
              </w:rPr>
              <w:t>双鹿或同等档次品牌）</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CD63F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7号</w:t>
            </w:r>
            <w:r>
              <w:rPr>
                <w:rFonts w:hint="eastAsia" w:ascii="宋体" w:hAnsi="宋体" w:cs="宋体"/>
                <w:i w:val="0"/>
                <w:iCs w:val="0"/>
                <w:color w:val="auto"/>
                <w:kern w:val="0"/>
                <w:sz w:val="18"/>
                <w:szCs w:val="18"/>
                <w:highlight w:val="none"/>
                <w:u w:val="none"/>
                <w:lang w:val="en-US" w:eastAsia="zh-CN" w:bidi="ar"/>
              </w:rPr>
              <w:t>，</w:t>
            </w:r>
            <w:r>
              <w:rPr>
                <w:rFonts w:hint="eastAsia" w:ascii="宋体" w:hAnsi="宋体" w:eastAsia="宋体" w:cs="宋体"/>
                <w:i w:val="0"/>
                <w:iCs w:val="0"/>
                <w:color w:val="auto"/>
                <w:kern w:val="0"/>
                <w:sz w:val="18"/>
                <w:szCs w:val="18"/>
                <w:highlight w:val="none"/>
                <w:u w:val="none"/>
                <w:lang w:val="en-US" w:eastAsia="zh-CN" w:bidi="ar"/>
              </w:rPr>
              <w:t>1.5V，碱性电池</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70082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9202B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25500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89E07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7CD48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52530.00 </w:t>
            </w:r>
          </w:p>
        </w:tc>
      </w:tr>
      <w:tr w14:paraId="1A226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4CAF4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14</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4EC6B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电池</w:t>
            </w:r>
            <w:r>
              <w:rPr>
                <w:rFonts w:hint="eastAsia" w:ascii="宋体" w:hAnsi="宋体" w:cs="宋体"/>
                <w:i w:val="0"/>
                <w:iCs w:val="0"/>
                <w:color w:val="auto"/>
                <w:kern w:val="0"/>
                <w:sz w:val="18"/>
                <w:szCs w:val="18"/>
                <w:highlight w:val="none"/>
                <w:u w:val="none"/>
                <w:lang w:val="en-US" w:eastAsia="zh-CN" w:bidi="ar"/>
              </w:rPr>
              <w:t>（</w:t>
            </w:r>
            <w:r>
              <w:rPr>
                <w:rFonts w:hint="eastAsia" w:ascii="宋体" w:hAnsi="宋体" w:eastAsia="宋体" w:cs="宋体"/>
                <w:i w:val="0"/>
                <w:iCs w:val="0"/>
                <w:color w:val="auto"/>
                <w:kern w:val="0"/>
                <w:sz w:val="18"/>
                <w:szCs w:val="18"/>
                <w:highlight w:val="none"/>
                <w:u w:val="none"/>
                <w:lang w:val="en-US" w:eastAsia="zh-CN" w:bidi="ar"/>
              </w:rPr>
              <w:t>南孚、超霸、</w:t>
            </w:r>
            <w:r>
              <w:rPr>
                <w:rFonts w:hint="eastAsia" w:ascii="宋体" w:hAnsi="宋体" w:cs="宋体"/>
                <w:i w:val="0"/>
                <w:iCs w:val="0"/>
                <w:color w:val="auto"/>
                <w:kern w:val="0"/>
                <w:sz w:val="18"/>
                <w:szCs w:val="18"/>
                <w:highlight w:val="none"/>
                <w:u w:val="none"/>
                <w:lang w:val="en-US" w:eastAsia="zh-CN" w:bidi="ar"/>
              </w:rPr>
              <w:t>双鹿或同等档次品牌）</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148CC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2号</w:t>
            </w:r>
            <w:r>
              <w:rPr>
                <w:rFonts w:hint="eastAsia" w:ascii="宋体" w:hAnsi="宋体" w:cs="宋体"/>
                <w:i w:val="0"/>
                <w:iCs w:val="0"/>
                <w:color w:val="auto"/>
                <w:kern w:val="0"/>
                <w:sz w:val="18"/>
                <w:szCs w:val="18"/>
                <w:highlight w:val="none"/>
                <w:u w:val="none"/>
                <w:lang w:val="en-US" w:eastAsia="zh-CN" w:bidi="ar"/>
              </w:rPr>
              <w:t>，</w:t>
            </w:r>
            <w:r>
              <w:rPr>
                <w:rFonts w:hint="eastAsia" w:ascii="宋体" w:hAnsi="宋体" w:eastAsia="宋体" w:cs="宋体"/>
                <w:i w:val="0"/>
                <w:iCs w:val="0"/>
                <w:color w:val="auto"/>
                <w:kern w:val="0"/>
                <w:sz w:val="18"/>
                <w:szCs w:val="18"/>
                <w:highlight w:val="none"/>
                <w:u w:val="none"/>
                <w:lang w:val="en-US" w:eastAsia="zh-CN" w:bidi="ar"/>
              </w:rPr>
              <w:t>1.5V，碱性电池</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B399D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粒</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7E8E8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306</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9F58B7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6.76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C9364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2068.56 </w:t>
            </w:r>
          </w:p>
        </w:tc>
      </w:tr>
      <w:tr w14:paraId="08B8D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F85EA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76010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桶装水</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1E4EB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19L</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0650E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CAC35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AF8A3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14.16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A8649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566.40 </w:t>
            </w:r>
          </w:p>
        </w:tc>
      </w:tr>
      <w:tr w14:paraId="14CDD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953BD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C4955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洗手液</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D44F7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10公斤</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94FA0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63090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A2CD7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35.86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4AF8F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717.20 </w:t>
            </w:r>
          </w:p>
        </w:tc>
      </w:tr>
      <w:tr w14:paraId="26F5F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7C5D8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D40C6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玲珑壶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D9F00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2.5L 高24cm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D2C4D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7054C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16EDE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34.89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96610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244.23 </w:t>
            </w:r>
          </w:p>
        </w:tc>
      </w:tr>
      <w:tr w14:paraId="381CB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89DE2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12B22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邀请函</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2BFEF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A4</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7D464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本</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3C05F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97BB7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4.12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80D88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24.72 </w:t>
            </w:r>
          </w:p>
        </w:tc>
      </w:tr>
      <w:tr w14:paraId="0BB6F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353A91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46B3B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洗洁精</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D0E5E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1.12千克</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B2B5E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999F8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87552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12.64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D730F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126.40 </w:t>
            </w:r>
          </w:p>
        </w:tc>
      </w:tr>
      <w:tr w14:paraId="42665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39BED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DB27C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婴儿奶瓶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E5E88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玻璃  100ml 直径42mm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2AEFE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5F77C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A9B0A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3.58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2D6EA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5012.00 </w:t>
            </w:r>
          </w:p>
        </w:tc>
      </w:tr>
      <w:tr w14:paraId="1FA44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E0A65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2C25C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洗发露</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82DDF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700ml</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1DF52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5FCBD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25F4F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19.18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2EF30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38.36 </w:t>
            </w:r>
          </w:p>
        </w:tc>
      </w:tr>
      <w:tr w14:paraId="78FF0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D247F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04ACC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电吹风</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D3E84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1800W</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3031F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38637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87CA8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44.73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654C3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89.46 </w:t>
            </w:r>
          </w:p>
        </w:tc>
      </w:tr>
      <w:tr w14:paraId="4B5F0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5075B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02152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加厚塑料袋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F5D27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30cm*50 1扎*50个</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462E6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扎</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131DA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4F61A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6.12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D94A3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30.60 </w:t>
            </w:r>
          </w:p>
        </w:tc>
      </w:tr>
      <w:tr w14:paraId="32C3E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BE6E0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CC41C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矿泉水</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FAE6C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350ml 1件*24瓶</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E19EDF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6FB59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2448</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42F02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B9D07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3280.32 </w:t>
            </w:r>
          </w:p>
        </w:tc>
      </w:tr>
      <w:tr w14:paraId="30896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E3385C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98AFF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盒装抽纸</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A886C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硬纸壳 20cm*10cm*8cm3层*90抽</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70968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盒</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F6C00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468</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825BE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4.58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7D39D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2143.44 </w:t>
            </w:r>
          </w:p>
        </w:tc>
      </w:tr>
      <w:tr w14:paraId="0E2E6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88A24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26</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EEE8A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泡脚袋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F1B0D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45*70cm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032C2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40DD6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5B6FD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25.48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9C0DA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1223.04 </w:t>
            </w:r>
          </w:p>
        </w:tc>
      </w:tr>
      <w:tr w14:paraId="2CA98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EF7D1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27</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94EEB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生姜</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B742C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普通小黄姜</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FE04A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斤</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19657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129.44</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B7354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13.12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C0954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1698.25 </w:t>
            </w:r>
          </w:p>
        </w:tc>
      </w:tr>
      <w:tr w14:paraId="68C4A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AE601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28</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14B0A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保鲜袋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66A59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30*40cm 1卷*200个</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91B45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卷</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771B5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3BDAA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5.14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6926B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1655.08 </w:t>
            </w:r>
          </w:p>
        </w:tc>
      </w:tr>
      <w:tr w14:paraId="2DDF8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CC2D9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29</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E90D4F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塑料方凳</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F8410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30cm*48cm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2A1D8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张</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0BC100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179</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549FC2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19.96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A0057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3572.84 </w:t>
            </w:r>
          </w:p>
        </w:tc>
      </w:tr>
      <w:tr w14:paraId="70C09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2D242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7A434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粘尘垫</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690AE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60cm*90cm  30张/本</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29D8A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本</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37C25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A042D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30.78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BC3B2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3478.14 </w:t>
            </w:r>
          </w:p>
        </w:tc>
      </w:tr>
      <w:tr w14:paraId="448EB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08596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31</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210F8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散装卫生纸</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098EF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10斤/包  57cm*27cm/张</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57C5F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斤</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50229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1730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E01E2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2.56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8EC6E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4428.80 </w:t>
            </w:r>
          </w:p>
        </w:tc>
      </w:tr>
      <w:tr w14:paraId="76C06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C9D2B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2572B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超市连卷袋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6D235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35*45cm  1kg/卷</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114FB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卷</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A78C6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1079</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6D313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14.27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FBA41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15397.33 </w:t>
            </w:r>
          </w:p>
        </w:tc>
      </w:tr>
      <w:tr w14:paraId="62E9B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3B94D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33</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28922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超市连卷袋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2C755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25*38cm 1kg/卷</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07A5D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卷</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F3FAF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409</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63980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14.27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80B88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5836.43 </w:t>
            </w:r>
          </w:p>
        </w:tc>
      </w:tr>
      <w:tr w14:paraId="3AF99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ED416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34</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C72F4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平板纸</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F83FA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1包*780克 1包*1200张 21.4cm*23cm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06D62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B19C2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7B60A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10.82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6AFE0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2164.00 </w:t>
            </w:r>
          </w:p>
        </w:tc>
      </w:tr>
      <w:tr w14:paraId="1BB0A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5232C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35</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E6E6F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一次性杯盖</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3A336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76毫米 2毫米</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80048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2A7B4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131F8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0.03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AB1A8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120.00 </w:t>
            </w:r>
          </w:p>
        </w:tc>
      </w:tr>
      <w:tr w14:paraId="58087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94C45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36</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0A4CF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集成电池</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AF286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9V</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74E17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5AC10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77</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A6C3D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3.56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FA21E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274.12 </w:t>
            </w:r>
          </w:p>
        </w:tc>
      </w:tr>
      <w:tr w14:paraId="01F75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1531F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37</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2C808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聘书</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38F63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12K  150mm*210mm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5DECF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本</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3986E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95014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5.67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04767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39.69 </w:t>
            </w:r>
          </w:p>
        </w:tc>
      </w:tr>
      <w:tr w14:paraId="44A3A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0FB5E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38</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D813E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白边带</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681CB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1卷*50米 宽1.2cm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33EE99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卷</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5025D8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530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96516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6.23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B038F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3301.90 </w:t>
            </w:r>
          </w:p>
        </w:tc>
      </w:tr>
      <w:tr w14:paraId="3F6CF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0B60F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39</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7487B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洗发沐浴露</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50E75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500ml</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7AB51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2B912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7D4DB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37.70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CBE4C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942.50 </w:t>
            </w:r>
          </w:p>
        </w:tc>
      </w:tr>
      <w:tr w14:paraId="02679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15347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12234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大盘卷纸</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57710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外径21cm 空心管径为8.5cm 宽9.5cm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544C1F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卷</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889B0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ECC03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8.16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42671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20400.00 </w:t>
            </w:r>
          </w:p>
        </w:tc>
      </w:tr>
      <w:tr w14:paraId="39577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770D9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41</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99A1F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集成电池</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78A47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9V</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1FB09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5B6B3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96</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A4068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3.56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DBFB8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341.76 </w:t>
            </w:r>
          </w:p>
        </w:tc>
      </w:tr>
      <w:tr w14:paraId="34404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AF8D9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42</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BE062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别针</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80ED8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D30DA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FF744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14555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0.08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5F136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32.00 </w:t>
            </w:r>
          </w:p>
        </w:tc>
      </w:tr>
      <w:tr w14:paraId="734BC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3C6D8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43</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A0F3F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塑料纸篓</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A3EBA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28cm*26cm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39C477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13704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79</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2BD0C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5.14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245BA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406.06 </w:t>
            </w:r>
          </w:p>
        </w:tc>
      </w:tr>
      <w:tr w14:paraId="5A7DC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7999F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44</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5F43E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透明粘钩</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342DC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6*6cm 1盒*30个装 50斤承重</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AB62B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9E8F7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2820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E4D6F6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0.40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8E8E3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1128.00 </w:t>
            </w:r>
          </w:p>
        </w:tc>
      </w:tr>
      <w:tr w14:paraId="5FD26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60FC4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45</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BFEA4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电池</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0C678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1号</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CD053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F792E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76</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B7103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8.08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98042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614.08 </w:t>
            </w:r>
          </w:p>
        </w:tc>
      </w:tr>
      <w:tr w14:paraId="18B2A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FC355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46</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2BC19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蒸馏饮用水</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CB8F9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500ml</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5F957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92EB5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326A8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3.56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7260A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683.52 </w:t>
            </w:r>
          </w:p>
        </w:tc>
      </w:tr>
      <w:tr w14:paraId="170AE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D5DAE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47</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34F9C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不锈钢衣钩</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B6146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10钩 60cm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02356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A2A4F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54</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16D3F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10.19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D018E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550.26 </w:t>
            </w:r>
          </w:p>
        </w:tc>
      </w:tr>
      <w:tr w14:paraId="6696B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5BB2A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6A406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不锈钢衣钩</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5F7B2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8钩 48cm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B1A1C1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6D959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5F2D5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8.16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6D445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326.40 </w:t>
            </w:r>
          </w:p>
        </w:tc>
      </w:tr>
      <w:tr w14:paraId="73657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09436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49</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A0929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白色塑料袋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664F9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20*32.5cm   1扎*60个</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9B1F4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扎</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B2586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71B02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B14B4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260.00 </w:t>
            </w:r>
          </w:p>
        </w:tc>
      </w:tr>
      <w:tr w14:paraId="773B0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13F10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C8D0C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白色塑料袋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DC674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30*50cm 1扎*36个</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C8D2F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扎</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DA6A8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326E6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2.65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426EA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318.00 </w:t>
            </w:r>
          </w:p>
        </w:tc>
      </w:tr>
      <w:tr w14:paraId="61626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AC514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51</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78ECC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抽纸</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0F234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1提*3包 16.8cm*21cm*152抽</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BC89D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提</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CCFA9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37F1B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15.29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94293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2645.17 </w:t>
            </w:r>
          </w:p>
        </w:tc>
      </w:tr>
      <w:tr w14:paraId="29FE7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7DE15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52</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599D2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葵花籽油</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1BAAB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5升</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BEE26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1FBD4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6FEF4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96.90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6A528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1162.80 </w:t>
            </w:r>
          </w:p>
        </w:tc>
      </w:tr>
      <w:tr w14:paraId="0D00E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9EA82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53</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6F3D3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塑料提篮</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A4DB1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42cm*30cm*23cm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2E41D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FB396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07379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29.11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CFCEB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640.42 </w:t>
            </w:r>
          </w:p>
        </w:tc>
      </w:tr>
      <w:tr w14:paraId="0BE22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75061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54</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76AF2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无纺布袋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E8836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17cm*23cm 1包*100个</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8ACDB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C17AC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E7A3D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25.24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5386C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4543.20 </w:t>
            </w:r>
          </w:p>
        </w:tc>
      </w:tr>
      <w:tr w14:paraId="1B5FC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C6D6F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55</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DDA20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胶手套</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67F1D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标准尺码*小号中号大号</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0C584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付</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7E6B2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209</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8E014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4.58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5C309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957.22 </w:t>
            </w:r>
          </w:p>
        </w:tc>
      </w:tr>
      <w:tr w14:paraId="56B2F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21754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56</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94C28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洗衣粉</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BC0AD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252g 1件*20包</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333E1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BAC73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390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674F1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20B3D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811.20 </w:t>
            </w:r>
          </w:p>
        </w:tc>
      </w:tr>
      <w:tr w14:paraId="1D431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4BA10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57</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9D950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一次性塑料杯</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5A0E9A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500ml </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618DE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2DCCF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25790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E89AC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0.26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4F69F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6705.40 </w:t>
            </w:r>
          </w:p>
        </w:tc>
      </w:tr>
      <w:tr w14:paraId="390E4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AEC43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58</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C9EAC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平板纸</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5588B1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1*60 150g 57cm*27cm/张</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115E2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2D70A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DB6E9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1.99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745B1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796.00 </w:t>
            </w:r>
          </w:p>
        </w:tc>
      </w:tr>
      <w:tr w14:paraId="03931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DC3FB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59</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B64B2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塑料杯</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1A114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1件*40包 1包*35个 425ml</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949C3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1FE7D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CB5E8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2.52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F47A6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604.80 </w:t>
            </w:r>
          </w:p>
        </w:tc>
      </w:tr>
      <w:tr w14:paraId="49B66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76CA2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60</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528FB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手术鞋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B8367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36-42码</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E2755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双</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EAEB5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545B2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35.33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C1E2F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1413.20 </w:t>
            </w:r>
          </w:p>
        </w:tc>
      </w:tr>
      <w:tr w14:paraId="0B7E6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99954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61</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C2472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塑料方筐</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E9534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47*32.5*16cm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67D78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728B7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0B312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14.23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9BD8D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284.60 </w:t>
            </w:r>
          </w:p>
        </w:tc>
      </w:tr>
      <w:tr w14:paraId="0BF67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675F7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62</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23D36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粘尘垫</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8632E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1m*1.5m  30张/本</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53A07C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本</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109B2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56DF6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104.49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DD870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15673.50 </w:t>
            </w:r>
          </w:p>
        </w:tc>
      </w:tr>
      <w:tr w14:paraId="2827E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A87A5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63</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88085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可湿水面巾</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5BB00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95mm*133mm 一抽4层 1包80抽 </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11588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ECE30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D8FD9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3.06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23FF6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97.92 </w:t>
            </w:r>
          </w:p>
        </w:tc>
      </w:tr>
      <w:tr w14:paraId="6CE2B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D8FCF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64</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37E11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别针党徽</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C774E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3*3cm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6C035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27414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BE403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FAB81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202.00 </w:t>
            </w:r>
          </w:p>
        </w:tc>
      </w:tr>
      <w:tr w14:paraId="4457C2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B6ADD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65</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22E25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矿泉水</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748A6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550ml 1件*24</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A1FA0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75971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DCC33B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E118B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5.36 </w:t>
            </w:r>
          </w:p>
        </w:tc>
      </w:tr>
      <w:tr w14:paraId="26589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20453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66</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420A0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不锈钢警示牌</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C9275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加厚 60*22*8cm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95C78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46832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11959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132.87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05B8D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797.22 </w:t>
            </w:r>
          </w:p>
        </w:tc>
      </w:tr>
      <w:tr w14:paraId="7F4CE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5EFA1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67</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A4AFD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小方巾</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D5016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30cm*30cm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7D463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69378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F93BD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3.08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64AC1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154.00 </w:t>
            </w:r>
          </w:p>
        </w:tc>
      </w:tr>
      <w:tr w14:paraId="79A1AC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CA2EF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68</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CEDF3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无纺布袋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4680B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20cm*30cm 100个/包</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AB965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8FFA0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3C0BC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31.18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77F8D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3118.00 </w:t>
            </w:r>
          </w:p>
        </w:tc>
      </w:tr>
      <w:tr w14:paraId="1635B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6D1DE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69</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CF85F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刀旗</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F780A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100cm*70cm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CC125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面</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8EB71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DEF14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4.26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18B80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8.52 </w:t>
            </w:r>
          </w:p>
        </w:tc>
      </w:tr>
      <w:tr w14:paraId="66401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C1602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70</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05F61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三角旗</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34501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100米/包 18*14cm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A3E99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80EC3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D951B8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45.42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503E4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181.68 </w:t>
            </w:r>
          </w:p>
        </w:tc>
      </w:tr>
      <w:tr w14:paraId="6C986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A273A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71</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3DE73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小灯笼</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015CB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8FBCD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C358A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3EF82F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0.49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C3745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98.00 </w:t>
            </w:r>
          </w:p>
        </w:tc>
      </w:tr>
      <w:tr w14:paraId="3597B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59B646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72</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806A6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脚踏垃圾桶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F13DA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24*27.5*37cm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DC5CF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AC571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7D684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29.87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4A518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298.70 </w:t>
            </w:r>
          </w:p>
        </w:tc>
      </w:tr>
      <w:tr w14:paraId="67750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1EB5E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73</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6A23D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收纳盒</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0EF57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21.5*15.5*8cm </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7656C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35015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AE4CA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6.70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95DA7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26.80 </w:t>
            </w:r>
          </w:p>
        </w:tc>
      </w:tr>
      <w:tr w14:paraId="478D8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90858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74</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466CB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铝质小电筒</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9A45E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装一节5号电池</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A1F78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89788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EEFEB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9.17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E39BF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366.80 </w:t>
            </w:r>
          </w:p>
        </w:tc>
      </w:tr>
      <w:tr w14:paraId="2FEC8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794F2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75</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5A48C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不锈钢衣叉</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D1013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304</w:t>
            </w:r>
            <w:r>
              <w:rPr>
                <w:rFonts w:hint="eastAsia" w:ascii="宋体" w:hAnsi="宋体" w:cs="宋体"/>
                <w:i w:val="0"/>
                <w:iCs w:val="0"/>
                <w:color w:val="auto"/>
                <w:kern w:val="0"/>
                <w:sz w:val="18"/>
                <w:szCs w:val="18"/>
                <w:u w:val="none"/>
                <w:lang w:val="en-US" w:eastAsia="zh-CN" w:bidi="ar"/>
              </w:rPr>
              <w:t xml:space="preserve">不锈钢  </w:t>
            </w:r>
            <w:r>
              <w:rPr>
                <w:rFonts w:hint="eastAsia" w:ascii="宋体" w:hAnsi="宋体" w:eastAsia="宋体" w:cs="宋体"/>
                <w:i w:val="0"/>
                <w:iCs w:val="0"/>
                <w:color w:val="auto"/>
                <w:kern w:val="0"/>
                <w:sz w:val="18"/>
                <w:szCs w:val="18"/>
                <w:u w:val="none"/>
                <w:lang w:val="en-US" w:eastAsia="zh-CN" w:bidi="ar"/>
              </w:rPr>
              <w:t>1.5米</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899E9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9D194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137</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FD5E3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8.16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B3BD6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1117.92 </w:t>
            </w:r>
          </w:p>
        </w:tc>
      </w:tr>
      <w:tr w14:paraId="7E751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A8A2E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76</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05DB6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不锈钢热水瓶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BD9BC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2.5L 135*375*63mm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3A184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11554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5712D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34.32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49CE2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8236.80 </w:t>
            </w:r>
          </w:p>
        </w:tc>
      </w:tr>
      <w:tr w14:paraId="7A93F3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A34CB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77</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5A8C8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不锈钢衣架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54198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AB1F6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65CAF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24531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3.61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4C08E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36.10 </w:t>
            </w:r>
          </w:p>
        </w:tc>
      </w:tr>
      <w:tr w14:paraId="49CF8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A905F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78</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485D9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三分带</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FFE07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长度150米</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B6D5E2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扎</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4953E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AFE29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24.19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ADB10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604.75 </w:t>
            </w:r>
          </w:p>
        </w:tc>
      </w:tr>
      <w:tr w14:paraId="10EA1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EDFDD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79</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71A2A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大盘纸</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42755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带虚线 510g/卷 长120*宽91mm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612D6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卷</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434D1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508</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135BB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11.61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D878C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5897.88 </w:t>
            </w:r>
          </w:p>
        </w:tc>
      </w:tr>
      <w:tr w14:paraId="6C5F8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D5491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80</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D0710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冰箱温度计</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65D69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探头，便携式，数显</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55270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DEAC0B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7B7D4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23.14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AA549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300.82 </w:t>
            </w:r>
          </w:p>
        </w:tc>
      </w:tr>
      <w:tr w14:paraId="6A231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DF6E9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81</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D21E7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大白桶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748A9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250升 63cm*69cm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9EF04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CA09F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93829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88.23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851A3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176.46 </w:t>
            </w:r>
          </w:p>
        </w:tc>
      </w:tr>
      <w:tr w14:paraId="5903B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FD532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82</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DA5B7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小红包</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D8F68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8cm*4.5cm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4B14D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0E4EF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19B36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0.10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48BF8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20.00 </w:t>
            </w:r>
          </w:p>
        </w:tc>
      </w:tr>
      <w:tr w14:paraId="3FC20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4311E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83</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64A7D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自封袋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B9A39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32*45cm 1包*100个</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495C1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B8368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FD553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29.87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6629D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20909.00 </w:t>
            </w:r>
          </w:p>
        </w:tc>
      </w:tr>
      <w:tr w14:paraId="586B6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33119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84</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8BD17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尼龙扎带</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E8DBC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5*200cm 1包*200条</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6FFC4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72C00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C9D4E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15.65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25B02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78.25 </w:t>
            </w:r>
          </w:p>
        </w:tc>
      </w:tr>
      <w:tr w14:paraId="2AFD6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B66FD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85</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4D0EB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双面胶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96869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A55F2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卷</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78505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DF803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2.58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1604B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2.58 </w:t>
            </w:r>
          </w:p>
        </w:tc>
      </w:tr>
      <w:tr w14:paraId="4FACD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A24C6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86</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8B562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透明软胶垫</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8208F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宽60cm  长度按需可裁</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2B4B2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米</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DC5F5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4E7E1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38.75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336F8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193.75 </w:t>
            </w:r>
          </w:p>
        </w:tc>
      </w:tr>
      <w:tr w14:paraId="5031BB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A9BB6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87</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96685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水壶塞</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5E0A1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木质 2.5cm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2499A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ACCBA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179</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B8EDDF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463BC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182.58 </w:t>
            </w:r>
          </w:p>
        </w:tc>
      </w:tr>
      <w:tr w14:paraId="51494F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FFCAD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88</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CA075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铁撮箕</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FE995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33cm*28cm*75cm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BF669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336C23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0FA3C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9.17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74512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183.40 </w:t>
            </w:r>
          </w:p>
        </w:tc>
      </w:tr>
      <w:tr w14:paraId="3E34CB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B738D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89</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60F45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牛筋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FF40C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C303C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斤</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569EB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F2E48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27.66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DAAFD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1383.00 </w:t>
            </w:r>
          </w:p>
        </w:tc>
      </w:tr>
      <w:tr w14:paraId="7204B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2EA55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90</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19703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软尺</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728CE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DCC75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35C80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39</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25068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B8602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39.78 </w:t>
            </w:r>
          </w:p>
        </w:tc>
      </w:tr>
      <w:tr w14:paraId="16463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41C5E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91</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FEDF5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指甲剪</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4910A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11mm*78mm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E8677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6AD19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5C81B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5.14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ADA00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436.90 </w:t>
            </w:r>
          </w:p>
        </w:tc>
      </w:tr>
      <w:tr w14:paraId="758FA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9B621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92</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8CF58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软抽纸</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4C1FA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1提12包 120mm*175mm*328张</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FADF3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ACAB3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AD529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6BEB70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505.00 </w:t>
            </w:r>
          </w:p>
        </w:tc>
      </w:tr>
      <w:tr w14:paraId="7D689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62A8F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93</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481EF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白色塑料袋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92CDE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15cm*25cm 1扎*60个</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C3D89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扎</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5D542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92CA9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12F8F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444.00 </w:t>
            </w:r>
          </w:p>
        </w:tc>
      </w:tr>
      <w:tr w14:paraId="114E1C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193C2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94</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01821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定制玻璃镜</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FDAE5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500mm*600mm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4859C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547709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E1C18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56.65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2A624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169.95 </w:t>
            </w:r>
          </w:p>
        </w:tc>
      </w:tr>
      <w:tr w14:paraId="2723C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E1236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95</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9D918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定制玻璃镜</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106FA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400mm*1500mm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DD3F7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B87677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066A4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113.30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CFA20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226.60 </w:t>
            </w:r>
          </w:p>
        </w:tc>
      </w:tr>
      <w:tr w14:paraId="58238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825B6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96</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5F39A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定制玻璃镜</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3FDDE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500mm*1500mm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CD38C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3C622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E4064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139.05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D0ADF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139.05 </w:t>
            </w:r>
          </w:p>
        </w:tc>
      </w:tr>
      <w:tr w14:paraId="749DB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DFBFA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97</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8DE03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定制玻璃镜</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1CE17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1200mm*500mm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B3A6F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229B8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BC9935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113.30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13D34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226.60 </w:t>
            </w:r>
          </w:p>
        </w:tc>
      </w:tr>
      <w:tr w14:paraId="59C5E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1D180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98</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BF394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定制玻璃镜</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19694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900mm*800mm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6CD40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A93A9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3A2E3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133.90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26C46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133.90 </w:t>
            </w:r>
          </w:p>
        </w:tc>
      </w:tr>
      <w:tr w14:paraId="773B1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FCA43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99</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0D752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定制玻璃镜</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F7FEA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850mm*550mm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1E9E3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81BA8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E0C00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87.55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DAB52D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87.55 </w:t>
            </w:r>
          </w:p>
        </w:tc>
      </w:tr>
      <w:tr w14:paraId="0ED8D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61D9F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2D8C2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3B0FA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1号 78*57.5*50cm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78454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59032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99C5F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88.58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920D0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88.58 </w:t>
            </w:r>
          </w:p>
        </w:tc>
      </w:tr>
      <w:tr w14:paraId="1A0A4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C1C56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101</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EA868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1AB55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2号 71*52*45cm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16EA1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EC1E8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F8010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71.82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EA5BA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933.66 </w:t>
            </w:r>
          </w:p>
        </w:tc>
      </w:tr>
      <w:tr w14:paraId="5DFD3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95F61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102</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3A28B7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F87FC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3号 67*49*42cm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3D495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A5BE9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3EB22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60.77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5F7C5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60.77 </w:t>
            </w:r>
          </w:p>
        </w:tc>
      </w:tr>
      <w:tr w14:paraId="1BC7D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8A602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103</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B97E1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96B88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4号 61*45*38cm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616FB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48FE4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28</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D1D1D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51.64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D5FC4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1445.92 </w:t>
            </w:r>
          </w:p>
        </w:tc>
      </w:tr>
      <w:tr w14:paraId="54CD4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B997A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104</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7E9A8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10E01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5号 55*41*34cm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C8BC0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D2BE4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64</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992DA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38.38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2E591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2456.32 </w:t>
            </w:r>
          </w:p>
        </w:tc>
      </w:tr>
      <w:tr w14:paraId="13DF9B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DD3328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105</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30C58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7127D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6号 52*37.5*32cm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11D8C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BDA58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E2D4B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33.58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4F888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167.90 </w:t>
            </w:r>
          </w:p>
        </w:tc>
      </w:tr>
      <w:tr w14:paraId="04B22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1605B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106</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349EF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B6931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7号 49*35*29cm </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DF5DD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606B0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37BAA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27.40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862DC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219.20 </w:t>
            </w:r>
          </w:p>
        </w:tc>
      </w:tr>
      <w:tr w14:paraId="7169B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2A6D4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107</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433A5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4233B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8号 46*33*27cm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595B0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FC289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DA694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24.11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FDF69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313.43 </w:t>
            </w:r>
          </w:p>
        </w:tc>
      </w:tr>
      <w:tr w14:paraId="150EE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F698E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108</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DE7C3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53C80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9号 43*30*24cm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45A2A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51D77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034C3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20.52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6C9D2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61.56 </w:t>
            </w:r>
          </w:p>
        </w:tc>
      </w:tr>
      <w:tr w14:paraId="6CEA4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ED6C6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109</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99D95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1D8DC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10号 39*27*22cm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6DF1B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B3CBC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CB64D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13.25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9BCC9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278.25 </w:t>
            </w:r>
          </w:p>
        </w:tc>
      </w:tr>
      <w:tr w14:paraId="53E7C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0281F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110</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6CA8D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5DEB4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11号 35*23*20cm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36A6D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A8DBA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106</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748E2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10.77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8CAD2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1141.62 </w:t>
            </w:r>
          </w:p>
        </w:tc>
      </w:tr>
      <w:tr w14:paraId="63751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18F8D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111</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C9F8D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4FFD5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12号 31*20*18cm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53D35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9A5A5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A08D8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8.22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1635E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912.42 </w:t>
            </w:r>
          </w:p>
        </w:tc>
      </w:tr>
      <w:tr w14:paraId="38235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8F47F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112</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32C90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自封袋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D7AF2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15cm*23cm 1包*100个</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C21A3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84E05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B89C5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8.50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B9006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340.00 </w:t>
            </w:r>
          </w:p>
        </w:tc>
      </w:tr>
      <w:tr w14:paraId="6AE85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80C15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113</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7FE85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加厚白板</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90151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80*120cm </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20A96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05883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0BE30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95.89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37FD4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191.78 </w:t>
            </w:r>
          </w:p>
        </w:tc>
      </w:tr>
      <w:tr w14:paraId="21ED5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DE0C1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114</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D1B5A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数字号码印</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EF313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18*11.5mm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44583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2D2EE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DAE99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3.61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8158B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7.22 </w:t>
            </w:r>
          </w:p>
        </w:tc>
      </w:tr>
      <w:tr w14:paraId="55DA1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A0661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115</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A35B4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保鲜袋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9816F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25cm*35cm 1卷*200个</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D0C80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卷</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B62DA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0DB7E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4.47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5BA5B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35.76 </w:t>
            </w:r>
          </w:p>
        </w:tc>
      </w:tr>
      <w:tr w14:paraId="5D3F6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ADA61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116</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B46285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围巾</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FD135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红色1.9米</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58CA3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0EC7C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125BD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18.54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6097C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148.32 </w:t>
            </w:r>
          </w:p>
        </w:tc>
      </w:tr>
      <w:tr w14:paraId="25610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5BFF22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117</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1A474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中国结</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9325CA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红色  宽度20cm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9E320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1DB62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8CD91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10.30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EA528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82.40 </w:t>
            </w:r>
          </w:p>
        </w:tc>
      </w:tr>
      <w:tr w14:paraId="40438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AC402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118</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AE55D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不干胶标签</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216049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50张/包 72mm*304mm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BAA7B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B176E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B9ED1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14.43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E2AC3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43.29 </w:t>
            </w:r>
          </w:p>
        </w:tc>
      </w:tr>
      <w:tr w14:paraId="44CF3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A81A3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119</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70A8F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多功能收纳筐</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56D5A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350*255*210mm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58536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AF2D1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39F51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14.42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4B73E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14.42 </w:t>
            </w:r>
          </w:p>
        </w:tc>
      </w:tr>
      <w:tr w14:paraId="62AB0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9DA74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120</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91EB6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自封袋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BDB91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20cm*25cm 100个/包</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61EE6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9747B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8D6B7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13.21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ED3E2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303.83 </w:t>
            </w:r>
          </w:p>
        </w:tc>
      </w:tr>
      <w:tr w14:paraId="1A114E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61BB6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121</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75B89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石英钟</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E3383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圆形/方形 33cm 可换电池</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8814C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A6C1C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54C85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45.90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A0BF7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459.00 </w:t>
            </w:r>
          </w:p>
        </w:tc>
      </w:tr>
      <w:tr w14:paraId="23491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156DB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122</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46D17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卷筒纸盒</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2287E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16.5cm*14cm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2B490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73689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F718E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10.82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24F98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54.10 </w:t>
            </w:r>
          </w:p>
        </w:tc>
      </w:tr>
      <w:tr w14:paraId="71740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F3CFB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123</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D5914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儿童霜</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6FA27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25g</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E82FD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袋</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21E5F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083E3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6344F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482.40 </w:t>
            </w:r>
          </w:p>
        </w:tc>
      </w:tr>
      <w:tr w14:paraId="73CC2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23BD9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124</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bottom"/>
          </w:tcPr>
          <w:p w14:paraId="33519846">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电话机</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bottom"/>
          </w:tcPr>
          <w:p w14:paraId="3743155D">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固定电话机 </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A1FBA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部</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AA390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B9CD9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55.52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B1002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1665.60 </w:t>
            </w:r>
          </w:p>
        </w:tc>
      </w:tr>
      <w:tr w14:paraId="48139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DF538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125</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E3F632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荣誉证书</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B943D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320mm*230mm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7FA46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本</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57CED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C60F6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4.64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3E361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139.20 </w:t>
            </w:r>
          </w:p>
        </w:tc>
      </w:tr>
      <w:tr w14:paraId="0407AB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988DC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126</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D60D5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取杯架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DEDCA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10cm*11cm*43cm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ED634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E96C4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0E019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24.97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F90A4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124.85 </w:t>
            </w:r>
          </w:p>
        </w:tc>
      </w:tr>
      <w:tr w14:paraId="1D045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4617D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127</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8D878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意见箱</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9F09A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215*205*285cm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EE20C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97BB1A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CF122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50.47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D758F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100.94 </w:t>
            </w:r>
          </w:p>
        </w:tc>
      </w:tr>
      <w:tr w14:paraId="3967C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3B853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70184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圆盘温湿度计</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68BE0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测温区间：-30℃到50℃</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B052B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A3D55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39A16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36.05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68142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72.10 </w:t>
            </w:r>
          </w:p>
        </w:tc>
      </w:tr>
      <w:tr w14:paraId="6A298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1D1EC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129</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B8D92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白板</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E180F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60*90cm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330E3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17C61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AAE29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64.89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29458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64.89 </w:t>
            </w:r>
          </w:p>
        </w:tc>
      </w:tr>
      <w:tr w14:paraId="02F80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30C33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130</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9DB16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面巾纸</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755D3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1提*10包*  420张/包  180*157mm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48A6C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提</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7EF83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477D1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2.47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BE0BA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22.23 </w:t>
            </w:r>
          </w:p>
        </w:tc>
      </w:tr>
      <w:tr w14:paraId="0970D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5B371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131</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860AC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电吹风</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710EF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1200W</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37CF9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9E948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11476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46.35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9646D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46.35 </w:t>
            </w:r>
          </w:p>
        </w:tc>
      </w:tr>
      <w:tr w14:paraId="6066E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278F5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132</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66D74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肥皂</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4ECDB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200g</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6CD51B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45589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F6107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2.37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9FF02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23.70 </w:t>
            </w:r>
          </w:p>
        </w:tc>
      </w:tr>
      <w:tr w14:paraId="2A4BB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6C9DE5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133</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13275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新生儿护臀膏</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52788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100g</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B93832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支</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C3B85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32726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84.08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47A78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1008.96 </w:t>
            </w:r>
          </w:p>
        </w:tc>
      </w:tr>
      <w:tr w14:paraId="3D40C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A4095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134</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17223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婴儿奶嘴</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6B69D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乳胶  直径43mm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55B17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C8336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5DDC4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0.97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DF83F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1067.00 </w:t>
            </w:r>
          </w:p>
        </w:tc>
      </w:tr>
      <w:tr w14:paraId="3C49B6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73E99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135</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E351B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婴儿润肤油</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D95270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200ml</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C5AF3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45BE8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27</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98805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43.26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150B7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1168.02 </w:t>
            </w:r>
          </w:p>
        </w:tc>
      </w:tr>
      <w:tr w14:paraId="69D2A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D5715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136</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C75DE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过塑膜</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4CC37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135*95cm 100张/盒</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5F347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盒</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E39F9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FB3A3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8.50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A69F6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680.00 </w:t>
            </w:r>
          </w:p>
        </w:tc>
      </w:tr>
      <w:tr w14:paraId="3A000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F19C4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137</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F7A0A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拖鞋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5251F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38码-42码</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1E482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双</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1202A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D13CE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22.61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A8F9B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678.30 </w:t>
            </w:r>
          </w:p>
        </w:tc>
      </w:tr>
      <w:tr w14:paraId="523D1C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3D6AC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138</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A4332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纱手套</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F94F9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1扎*12付*中号</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B7A46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付</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10322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4EDDA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1.88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DE8DF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319.60 </w:t>
            </w:r>
          </w:p>
        </w:tc>
      </w:tr>
      <w:tr w14:paraId="5AFE2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80205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139</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2A752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精装卷筒纸</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A4440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160克/卷   四层  10卷/提 </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C3D4C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卷</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90A7E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12000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4F1CE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2.42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B47FC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29040.00 </w:t>
            </w:r>
          </w:p>
        </w:tc>
      </w:tr>
      <w:tr w14:paraId="35498A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EAE58A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140</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B323F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礼炮</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D302B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浪漫礼花*70cm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9B03F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7419B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BA31A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14.03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56B8C6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70.15 </w:t>
            </w:r>
          </w:p>
        </w:tc>
      </w:tr>
      <w:tr w14:paraId="4540C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902AD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141</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E8D98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电子弹簧称</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FF744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称重范围 50KG</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53CFE4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C5439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A0BB1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52.98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0C5B8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264.90 </w:t>
            </w:r>
          </w:p>
        </w:tc>
      </w:tr>
      <w:tr w14:paraId="2B677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D8C54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142</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9A584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洗车刷</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0F194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长度1.2米</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21F25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73F8A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63756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20.09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69FCFD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40.18 </w:t>
            </w:r>
          </w:p>
        </w:tc>
      </w:tr>
      <w:tr w14:paraId="20669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984C3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143</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D0687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铁剪刀</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D2AC5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23cm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5E888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EEBD2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35DEE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10.30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85A81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51.50 </w:t>
            </w:r>
          </w:p>
        </w:tc>
      </w:tr>
      <w:tr w14:paraId="29466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D9902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144</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7706C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数字温湿度计</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F8D7B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15-55℃，便携式，数显</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84AB8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389BAF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1205B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45.90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95349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918.00 </w:t>
            </w:r>
          </w:p>
        </w:tc>
      </w:tr>
      <w:tr w14:paraId="4D32D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4948A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145</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B0830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自喷漆</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C88F0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均色 150ml</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0A525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E303E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9EFC3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8.08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F9C19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24.24 </w:t>
            </w:r>
          </w:p>
        </w:tc>
      </w:tr>
      <w:tr w14:paraId="71D73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F0DBB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146</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34D1F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人字牌警示牌</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3E0AE2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303*208*628mm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E81CF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付</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32BA1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EA5D91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22.93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9A3C5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68.79 </w:t>
            </w:r>
          </w:p>
        </w:tc>
      </w:tr>
      <w:tr w14:paraId="35CF30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90045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147</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B9129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纽扣电池</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4BDC0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CR2025</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AE782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2ED33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3D675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3.56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CFCE5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516.20 </w:t>
            </w:r>
          </w:p>
        </w:tc>
      </w:tr>
      <w:tr w14:paraId="68251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1B9B7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148</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1EE60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饮用纯净水</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E981B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360ml 1件*24瓶</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17EF5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FE1DF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21E3B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25.24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ACB63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20192.00 </w:t>
            </w:r>
          </w:p>
        </w:tc>
      </w:tr>
      <w:tr w14:paraId="40538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26731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149</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FBE85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遥控器</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B2728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海信电视通用遥控器</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A7870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2F5B3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E64E0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13.39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EEAA6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13.39 </w:t>
            </w:r>
          </w:p>
        </w:tc>
      </w:tr>
      <w:tr w14:paraId="48466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0B86C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150</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1EBD9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塑料牙签</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3291FE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200支/盒 长6cm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72A77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盒</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D5E02D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F78BC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12.11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EE4E2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605.50 </w:t>
            </w:r>
          </w:p>
        </w:tc>
      </w:tr>
      <w:tr w14:paraId="2148C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3DC9E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151</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CB0F4B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防水袖笼</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F52CFD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F6A7B8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付</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85FBE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95765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8.16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071B2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40.80 </w:t>
            </w:r>
          </w:p>
        </w:tc>
      </w:tr>
      <w:tr w14:paraId="5AEB09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2308A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152</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CD9C0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无烟蚊香</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7F371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10圈/盒  165g/盒</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6C1F0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盒</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2B213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373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3D11F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4.08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EAFE6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1521.84 </w:t>
            </w:r>
          </w:p>
        </w:tc>
      </w:tr>
      <w:tr w14:paraId="009A4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936BC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153</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28527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加厚白板</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793A8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50*70cm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5996DF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99DB9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8AC2B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46.35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F66DC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92.70 </w:t>
            </w:r>
          </w:p>
        </w:tc>
      </w:tr>
      <w:tr w14:paraId="65AC2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22AC2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154</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2E746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米酒</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4C3E3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高度酒60度</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DADF7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斤</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912CF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6CDF0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13.12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8359F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1574.40 </w:t>
            </w:r>
          </w:p>
        </w:tc>
      </w:tr>
      <w:tr w14:paraId="4B90B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78020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155</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6BDF6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党旗</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92B51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3号128*192cm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6549EF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面</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802EC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7C794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47.38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26ADC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236.90 </w:t>
            </w:r>
          </w:p>
        </w:tc>
      </w:tr>
      <w:tr w14:paraId="18898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3DCAB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156</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705BF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党旗</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68DF8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4号96*144cm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0D379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面</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48B9E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6DB4B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33.99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C10AE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169.95 </w:t>
            </w:r>
          </w:p>
        </w:tc>
      </w:tr>
      <w:tr w14:paraId="58FF9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616D0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157</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013DE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二氧化碳标识牌</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40F1C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8*8cm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88BB3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15973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F9C81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6.70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D56DB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53.60 </w:t>
            </w:r>
          </w:p>
        </w:tc>
      </w:tr>
      <w:tr w14:paraId="18AA0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226A2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158</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9D70B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聘书</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D7F17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12K  150mm*210mm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60716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本</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F9288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A596C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5.67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67F20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170.10 </w:t>
            </w:r>
          </w:p>
        </w:tc>
      </w:tr>
      <w:tr w14:paraId="3B363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FE75E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159</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1E6A1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记事板</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A3460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20cm*13cm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B84F3C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4E23E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52008D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5.46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9787E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87.36 </w:t>
            </w:r>
          </w:p>
        </w:tc>
      </w:tr>
      <w:tr w14:paraId="5376D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F9582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160</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C13B1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塑料扫把</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D95CF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890CD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45359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148AC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5.14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43EBF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77.10 </w:t>
            </w:r>
          </w:p>
        </w:tc>
      </w:tr>
      <w:tr w14:paraId="0C20A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355BAA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161</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E075F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证书芯</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0E73C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25.8*18cm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C3CBD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张</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2943E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E9627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0.50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2D4A5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50.00 </w:t>
            </w:r>
          </w:p>
        </w:tc>
      </w:tr>
      <w:tr w14:paraId="7C1D2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B8392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162</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5BD7FE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拖把</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CE885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圆形棉纱直径20cm  手柄 1米</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BC0982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0508D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23220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6.61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4DDA9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158.64 </w:t>
            </w:r>
          </w:p>
        </w:tc>
      </w:tr>
      <w:tr w14:paraId="6BF3E5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71F2F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163</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C6127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电蚊香器</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36759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功率5w 11cm 工作温度165℃</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F5889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66939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3AB27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10.16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07EC8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172.72 </w:t>
            </w:r>
          </w:p>
        </w:tc>
      </w:tr>
      <w:tr w14:paraId="51270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3C1AB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164</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C6775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电蚊香片</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C1ECA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30片/盒  直径3cm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EF8B7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盒</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188BB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39013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12.74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2168A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63.70 </w:t>
            </w:r>
          </w:p>
        </w:tc>
      </w:tr>
      <w:tr w14:paraId="3AA3A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972D1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165</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6C50C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重型轮</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855FB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实心橡胶 宽度200毫米</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F9479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576D76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BC457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111.03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728B5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1332.36 </w:t>
            </w:r>
          </w:p>
        </w:tc>
      </w:tr>
      <w:tr w14:paraId="025B1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1AEB6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166</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C5808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粗棉线</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71641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1支 长50m 宽度2mm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1918E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支</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D781A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5FD55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1.94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06131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77.60 </w:t>
            </w:r>
          </w:p>
        </w:tc>
      </w:tr>
      <w:tr w14:paraId="5AAE2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3E151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167</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BBEFDB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蚊香盘</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F786A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15*15cm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62F63E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DAD08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F262B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0.85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33E56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8.50 </w:t>
            </w:r>
          </w:p>
        </w:tc>
      </w:tr>
      <w:tr w14:paraId="43CCE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73B33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168</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EDCA2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橡胶条纹地毯</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37AE4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宽1.6米，长度可裁</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9D5E4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米</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ED0B1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C60CB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86.60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1130B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86.60 </w:t>
            </w:r>
          </w:p>
        </w:tc>
      </w:tr>
      <w:tr w14:paraId="23653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C889E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169</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75E7D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锂电池</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60147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CR123A</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81CC4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粒</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1D48B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E488A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16.41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5872F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13128.00 </w:t>
            </w:r>
          </w:p>
        </w:tc>
      </w:tr>
      <w:tr w14:paraId="72F7B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CC0DA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170</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289D5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余氯测试剂</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FA7B0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0.025-1.0mg/L,50次/盒</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54100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FD7A3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B29B3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66.23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C3048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132.46 </w:t>
            </w:r>
          </w:p>
        </w:tc>
      </w:tr>
      <w:tr w14:paraId="0CC21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FD1D7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171</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6C20D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无盖塑料桶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14659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355*330mm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DCCF7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4358A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3F9A1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12.36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458BF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37.08 </w:t>
            </w:r>
          </w:p>
        </w:tc>
      </w:tr>
      <w:tr w14:paraId="58AEB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1219F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172</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75DDB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竹鞋刷</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FCCCB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F9ABA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B5007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5026D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3.03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E2098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6.06 </w:t>
            </w:r>
          </w:p>
        </w:tc>
      </w:tr>
      <w:tr w14:paraId="54B92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46237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173</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52E36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加强塑料桶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FA4F5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22升 350*325mm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A2E09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4DB3E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0236A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18.17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350B4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90.85 </w:t>
            </w:r>
          </w:p>
        </w:tc>
      </w:tr>
      <w:tr w14:paraId="05A4D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983E2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174</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79C18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液体电蚊香器</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7FBAF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每瓶40夜(约320小时)</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4D05F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39354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9E77E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23.98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8C863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191.84 </w:t>
            </w:r>
          </w:p>
        </w:tc>
      </w:tr>
      <w:tr w14:paraId="67251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F577F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175</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0BDE2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电池</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BB07C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23A 12V</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295CB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933F14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C5973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3.96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037E6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59.40 </w:t>
            </w:r>
          </w:p>
        </w:tc>
      </w:tr>
      <w:tr w14:paraId="4F894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21B9F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176</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E6B2F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亚克力板</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67CA1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厚3mm 宽60cm 长70cm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15CBC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8395B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4D3D9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92.70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3F617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92.70 </w:t>
            </w:r>
          </w:p>
        </w:tc>
      </w:tr>
      <w:tr w14:paraId="7D9C9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172E5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177</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99BCD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墨水</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DD934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250ml</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87606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3BE0F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8EBF2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14.42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24F10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14.42 </w:t>
            </w:r>
          </w:p>
        </w:tc>
      </w:tr>
      <w:tr w14:paraId="6F3FE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A85FD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178</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50BED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防汛专用沙袋（含沙）</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925F8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25*50cm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190DD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袋</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821E4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EFADA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10.09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35A15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1513.50 </w:t>
            </w:r>
          </w:p>
        </w:tc>
      </w:tr>
      <w:tr w14:paraId="163720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CC14A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179</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25707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编织袋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0AD31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塑料*均码*50kg</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94216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58DF5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16AD7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1.85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47816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55.50 </w:t>
            </w:r>
          </w:p>
        </w:tc>
      </w:tr>
      <w:tr w14:paraId="00ABD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B9510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180</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76767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海绵拖把</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75F0E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大号 38cm*1.2m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C1A78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95403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C0A21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49.44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0F26C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98.88 </w:t>
            </w:r>
          </w:p>
        </w:tc>
      </w:tr>
      <w:tr w14:paraId="18EDB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3E51E9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181</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1CD2A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平拖</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45F5B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31747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A9709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1D98E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35.91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6CA61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71.82 </w:t>
            </w:r>
          </w:p>
        </w:tc>
      </w:tr>
      <w:tr w14:paraId="4FA5D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25289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182</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97FAE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平拖布</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C5691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45cm 可拆卸</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C10E5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291E5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6F7C2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19.57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B3FCE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97.85 </w:t>
            </w:r>
          </w:p>
        </w:tc>
      </w:tr>
      <w:tr w14:paraId="1C6ED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CB658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183</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95E35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地刮</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2A422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4CF49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3F984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29528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32.96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6662F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65.92 </w:t>
            </w:r>
          </w:p>
        </w:tc>
      </w:tr>
      <w:tr w14:paraId="0C410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0740D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184</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4F340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透明雨伞</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B58C79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半径50cm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E832A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76906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14DB0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15.45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2B838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77.25 </w:t>
            </w:r>
          </w:p>
        </w:tc>
      </w:tr>
      <w:tr w14:paraId="2A93D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E4CA6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185</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95953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固体胶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74DE6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10g</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9E11C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支</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EE3D0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F53A5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3.50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974D2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70.00 </w:t>
            </w:r>
          </w:p>
        </w:tc>
      </w:tr>
      <w:tr w14:paraId="5EAEE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B32D7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186</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A9B15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纯牛奶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BF1F2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1箱*12盒 250ml</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0BDE3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盒</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24E0E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541E6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4.43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80B22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212.64 </w:t>
            </w:r>
          </w:p>
        </w:tc>
      </w:tr>
      <w:tr w14:paraId="66396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0AB12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187</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88599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速溶咖啡</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24F9A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16盒*48条 *5g</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37F4A3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28101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1536</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815FB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1.55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F051E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2380.80 </w:t>
            </w:r>
          </w:p>
        </w:tc>
      </w:tr>
      <w:tr w14:paraId="2FB22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9978D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188</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BA0EF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A4大信封</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A178A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A4</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B7EDD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E7424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C2F61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0.36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BABC7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1440.00 </w:t>
            </w:r>
          </w:p>
        </w:tc>
      </w:tr>
      <w:tr w14:paraId="685D0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E6C4C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189</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CBD075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雨伞</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FA190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半径70cm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3DB4B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295B5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2B499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32.30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0D2F5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323.00 </w:t>
            </w:r>
          </w:p>
        </w:tc>
      </w:tr>
      <w:tr w14:paraId="52DA8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2EF4F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190</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966A9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不锈钢座便器</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F1B82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45*45*85CM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D7119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A0290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62B17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161.50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3BE49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3391.50 </w:t>
            </w:r>
          </w:p>
        </w:tc>
      </w:tr>
      <w:tr w14:paraId="0E058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0BA9D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191</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D5689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板夹</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43C86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A4</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DDA1F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8270B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F8114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13.39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5A0B8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26.78 </w:t>
            </w:r>
          </w:p>
        </w:tc>
      </w:tr>
      <w:tr w14:paraId="5F917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1AC52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192</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FCEE9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塑料方筐</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76367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42*32*115mm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9F53B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59E11B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6B5EF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6.12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30EB5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30.60 </w:t>
            </w:r>
          </w:p>
        </w:tc>
      </w:tr>
      <w:tr w14:paraId="18E8A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FCC73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193</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51D76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洗车毛巾</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AE2D6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30*60cm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521C3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161BB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FB3CF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4.12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91E39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20.60 </w:t>
            </w:r>
          </w:p>
        </w:tc>
      </w:tr>
      <w:tr w14:paraId="1030B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753DC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194</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69AE4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磁石党徽</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5379A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2.5*2.5cm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D00AE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1A3AE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086EB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1.23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E6159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123.00 </w:t>
            </w:r>
          </w:p>
        </w:tc>
      </w:tr>
      <w:tr w14:paraId="5E974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7F515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195</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30B9E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治疗车挂蓝</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21379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小号 19*7cm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257AF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BA640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B4201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32.53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729B8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162.65 </w:t>
            </w:r>
          </w:p>
        </w:tc>
      </w:tr>
      <w:tr w14:paraId="6C48F7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41134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196</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2828A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橡胶围裙</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BB305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1.2m*80cm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F96A9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A8807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EEB1D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36.34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28BC0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363.40 </w:t>
            </w:r>
          </w:p>
        </w:tc>
      </w:tr>
      <w:tr w14:paraId="44C2C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71CD6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197</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76E7F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凡士林</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A0ACF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500g</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A4708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ECD31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2DD1D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17.42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C6365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52.26 </w:t>
            </w:r>
          </w:p>
        </w:tc>
      </w:tr>
      <w:tr w14:paraId="5A9F8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C76BF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198</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5AA8F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充电电池</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B8E92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2节5号1600mAh</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AF7F5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对</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93FCA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450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7B588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22.21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3B717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9994.50 </w:t>
            </w:r>
          </w:p>
        </w:tc>
      </w:tr>
      <w:tr w14:paraId="38188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07379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199</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E07E5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加厚折叠椅</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8B2AA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45*79cm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1875B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张</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B314E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1271C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85.80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FF8FB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3003.00 </w:t>
            </w:r>
          </w:p>
        </w:tc>
      </w:tr>
      <w:tr w14:paraId="7212A6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6AA709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200</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3EC8E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抽纸</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6965B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1提*3包  210mm*210mm 200抽</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8483A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提</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73565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512DA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18.03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788B5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72.12 </w:t>
            </w:r>
          </w:p>
        </w:tc>
      </w:tr>
      <w:tr w14:paraId="5874D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10501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201</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8E0BB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浴巾</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2FAFD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70*140cm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D5F9D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2D6A4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C7AEB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25.49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66BB2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1019.60 </w:t>
            </w:r>
          </w:p>
        </w:tc>
      </w:tr>
      <w:tr w14:paraId="1D8E6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0C695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202</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4873C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铁把拖把</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6E9F5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40厘米</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732A2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51E46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C12E8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16.48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CE09D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98.88 </w:t>
            </w:r>
          </w:p>
        </w:tc>
      </w:tr>
      <w:tr w14:paraId="1C514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493D7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203</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C748B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电吹风</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32624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2200W</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8148D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901D9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7BA1F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68.64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7B293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205.92 </w:t>
            </w:r>
          </w:p>
        </w:tc>
      </w:tr>
      <w:tr w14:paraId="42E28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0F178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204</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79DAC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手机置物架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2B64F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17.5*9*3cm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67D83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8C74A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8AFDE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28.84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F211C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86.52 </w:t>
            </w:r>
          </w:p>
        </w:tc>
      </w:tr>
      <w:tr w14:paraId="7CD6C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3D219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205</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DBDF7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手压封口机</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9376E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400A*500W*5毫米</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AEFF8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台</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C5877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73232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252.35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3A6554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504.70 </w:t>
            </w:r>
          </w:p>
        </w:tc>
      </w:tr>
      <w:tr w14:paraId="18D5B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D3E1C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206</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3A42A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量杯</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2A846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2000毫升</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2A24D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C1AF6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1B578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12.11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D303C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12.11 </w:t>
            </w:r>
          </w:p>
        </w:tc>
      </w:tr>
      <w:tr w14:paraId="761945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D5ED7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207</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C8C67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杀虫剂</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ADC13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500ml</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87389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CEEB8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49</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4229E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17.83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C7D65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873.67 </w:t>
            </w:r>
          </w:p>
        </w:tc>
      </w:tr>
      <w:tr w14:paraId="3F77C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A4435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208</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72FBC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棉纱拖把</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6D1CD6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96DA1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442D1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9C80A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13.91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E688C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27.82 </w:t>
            </w:r>
          </w:p>
        </w:tc>
      </w:tr>
      <w:tr w14:paraId="3949D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50CDF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209</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DE012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一次性马桶坐垫纸</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212AD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250张  42*36cm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BB6759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B451A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CB180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18.17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D617D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726.80 </w:t>
            </w:r>
          </w:p>
        </w:tc>
      </w:tr>
      <w:tr w14:paraId="7B4B4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CB98B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210</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7B6187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牛筋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BD6B59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8C0418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斤</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5F591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09B07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27.66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26BF4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1383.00 </w:t>
            </w:r>
          </w:p>
        </w:tc>
      </w:tr>
      <w:tr w14:paraId="7BB2A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AA9D3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211</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D42C0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吸管</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C343F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每根单独包装  100根/包  10cm/根</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10271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9D6DC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BF8D1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7.21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63A93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7.21 </w:t>
            </w:r>
          </w:p>
        </w:tc>
      </w:tr>
      <w:tr w14:paraId="22084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7023A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212</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2D0E2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白板</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5808D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60*90cm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4A2CE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EFB18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C298C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64.89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8CF8B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129.78 </w:t>
            </w:r>
          </w:p>
        </w:tc>
      </w:tr>
      <w:tr w14:paraId="69B4B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D3CE6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213</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94CCF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磁钉</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B23B3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1板*5颗 4cm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D484E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板</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9EEAA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EDEFD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5.67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F91A0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5.67 </w:t>
            </w:r>
          </w:p>
        </w:tc>
      </w:tr>
      <w:tr w14:paraId="45440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904AF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214</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EB75A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塑料脸盆</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50061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矩业1001 36*12.5cm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BE8AC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649CBD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893DC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8.08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F18B8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80.80 </w:t>
            </w:r>
          </w:p>
        </w:tc>
      </w:tr>
      <w:tr w14:paraId="4B6CD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A7A52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215</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C986B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塑料衣架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C7F8A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1扎*10个*45cm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9C8D4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扎</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58DFA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555E0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9.27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F76D2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18.54 </w:t>
            </w:r>
          </w:p>
        </w:tc>
      </w:tr>
      <w:tr w14:paraId="36439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85CAD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216</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E35F4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洗发水</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0D066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170ml</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78DBB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E21D2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B72A2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9.27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796ED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18.54 </w:t>
            </w:r>
          </w:p>
        </w:tc>
      </w:tr>
      <w:tr w14:paraId="60372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D18E4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217</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79F30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脚踏生活垃圾桶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A9CD4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脚踏开盖* 6升</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CE8AD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1DFD6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31F1C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20.60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45F2D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82.40 </w:t>
            </w:r>
          </w:p>
        </w:tc>
      </w:tr>
      <w:tr w14:paraId="50773F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BD613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218</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A8CD7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黑色垃圾袋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C03C1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36厘米*40厘米</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639DE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扎</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D66E0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3195B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3.50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DAF23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140.00 </w:t>
            </w:r>
          </w:p>
        </w:tc>
      </w:tr>
      <w:tr w14:paraId="0062B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43920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219</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84294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带盖塑料桶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85A3B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29*28cm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822DD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98314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C9965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8.76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428B1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35.04 </w:t>
            </w:r>
          </w:p>
        </w:tc>
      </w:tr>
      <w:tr w14:paraId="44B04C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5EE40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220</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B23BC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老人防滑鞋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20EC4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均码</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B43DA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双</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5D78F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68468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18.54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51CA8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74.16 </w:t>
            </w:r>
          </w:p>
        </w:tc>
      </w:tr>
      <w:tr w14:paraId="38708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86C79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221</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EF04F9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镜子</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D6593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直径 30cm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5F375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26631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DDE49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5.15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91EFE7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20.60 </w:t>
            </w:r>
          </w:p>
        </w:tc>
      </w:tr>
      <w:tr w14:paraId="4D6DB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379BB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222</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4621A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毛巾</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67C3D8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35*70cm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10ACB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B2F6C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3BEFA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6.70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F99C0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26.80 </w:t>
            </w:r>
          </w:p>
        </w:tc>
      </w:tr>
      <w:tr w14:paraId="68CEF1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A1A4F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223</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3AB01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手帕</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E281A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20*30cm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1DD5B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99DD8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67017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EA0E3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8.24 </w:t>
            </w:r>
          </w:p>
        </w:tc>
      </w:tr>
      <w:tr w14:paraId="06414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3C7D1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224</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1B9B4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抹布</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E167F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25cm*25cm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C20FA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0D90F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9FC19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4.64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A1636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18.56 </w:t>
            </w:r>
          </w:p>
        </w:tc>
      </w:tr>
      <w:tr w14:paraId="4A88B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1FD7F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225</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13F37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羽毛球拍</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C967B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67cm*19cm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24985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付</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6B681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19DB2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56.65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567C3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113.30 </w:t>
            </w:r>
          </w:p>
        </w:tc>
      </w:tr>
      <w:tr w14:paraId="4A6C7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B6FDD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226</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44740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棉麻地毯</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0C059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80*120cm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10A2B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张</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2A95B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E1A70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65.61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D4202C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262.44 </w:t>
            </w:r>
          </w:p>
        </w:tc>
      </w:tr>
      <w:tr w14:paraId="771DD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EF48A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227</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43371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黑色垃圾袋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6A040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36cm*40cm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E0543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扎</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FCCA3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3F8D7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3.50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2AE41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70.00 </w:t>
            </w:r>
          </w:p>
        </w:tc>
      </w:tr>
      <w:tr w14:paraId="0CA99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878F5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228</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32CBB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一次性鞋套</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5C598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蓝色  100双/包</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BE63E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48465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7965B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14.21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D459D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42.63 </w:t>
            </w:r>
          </w:p>
        </w:tc>
      </w:tr>
      <w:tr w14:paraId="0283B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F10E2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229</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D4460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电池</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FC5D4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CR2450</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741B2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C06C4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645EE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5.15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96996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25.75 </w:t>
            </w:r>
          </w:p>
        </w:tc>
      </w:tr>
      <w:tr w14:paraId="66F7A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99F104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230</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E79FC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塑料钥匙牌</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3334F5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1盒*50个 5*2cm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C5B9F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C320E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79E0A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0.30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5E41B5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15.00 </w:t>
            </w:r>
          </w:p>
        </w:tc>
      </w:tr>
      <w:tr w14:paraId="6218C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2C0FB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231</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9BB9DC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小三角红旗</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CE3AD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边长15cm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24579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面</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58911B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60151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FE8D5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1.03 </w:t>
            </w:r>
          </w:p>
        </w:tc>
      </w:tr>
      <w:tr w14:paraId="6F0A4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87198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232</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07FF2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体重秤</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21A9A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33cm*33cm   承重200kg</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A30DE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台</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0A135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58865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85.80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7DC2E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1801.80 </w:t>
            </w:r>
          </w:p>
        </w:tc>
      </w:tr>
      <w:tr w14:paraId="3088D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0A1DB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233</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7E993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塑料提篮</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40A53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42cm*30cm*23cm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D7A20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686D4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DD25D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29.11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66E74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29.11 </w:t>
            </w:r>
          </w:p>
        </w:tc>
      </w:tr>
      <w:tr w14:paraId="1C41E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6C072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234</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B1A4B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大白桶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1A916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200L 555*610mm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806A8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4DC37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716B3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68.73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429DB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68.73 </w:t>
            </w:r>
          </w:p>
        </w:tc>
      </w:tr>
      <w:tr w14:paraId="2346BA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603E2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235</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B9B29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大白桶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B608B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150L 510*560mm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FB79F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0D0FD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B36E17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45.12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F78F3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45.12 </w:t>
            </w:r>
          </w:p>
        </w:tc>
      </w:tr>
      <w:tr w14:paraId="71602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FEAF9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236</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F86B1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塑料方筐</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2D0E1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355*265*90mm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5E005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275A4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2CFE4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5.20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0339C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26.00 </w:t>
            </w:r>
          </w:p>
        </w:tc>
      </w:tr>
      <w:tr w14:paraId="439CC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B5901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237</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5F840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胶轮</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88498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实心橡胶 宽度100毫米</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C1564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5A81F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82597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25.24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DC286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50.48 </w:t>
            </w:r>
          </w:p>
        </w:tc>
      </w:tr>
      <w:tr w14:paraId="66E07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5A6AA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238</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595E1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铁马栏</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21B44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73*150cm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29788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付</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74D91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6C0C9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43.40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67AE3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43.40 </w:t>
            </w:r>
          </w:p>
        </w:tc>
      </w:tr>
      <w:tr w14:paraId="2BC7C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C3076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239</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EF9D8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无纺布袋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B35AF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10cm*15cm 1包*100个</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4E325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32002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97EFB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15.44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E3F211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772.00 </w:t>
            </w:r>
          </w:p>
        </w:tc>
      </w:tr>
      <w:tr w14:paraId="7B921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50FD7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240</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E2222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安全帽</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1378E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塑钢*白色</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27A2E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67893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2E23D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22.66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82AA0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113.30 </w:t>
            </w:r>
          </w:p>
        </w:tc>
      </w:tr>
      <w:tr w14:paraId="3686C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242AE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241</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D6BE9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加厚黑色垃圾袋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FDC364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1*1.2m  40个/扎</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385F2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扎</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1DCEA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CE95C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29.27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9F81F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87.81 </w:t>
            </w:r>
          </w:p>
        </w:tc>
      </w:tr>
      <w:tr w14:paraId="63C34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C6DDB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242</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6219D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加厚黑色垃圾袋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B2EFD0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32*38cm 27个/扎</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E777E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扎</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0E6FB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66B14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2.63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AB4BC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7.89 </w:t>
            </w:r>
          </w:p>
        </w:tc>
      </w:tr>
      <w:tr w14:paraId="75793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75FCB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243</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D8B94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马桶刷</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B800D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55*12cm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47C6E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44936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3477E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9.08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25D1C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9.08 </w:t>
            </w:r>
          </w:p>
        </w:tc>
      </w:tr>
      <w:tr w14:paraId="30147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0FBC7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244</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EC54B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新生儿护臀膏</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F3C90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100g</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4772A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支</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AFD0B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58259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84.08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8E61B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252.24 </w:t>
            </w:r>
          </w:p>
        </w:tc>
      </w:tr>
      <w:tr w14:paraId="12CDC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3BD07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245</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B59C1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机肠胶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3B33C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50cm*3mm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DFE24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5CD9F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88</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1AF07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0.50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C9C50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44.00 </w:t>
            </w:r>
          </w:p>
        </w:tc>
      </w:tr>
      <w:tr w14:paraId="25243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FF571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246</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BF930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竹签</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D8CE0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1*400支 15cm </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BFF53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4AED6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8083B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8.08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2E24C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24.24 </w:t>
            </w:r>
          </w:p>
        </w:tc>
      </w:tr>
      <w:tr w14:paraId="734CE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F12B4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247</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C5F89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广泛试纸</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A4E0B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PH-14</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FB842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盒</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2D1AF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533D1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38.36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DD6E0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38.36 </w:t>
            </w:r>
          </w:p>
        </w:tc>
      </w:tr>
      <w:tr w14:paraId="12F1A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7E82F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248</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8E8C4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塑料喷壶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FB9C9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300ml</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B60D1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53971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BE033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6.62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3D0DD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26.48 </w:t>
            </w:r>
          </w:p>
        </w:tc>
      </w:tr>
      <w:tr w14:paraId="3F602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7ED60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249</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5B44D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集成电池</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7C770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9V</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4AB1C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57154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D8BDE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3.56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5A32B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267.00 </w:t>
            </w:r>
          </w:p>
        </w:tc>
      </w:tr>
      <w:tr w14:paraId="13D43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D3A3D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250</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20008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衣挂</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DEC36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 宽35cm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B8D1A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F242C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0A2E4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1.55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40B34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15.50 </w:t>
            </w:r>
          </w:p>
        </w:tc>
      </w:tr>
      <w:tr w14:paraId="7738F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E1332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251</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5A1B1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固体胶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0B1CF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21g</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8E8D4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支</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A9E38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8D2D5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CCC90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10.30 </w:t>
            </w:r>
          </w:p>
        </w:tc>
      </w:tr>
      <w:tr w14:paraId="3F727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61E18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252</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D7753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脚踏生活垃圾桶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FE0EF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脚踏 带盖 蓝色100升</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830BF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5CA02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95CF8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108.15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6EE77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108.15 </w:t>
            </w:r>
          </w:p>
        </w:tc>
      </w:tr>
      <w:tr w14:paraId="0106B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B3987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253</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53AB8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铝压条</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7F283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2.7m*4cm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9BFAE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DB145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CE090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25.75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32C8F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51.50 </w:t>
            </w:r>
          </w:p>
        </w:tc>
      </w:tr>
      <w:tr w14:paraId="5487C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FCE67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254</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80FE5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高档加厚塑料透明长方形盒</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A5E86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15*7*3.5cm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815C8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EB30F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37F4A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4.22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B98DD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4.22 </w:t>
            </w:r>
          </w:p>
        </w:tc>
      </w:tr>
      <w:tr w14:paraId="407F8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5CBE0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255</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F416D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高档加厚塑料透明长方形盒</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DE327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20*15*5cm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37850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B89E0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5AD48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15.52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E59BC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15.52 </w:t>
            </w:r>
          </w:p>
        </w:tc>
      </w:tr>
      <w:tr w14:paraId="6091C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6B004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256</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2DA97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不锈钢电子台秤</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D0821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称重200公斤</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36C3F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台</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B5F44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5D8FD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638.60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F8E6A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638.60 </w:t>
            </w:r>
          </w:p>
        </w:tc>
      </w:tr>
      <w:tr w14:paraId="02DE4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F70DD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257</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bottom"/>
          </w:tcPr>
          <w:p w14:paraId="60276E9D">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反光背心</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bottom"/>
          </w:tcPr>
          <w:p w14:paraId="19FE546C">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2XL宽59cm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bottom"/>
          </w:tcPr>
          <w:p w14:paraId="743C3CA8">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4F95C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0F9E1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13.39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CC045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13.39 </w:t>
            </w:r>
          </w:p>
        </w:tc>
      </w:tr>
      <w:tr w14:paraId="5C7F5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F0B03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258</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bottom"/>
          </w:tcPr>
          <w:p w14:paraId="291BE047">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反光路锥</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bottom"/>
          </w:tcPr>
          <w:p w14:paraId="46627640">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高50cm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bottom"/>
          </w:tcPr>
          <w:p w14:paraId="514E67E7">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DB083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0D3A4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17.00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40258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17.00 </w:t>
            </w:r>
          </w:p>
        </w:tc>
      </w:tr>
      <w:tr w14:paraId="3C19F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6643F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259</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1818A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万向轮拉杆箱</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A4EC2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20寸钛合金</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47301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D1934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6D643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175.10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2A966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175.10 </w:t>
            </w:r>
          </w:p>
        </w:tc>
      </w:tr>
      <w:tr w14:paraId="2DBE9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E43FC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260</w:t>
            </w: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90B0F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饮用纯净水</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79004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560ml 1件*24瓶</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5D968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8C968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92DDC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28.33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7D235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28.33 </w:t>
            </w:r>
          </w:p>
        </w:tc>
      </w:tr>
      <w:tr w14:paraId="5BA3D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593"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1DF99A">
            <w:pPr>
              <w:rPr>
                <w:rFonts w:hint="eastAsia" w:ascii="宋体" w:hAnsi="宋体" w:eastAsia="宋体" w:cs="宋体"/>
                <w:i w:val="0"/>
                <w:iCs w:val="0"/>
                <w:color w:val="auto"/>
                <w:sz w:val="18"/>
                <w:szCs w:val="18"/>
                <w:u w:val="none"/>
              </w:rPr>
            </w:pPr>
          </w:p>
        </w:tc>
        <w:tc>
          <w:tcPr>
            <w:tcW w:w="234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53797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合计</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A4D2D7">
            <w:pPr>
              <w:jc w:val="center"/>
              <w:rPr>
                <w:rFonts w:hint="eastAsia" w:ascii="宋体" w:hAnsi="宋体" w:eastAsia="宋体" w:cs="宋体"/>
                <w:i w:val="0"/>
                <w:iCs w:val="0"/>
                <w:color w:val="auto"/>
                <w:sz w:val="18"/>
                <w:szCs w:val="18"/>
                <w:u w:val="none"/>
              </w:rPr>
            </w:pP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83E86E">
            <w:pPr>
              <w:rPr>
                <w:rFonts w:hint="eastAsia" w:ascii="宋体" w:hAnsi="宋体" w:eastAsia="宋体" w:cs="宋体"/>
                <w:i w:val="0"/>
                <w:iCs w:val="0"/>
                <w:color w:val="auto"/>
                <w:sz w:val="18"/>
                <w:szCs w:val="18"/>
                <w:u w:val="none"/>
              </w:rPr>
            </w:pP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4171BB">
            <w:pPr>
              <w:rPr>
                <w:rFonts w:hint="eastAsia" w:ascii="宋体" w:hAnsi="宋体" w:eastAsia="宋体" w:cs="宋体"/>
                <w:i w:val="0"/>
                <w:iCs w:val="0"/>
                <w:color w:val="auto"/>
                <w:sz w:val="18"/>
                <w:szCs w:val="18"/>
                <w:u w:val="none"/>
              </w:rPr>
            </w:pP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976557">
            <w:pPr>
              <w:rPr>
                <w:rFonts w:hint="eastAsia" w:ascii="宋体" w:hAnsi="宋体" w:eastAsia="宋体" w:cs="宋体"/>
                <w:i w:val="0"/>
                <w:iCs w:val="0"/>
                <w:color w:val="auto"/>
                <w:sz w:val="18"/>
                <w:szCs w:val="18"/>
                <w:u w:val="none"/>
              </w:rPr>
            </w:pP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DF5CA3">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fldChar w:fldCharType="begin"/>
            </w:r>
            <w:r>
              <w:rPr>
                <w:rFonts w:hint="eastAsia" w:ascii="宋体" w:hAnsi="宋体" w:eastAsia="宋体" w:cs="宋体"/>
                <w:i w:val="0"/>
                <w:iCs w:val="0"/>
                <w:color w:val="auto"/>
                <w:kern w:val="0"/>
                <w:sz w:val="18"/>
                <w:szCs w:val="18"/>
                <w:u w:val="none"/>
                <w:lang w:val="en-US" w:eastAsia="zh-CN" w:bidi="ar"/>
              </w:rPr>
              <w:instrText xml:space="preserve"> = sum(G2:G261) \* MERGEFORMAT </w:instrText>
            </w:r>
            <w:r>
              <w:rPr>
                <w:rFonts w:hint="eastAsia" w:ascii="宋体" w:hAnsi="宋体" w:eastAsia="宋体" w:cs="宋体"/>
                <w:i w:val="0"/>
                <w:iCs w:val="0"/>
                <w:color w:val="auto"/>
                <w:kern w:val="0"/>
                <w:sz w:val="18"/>
                <w:szCs w:val="18"/>
                <w:u w:val="none"/>
                <w:lang w:val="en-US" w:eastAsia="zh-CN" w:bidi="ar"/>
              </w:rPr>
              <w:fldChar w:fldCharType="separate"/>
            </w:r>
            <w:r>
              <w:rPr>
                <w:rFonts w:hint="eastAsia" w:ascii="宋体" w:hAnsi="宋体" w:eastAsia="宋体" w:cs="宋体"/>
                <w:i w:val="0"/>
                <w:iCs w:val="0"/>
                <w:color w:val="auto"/>
                <w:kern w:val="0"/>
                <w:sz w:val="18"/>
                <w:szCs w:val="18"/>
                <w:u w:val="none"/>
                <w:lang w:val="en-US" w:eastAsia="zh-CN" w:bidi="ar"/>
              </w:rPr>
              <w:t>467486.75</w:t>
            </w:r>
            <w:r>
              <w:rPr>
                <w:rFonts w:hint="eastAsia" w:ascii="宋体" w:hAnsi="宋体" w:eastAsia="宋体" w:cs="宋体"/>
                <w:i w:val="0"/>
                <w:iCs w:val="0"/>
                <w:color w:val="auto"/>
                <w:kern w:val="0"/>
                <w:sz w:val="18"/>
                <w:szCs w:val="18"/>
                <w:u w:val="none"/>
                <w:lang w:val="en-US" w:eastAsia="zh-CN" w:bidi="ar"/>
              </w:rPr>
              <w:fldChar w:fldCharType="end"/>
            </w:r>
            <w:r>
              <w:rPr>
                <w:rFonts w:hint="eastAsia" w:ascii="宋体" w:hAnsi="宋体" w:eastAsia="宋体" w:cs="宋体"/>
                <w:i w:val="0"/>
                <w:iCs w:val="0"/>
                <w:color w:val="auto"/>
                <w:kern w:val="0"/>
                <w:sz w:val="18"/>
                <w:szCs w:val="18"/>
                <w:u w:val="none"/>
                <w:lang w:val="en-US" w:eastAsia="zh-CN" w:bidi="ar"/>
              </w:rPr>
              <w:t xml:space="preserve"> </w:t>
            </w:r>
          </w:p>
        </w:tc>
      </w:tr>
    </w:tbl>
    <w:p w14:paraId="3A81848D">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注：本项目采购预算价为上一年度使用量预估，成交后每个货物品种及数量需要根据采购人的实际需要采购，结算时按实际采购数量及成交报价中的单价进行结算。采购人不保证每个货物的采购数量，不承诺采购金额，请供应商综合考虑，如有风险自行承担。</w:t>
      </w:r>
      <w:r>
        <w:rPr>
          <w:rFonts w:hint="eastAsia" w:ascii="宋体" w:hAnsi="宋体" w:cs="宋体"/>
          <w:b/>
          <w:bCs/>
          <w:color w:val="auto"/>
          <w:kern w:val="0"/>
          <w:sz w:val="24"/>
          <w:szCs w:val="24"/>
          <w:highlight w:val="none"/>
          <w:lang w:val="en-US" w:eastAsia="zh-CN"/>
        </w:rPr>
        <w:t>报价</w:t>
      </w:r>
      <w:r>
        <w:rPr>
          <w:rFonts w:hint="eastAsia" w:ascii="宋体" w:hAnsi="宋体" w:eastAsia="宋体" w:cs="宋体"/>
          <w:b/>
          <w:bCs/>
          <w:color w:val="auto"/>
          <w:kern w:val="0"/>
          <w:sz w:val="24"/>
          <w:szCs w:val="24"/>
          <w:highlight w:val="none"/>
          <w:lang w:val="en-US" w:eastAsia="zh-CN"/>
        </w:rPr>
        <w:t>应综合考虑完成本项目产生的所有成本、税金及合理利润，具体包含但不限于完成采购标的包含的人工费用、交通费、税金、利润等所有成本费用。在合同实施时，采购人将不予支付完成本项目必须的但成交人没有列入的费用，并认为此费用已包括在报价中。</w:t>
      </w:r>
    </w:p>
    <w:p w14:paraId="62629695">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二、</w:t>
      </w:r>
      <w:r>
        <w:rPr>
          <w:rFonts w:hint="eastAsia" w:ascii="宋体" w:hAnsi="宋体" w:cs="宋体"/>
          <w:b/>
          <w:bCs/>
          <w:color w:val="auto"/>
          <w:sz w:val="24"/>
          <w:szCs w:val="24"/>
          <w:lang w:val="en-US" w:eastAsia="zh-CN"/>
        </w:rPr>
        <w:t>商务需求</w:t>
      </w:r>
    </w:p>
    <w:tbl>
      <w:tblPr>
        <w:tblStyle w:val="15"/>
        <w:tblpPr w:leftFromText="180" w:rightFromText="180" w:vertAnchor="text" w:horzAnchor="page" w:tblpX="1612" w:tblpY="83"/>
        <w:tblOverlap w:val="never"/>
        <w:tblW w:w="9419" w:type="dxa"/>
        <w:jc w:val="center"/>
        <w:tblLayout w:type="autofit"/>
        <w:tblCellMar>
          <w:top w:w="0" w:type="dxa"/>
          <w:left w:w="108" w:type="dxa"/>
          <w:bottom w:w="0" w:type="dxa"/>
          <w:right w:w="108" w:type="dxa"/>
        </w:tblCellMar>
      </w:tblPr>
      <w:tblGrid>
        <w:gridCol w:w="2527"/>
        <w:gridCol w:w="6892"/>
      </w:tblGrid>
      <w:tr w14:paraId="72F633B8">
        <w:tblPrEx>
          <w:tblCellMar>
            <w:top w:w="0" w:type="dxa"/>
            <w:left w:w="108" w:type="dxa"/>
            <w:bottom w:w="0" w:type="dxa"/>
            <w:right w:w="108" w:type="dxa"/>
          </w:tblCellMar>
        </w:tblPrEx>
        <w:trPr>
          <w:jc w:val="center"/>
        </w:trPr>
        <w:tc>
          <w:tcPr>
            <w:tcW w:w="2527" w:type="dxa"/>
            <w:tcBorders>
              <w:top w:val="single" w:color="auto" w:sz="4" w:space="0"/>
              <w:left w:val="single" w:color="auto" w:sz="4" w:space="0"/>
              <w:bottom w:val="single" w:color="auto" w:sz="4" w:space="0"/>
              <w:right w:val="single" w:color="auto" w:sz="4" w:space="0"/>
            </w:tcBorders>
            <w:vAlign w:val="center"/>
          </w:tcPr>
          <w:p w14:paraId="128FC01E">
            <w:pPr>
              <w:adjustRightInd w:val="0"/>
              <w:snapToGrid w:val="0"/>
              <w:spacing w:line="360" w:lineRule="exact"/>
              <w:jc w:val="center"/>
              <w:rPr>
                <w:rFonts w:hint="eastAsia" w:asciiTheme="minorEastAsia" w:hAnsiTheme="minorEastAsia" w:eastAsiaTheme="minorEastAsia" w:cstheme="minorEastAsia"/>
                <w:b w:val="0"/>
                <w:bCs/>
                <w:color w:val="auto"/>
                <w:spacing w:val="-2"/>
                <w:sz w:val="21"/>
                <w:szCs w:val="21"/>
              </w:rPr>
            </w:pPr>
            <w:r>
              <w:rPr>
                <w:rFonts w:hint="eastAsia" w:asciiTheme="minorEastAsia" w:hAnsiTheme="minorEastAsia" w:eastAsiaTheme="minorEastAsia" w:cstheme="minorEastAsia"/>
                <w:b w:val="0"/>
                <w:bCs/>
                <w:color w:val="auto"/>
                <w:spacing w:val="-2"/>
                <w:sz w:val="21"/>
                <w:szCs w:val="21"/>
              </w:rPr>
              <w:t>（一）服务期限</w:t>
            </w:r>
          </w:p>
        </w:tc>
        <w:tc>
          <w:tcPr>
            <w:tcW w:w="6892" w:type="dxa"/>
            <w:tcBorders>
              <w:top w:val="single" w:color="auto" w:sz="4" w:space="0"/>
              <w:left w:val="single" w:color="auto" w:sz="4" w:space="0"/>
              <w:bottom w:val="single" w:color="auto" w:sz="4" w:space="0"/>
              <w:right w:val="single" w:color="auto" w:sz="4" w:space="0"/>
            </w:tcBorders>
            <w:vAlign w:val="center"/>
          </w:tcPr>
          <w:p w14:paraId="54777F2F">
            <w:pPr>
              <w:adjustRightInd w:val="0"/>
              <w:snapToGrid w:val="0"/>
              <w:spacing w:line="360" w:lineRule="exact"/>
              <w:rPr>
                <w:rFonts w:hint="eastAsia" w:asciiTheme="minorEastAsia" w:hAnsiTheme="minorEastAsia" w:eastAsiaTheme="minorEastAsia" w:cstheme="minorEastAsia"/>
                <w:color w:val="auto"/>
                <w:spacing w:val="-2"/>
                <w:sz w:val="21"/>
                <w:szCs w:val="21"/>
              </w:rPr>
            </w:pPr>
            <w:r>
              <w:rPr>
                <w:rFonts w:hint="eastAsia" w:asciiTheme="minorEastAsia" w:hAnsiTheme="minorEastAsia" w:eastAsiaTheme="minorEastAsia" w:cstheme="minorEastAsia"/>
                <w:color w:val="auto"/>
                <w:spacing w:val="-2"/>
                <w:sz w:val="21"/>
                <w:szCs w:val="21"/>
              </w:rPr>
              <w:t>1.服务期限：自签订合同之日起</w:t>
            </w:r>
            <w:r>
              <w:rPr>
                <w:rFonts w:hint="eastAsia" w:asciiTheme="minorEastAsia" w:hAnsiTheme="minorEastAsia" w:eastAsiaTheme="minorEastAsia" w:cstheme="minorEastAsia"/>
                <w:color w:val="auto"/>
                <w:spacing w:val="-2"/>
                <w:sz w:val="21"/>
                <w:szCs w:val="21"/>
                <w:lang w:val="en-US" w:eastAsia="zh-CN"/>
              </w:rPr>
              <w:t>壹</w:t>
            </w:r>
            <w:r>
              <w:rPr>
                <w:rFonts w:hint="eastAsia" w:asciiTheme="minorEastAsia" w:hAnsiTheme="minorEastAsia" w:eastAsiaTheme="minorEastAsia" w:cstheme="minorEastAsia"/>
                <w:color w:val="auto"/>
                <w:spacing w:val="-2"/>
                <w:sz w:val="21"/>
                <w:szCs w:val="21"/>
              </w:rPr>
              <w:t>年。</w:t>
            </w:r>
          </w:p>
          <w:p w14:paraId="38294939">
            <w:pPr>
              <w:adjustRightInd w:val="0"/>
              <w:snapToGrid w:val="0"/>
              <w:spacing w:line="360" w:lineRule="exact"/>
              <w:rPr>
                <w:rFonts w:hint="eastAsia" w:asciiTheme="minorEastAsia" w:hAnsiTheme="minorEastAsia" w:eastAsiaTheme="minorEastAsia" w:cstheme="minorEastAsia"/>
                <w:color w:val="auto"/>
                <w:spacing w:val="-2"/>
                <w:sz w:val="21"/>
                <w:szCs w:val="21"/>
              </w:rPr>
            </w:pPr>
            <w:r>
              <w:rPr>
                <w:rFonts w:hint="eastAsia" w:asciiTheme="minorEastAsia" w:hAnsiTheme="minorEastAsia" w:eastAsiaTheme="minorEastAsia" w:cstheme="minorEastAsia"/>
                <w:color w:val="auto"/>
                <w:spacing w:val="-2"/>
                <w:sz w:val="21"/>
                <w:szCs w:val="21"/>
              </w:rPr>
              <w:t>2.服务地点：广西桂林市采购人指定地点。</w:t>
            </w:r>
          </w:p>
        </w:tc>
      </w:tr>
      <w:tr w14:paraId="77266094">
        <w:tblPrEx>
          <w:tblCellMar>
            <w:top w:w="0" w:type="dxa"/>
            <w:left w:w="108" w:type="dxa"/>
            <w:bottom w:w="0" w:type="dxa"/>
            <w:right w:w="108" w:type="dxa"/>
          </w:tblCellMar>
        </w:tblPrEx>
        <w:trPr>
          <w:jc w:val="center"/>
        </w:trPr>
        <w:tc>
          <w:tcPr>
            <w:tcW w:w="2527" w:type="dxa"/>
            <w:tcBorders>
              <w:top w:val="single" w:color="auto" w:sz="4" w:space="0"/>
              <w:left w:val="single" w:color="auto" w:sz="4" w:space="0"/>
              <w:bottom w:val="single" w:color="auto" w:sz="4" w:space="0"/>
              <w:right w:val="single" w:color="auto" w:sz="4" w:space="0"/>
            </w:tcBorders>
            <w:vAlign w:val="center"/>
          </w:tcPr>
          <w:p w14:paraId="7C94FA6B">
            <w:pPr>
              <w:adjustRightInd w:val="0"/>
              <w:snapToGrid w:val="0"/>
              <w:spacing w:line="360" w:lineRule="exact"/>
              <w:jc w:val="center"/>
              <w:rPr>
                <w:rFonts w:hint="eastAsia" w:asciiTheme="minorEastAsia" w:hAnsiTheme="minorEastAsia" w:eastAsiaTheme="minorEastAsia" w:cstheme="minorEastAsia"/>
                <w:b w:val="0"/>
                <w:bCs/>
                <w:color w:val="auto"/>
                <w:spacing w:val="-2"/>
                <w:sz w:val="21"/>
                <w:szCs w:val="21"/>
              </w:rPr>
            </w:pPr>
            <w:r>
              <w:rPr>
                <w:rFonts w:hint="eastAsia" w:asciiTheme="minorEastAsia" w:hAnsiTheme="minorEastAsia" w:eastAsiaTheme="minorEastAsia" w:cstheme="minorEastAsia"/>
                <w:b w:val="0"/>
                <w:bCs/>
                <w:color w:val="auto"/>
                <w:spacing w:val="-2"/>
                <w:sz w:val="21"/>
                <w:szCs w:val="21"/>
              </w:rPr>
              <w:t>（二）</w:t>
            </w:r>
            <w:r>
              <w:rPr>
                <w:rFonts w:hint="eastAsia" w:asciiTheme="minorEastAsia" w:hAnsiTheme="minorEastAsia" w:eastAsiaTheme="minorEastAsia" w:cstheme="minorEastAsia"/>
                <w:b w:val="0"/>
                <w:bCs/>
                <w:color w:val="auto"/>
                <w:spacing w:val="-2"/>
                <w:sz w:val="21"/>
                <w:szCs w:val="21"/>
                <w:lang w:val="en-US" w:eastAsia="zh-CN"/>
              </w:rPr>
              <w:t>配送及</w:t>
            </w:r>
            <w:r>
              <w:rPr>
                <w:rFonts w:hint="eastAsia" w:asciiTheme="minorEastAsia" w:hAnsiTheme="minorEastAsia" w:eastAsiaTheme="minorEastAsia" w:cstheme="minorEastAsia"/>
                <w:b w:val="0"/>
                <w:bCs/>
                <w:color w:val="auto"/>
                <w:spacing w:val="-2"/>
                <w:sz w:val="21"/>
                <w:szCs w:val="21"/>
              </w:rPr>
              <w:t>售后服务</w:t>
            </w:r>
          </w:p>
        </w:tc>
        <w:tc>
          <w:tcPr>
            <w:tcW w:w="6892" w:type="dxa"/>
            <w:tcBorders>
              <w:top w:val="single" w:color="auto" w:sz="4" w:space="0"/>
              <w:left w:val="single" w:color="auto" w:sz="4" w:space="0"/>
              <w:bottom w:val="single" w:color="auto" w:sz="4" w:space="0"/>
              <w:right w:val="single" w:color="auto" w:sz="4" w:space="0"/>
            </w:tcBorders>
            <w:vAlign w:val="center"/>
          </w:tcPr>
          <w:p w14:paraId="57F8E9DC">
            <w:pPr>
              <w:adjustRightInd w:val="0"/>
              <w:snapToGrid w:val="0"/>
              <w:spacing w:line="360" w:lineRule="exact"/>
              <w:rPr>
                <w:rFonts w:hint="eastAsia" w:asciiTheme="minorEastAsia" w:hAnsiTheme="minorEastAsia" w:eastAsiaTheme="minorEastAsia" w:cstheme="minorEastAsia"/>
                <w:color w:val="auto"/>
                <w:spacing w:val="-2"/>
                <w:sz w:val="21"/>
                <w:szCs w:val="21"/>
              </w:rPr>
            </w:pPr>
            <w:r>
              <w:rPr>
                <w:rFonts w:hint="eastAsia" w:asciiTheme="minorEastAsia" w:hAnsiTheme="minorEastAsia" w:eastAsiaTheme="minorEastAsia" w:cstheme="minorEastAsia"/>
                <w:color w:val="auto"/>
                <w:spacing w:val="-2"/>
                <w:sz w:val="21"/>
                <w:szCs w:val="21"/>
              </w:rPr>
              <w:t>配送及售后服务（产生的相关费用均包含在报价中，采购人不再就此另行付费）：</w:t>
            </w:r>
          </w:p>
          <w:p w14:paraId="30E18AC7">
            <w:pPr>
              <w:adjustRightInd w:val="0"/>
              <w:snapToGrid w:val="0"/>
              <w:spacing w:line="360" w:lineRule="exact"/>
              <w:rPr>
                <w:rFonts w:hint="eastAsia" w:asciiTheme="minorEastAsia" w:hAnsiTheme="minorEastAsia" w:eastAsiaTheme="minorEastAsia" w:cstheme="minorEastAsia"/>
                <w:color w:val="auto"/>
                <w:spacing w:val="-2"/>
                <w:sz w:val="21"/>
                <w:szCs w:val="21"/>
                <w:lang w:eastAsia="zh-CN"/>
              </w:rPr>
            </w:pPr>
            <w:r>
              <w:rPr>
                <w:rFonts w:hint="eastAsia" w:asciiTheme="minorEastAsia" w:hAnsiTheme="minorEastAsia" w:eastAsiaTheme="minorEastAsia" w:cstheme="minorEastAsia"/>
                <w:color w:val="auto"/>
                <w:spacing w:val="-2"/>
                <w:sz w:val="21"/>
                <w:szCs w:val="21"/>
              </w:rPr>
              <w:t>1.乙方在收到甲方订单后，按照甲方规定的时间送货，如遇特殊情况不能及时送货需与甲方协商，在协商后的期限内送到</w:t>
            </w:r>
            <w:r>
              <w:rPr>
                <w:rFonts w:hint="eastAsia" w:asciiTheme="minorEastAsia" w:hAnsiTheme="minorEastAsia" w:eastAsiaTheme="minorEastAsia" w:cstheme="minorEastAsia"/>
                <w:color w:val="auto"/>
                <w:spacing w:val="-2"/>
                <w:sz w:val="21"/>
                <w:szCs w:val="21"/>
                <w:lang w:eastAsia="zh-CN"/>
              </w:rPr>
              <w:t>，</w:t>
            </w:r>
            <w:r>
              <w:rPr>
                <w:rFonts w:hint="eastAsia" w:asciiTheme="minorEastAsia" w:hAnsiTheme="minorEastAsia" w:eastAsiaTheme="minorEastAsia" w:cstheme="minorEastAsia"/>
                <w:color w:val="auto"/>
                <w:spacing w:val="-2"/>
                <w:sz w:val="21"/>
                <w:szCs w:val="21"/>
              </w:rPr>
              <w:t>如有急用货物订单，在乙方有现</w:t>
            </w:r>
            <w:r>
              <w:rPr>
                <w:rFonts w:hint="eastAsia" w:asciiTheme="minorEastAsia" w:hAnsiTheme="minorEastAsia" w:eastAsiaTheme="minorEastAsia" w:cstheme="minorEastAsia"/>
                <w:color w:val="auto"/>
                <w:spacing w:val="-2"/>
                <w:sz w:val="21"/>
                <w:szCs w:val="21"/>
                <w:highlight w:val="none"/>
              </w:rPr>
              <w:t>货的情况下应在</w:t>
            </w:r>
            <w:r>
              <w:rPr>
                <w:rFonts w:hint="eastAsia" w:asciiTheme="minorEastAsia" w:hAnsiTheme="minorEastAsia" w:eastAsiaTheme="minorEastAsia" w:cstheme="minorEastAsia"/>
                <w:color w:val="auto"/>
                <w:spacing w:val="-2"/>
                <w:sz w:val="21"/>
                <w:szCs w:val="21"/>
                <w:highlight w:val="none"/>
                <w:lang w:val="en-US" w:eastAsia="zh-CN"/>
              </w:rPr>
              <w:t>半</w:t>
            </w:r>
            <w:r>
              <w:rPr>
                <w:rFonts w:hint="eastAsia" w:asciiTheme="minorEastAsia" w:hAnsiTheme="minorEastAsia" w:eastAsiaTheme="minorEastAsia" w:cstheme="minorEastAsia"/>
                <w:color w:val="auto"/>
                <w:spacing w:val="-2"/>
                <w:sz w:val="21"/>
                <w:szCs w:val="21"/>
                <w:highlight w:val="none"/>
              </w:rPr>
              <w:t>个小时内将甲方指定货物送到指定地点</w:t>
            </w:r>
            <w:r>
              <w:rPr>
                <w:rFonts w:hint="eastAsia" w:asciiTheme="minorEastAsia" w:hAnsiTheme="minorEastAsia" w:eastAsiaTheme="minorEastAsia" w:cstheme="minorEastAsia"/>
                <w:color w:val="auto"/>
                <w:spacing w:val="-2"/>
                <w:sz w:val="21"/>
                <w:szCs w:val="21"/>
                <w:highlight w:val="none"/>
                <w:lang w:eastAsia="zh-CN"/>
              </w:rPr>
              <w:t>，</w:t>
            </w:r>
            <w:r>
              <w:rPr>
                <w:rFonts w:hint="eastAsia" w:asciiTheme="minorEastAsia" w:hAnsiTheme="minorEastAsia" w:eastAsiaTheme="minorEastAsia" w:cstheme="minorEastAsia"/>
                <w:color w:val="auto"/>
                <w:spacing w:val="-2"/>
                <w:sz w:val="21"/>
                <w:szCs w:val="21"/>
                <w:highlight w:val="none"/>
              </w:rPr>
              <w:t>如出现供应商以供货数量太少、路途远</w:t>
            </w:r>
            <w:r>
              <w:rPr>
                <w:rFonts w:hint="eastAsia" w:asciiTheme="minorEastAsia" w:hAnsiTheme="minorEastAsia" w:eastAsiaTheme="minorEastAsia" w:cstheme="minorEastAsia"/>
                <w:color w:val="auto"/>
                <w:spacing w:val="-2"/>
                <w:sz w:val="21"/>
                <w:szCs w:val="21"/>
                <w:highlight w:val="none"/>
                <w:lang w:eastAsia="zh-CN"/>
              </w:rPr>
              <w:t>、</w:t>
            </w:r>
            <w:r>
              <w:rPr>
                <w:rFonts w:hint="eastAsia" w:asciiTheme="minorEastAsia" w:hAnsiTheme="minorEastAsia" w:eastAsiaTheme="minorEastAsia" w:cstheme="minorEastAsia"/>
                <w:color w:val="auto"/>
                <w:spacing w:val="-2"/>
                <w:sz w:val="21"/>
                <w:szCs w:val="21"/>
                <w:highlight w:val="none"/>
                <w:lang w:val="en-US" w:eastAsia="zh-CN"/>
              </w:rPr>
              <w:t>送货次数多</w:t>
            </w:r>
            <w:r>
              <w:rPr>
                <w:rFonts w:hint="eastAsia" w:asciiTheme="minorEastAsia" w:hAnsiTheme="minorEastAsia" w:eastAsiaTheme="minorEastAsia" w:cstheme="minorEastAsia"/>
                <w:color w:val="auto"/>
                <w:spacing w:val="-2"/>
                <w:sz w:val="21"/>
                <w:szCs w:val="21"/>
                <w:highlight w:val="none"/>
              </w:rPr>
              <w:t>等理由拒不送货或延迟送货，造成采购人</w:t>
            </w:r>
            <w:r>
              <w:rPr>
                <w:rFonts w:hint="eastAsia" w:asciiTheme="minorEastAsia" w:hAnsiTheme="minorEastAsia" w:eastAsiaTheme="minorEastAsia" w:cstheme="minorEastAsia"/>
                <w:color w:val="auto"/>
                <w:spacing w:val="-2"/>
                <w:sz w:val="21"/>
                <w:szCs w:val="21"/>
                <w:highlight w:val="none"/>
                <w:lang w:val="en-US" w:eastAsia="zh-CN"/>
              </w:rPr>
              <w:t>产生损失</w:t>
            </w:r>
            <w:r>
              <w:rPr>
                <w:rFonts w:hint="eastAsia" w:asciiTheme="minorEastAsia" w:hAnsiTheme="minorEastAsia" w:eastAsiaTheme="minorEastAsia" w:cstheme="minorEastAsia"/>
                <w:color w:val="auto"/>
                <w:spacing w:val="-2"/>
                <w:sz w:val="21"/>
                <w:szCs w:val="21"/>
                <w:highlight w:val="none"/>
              </w:rPr>
              <w:t>，由供应商负责承担一切责任，出现以上情况次数达到 3 次或以上的，采购人视为供应商违约，并有权终</w:t>
            </w:r>
            <w:r>
              <w:rPr>
                <w:rFonts w:hint="eastAsia" w:asciiTheme="minorEastAsia" w:hAnsiTheme="minorEastAsia" w:eastAsiaTheme="minorEastAsia" w:cstheme="minorEastAsia"/>
                <w:color w:val="auto"/>
                <w:spacing w:val="-2"/>
                <w:sz w:val="21"/>
                <w:szCs w:val="21"/>
              </w:rPr>
              <w:t>止合约履行，由此造成的一切不利后果由供应商承担</w:t>
            </w:r>
            <w:r>
              <w:rPr>
                <w:rFonts w:hint="eastAsia" w:asciiTheme="minorEastAsia" w:hAnsiTheme="minorEastAsia" w:eastAsiaTheme="minorEastAsia" w:cstheme="minorEastAsia"/>
                <w:color w:val="auto"/>
                <w:spacing w:val="-2"/>
                <w:sz w:val="21"/>
                <w:szCs w:val="21"/>
                <w:lang w:eastAsia="zh-CN"/>
              </w:rPr>
              <w:t>。</w:t>
            </w:r>
          </w:p>
          <w:p w14:paraId="32AAF469">
            <w:pPr>
              <w:adjustRightInd w:val="0"/>
              <w:snapToGrid w:val="0"/>
              <w:spacing w:line="360" w:lineRule="exact"/>
              <w:rPr>
                <w:rFonts w:hint="eastAsia" w:asciiTheme="minorEastAsia" w:hAnsiTheme="minorEastAsia" w:eastAsiaTheme="minorEastAsia" w:cstheme="minorEastAsia"/>
                <w:color w:val="auto"/>
                <w:spacing w:val="-2"/>
                <w:sz w:val="21"/>
                <w:szCs w:val="21"/>
              </w:rPr>
            </w:pPr>
            <w:r>
              <w:rPr>
                <w:rFonts w:hint="eastAsia" w:asciiTheme="minorEastAsia" w:hAnsiTheme="minorEastAsia" w:eastAsiaTheme="minorEastAsia" w:cstheme="minorEastAsia"/>
                <w:color w:val="auto"/>
                <w:spacing w:val="-2"/>
                <w:sz w:val="21"/>
                <w:szCs w:val="21"/>
                <w:lang w:val="en-US" w:eastAsia="zh-CN"/>
              </w:rPr>
              <w:t>2.</w:t>
            </w:r>
            <w:r>
              <w:rPr>
                <w:rFonts w:hint="eastAsia" w:asciiTheme="minorEastAsia" w:hAnsiTheme="minorEastAsia" w:eastAsiaTheme="minorEastAsia" w:cstheme="minorEastAsia"/>
                <w:color w:val="auto"/>
                <w:spacing w:val="-2"/>
                <w:sz w:val="21"/>
                <w:szCs w:val="21"/>
              </w:rPr>
              <w:t>按国家有关产品“三包”规定执行“三包”。</w:t>
            </w:r>
          </w:p>
        </w:tc>
      </w:tr>
      <w:tr w14:paraId="3B971331">
        <w:tblPrEx>
          <w:tblCellMar>
            <w:top w:w="0" w:type="dxa"/>
            <w:left w:w="108" w:type="dxa"/>
            <w:bottom w:w="0" w:type="dxa"/>
            <w:right w:w="108" w:type="dxa"/>
          </w:tblCellMar>
        </w:tblPrEx>
        <w:trPr>
          <w:jc w:val="center"/>
        </w:trPr>
        <w:tc>
          <w:tcPr>
            <w:tcW w:w="2527" w:type="dxa"/>
            <w:tcBorders>
              <w:top w:val="single" w:color="auto" w:sz="4" w:space="0"/>
              <w:left w:val="single" w:color="auto" w:sz="4" w:space="0"/>
              <w:bottom w:val="single" w:color="auto" w:sz="4" w:space="0"/>
              <w:right w:val="single" w:color="auto" w:sz="4" w:space="0"/>
            </w:tcBorders>
            <w:vAlign w:val="center"/>
          </w:tcPr>
          <w:p w14:paraId="2EB8F761">
            <w:pPr>
              <w:adjustRightInd w:val="0"/>
              <w:snapToGrid w:val="0"/>
              <w:spacing w:line="360" w:lineRule="exact"/>
              <w:jc w:val="center"/>
              <w:rPr>
                <w:rFonts w:hint="eastAsia" w:asciiTheme="minorEastAsia" w:hAnsiTheme="minorEastAsia" w:eastAsiaTheme="minorEastAsia" w:cstheme="minorEastAsia"/>
                <w:b w:val="0"/>
                <w:bCs/>
                <w:color w:val="auto"/>
                <w:spacing w:val="-2"/>
                <w:sz w:val="21"/>
                <w:szCs w:val="21"/>
              </w:rPr>
            </w:pPr>
            <w:r>
              <w:rPr>
                <w:rFonts w:hint="eastAsia" w:asciiTheme="minorEastAsia" w:hAnsiTheme="minorEastAsia" w:eastAsiaTheme="minorEastAsia" w:cstheme="minorEastAsia"/>
                <w:b w:val="0"/>
                <w:bCs/>
                <w:color w:val="auto"/>
                <w:spacing w:val="-2"/>
                <w:sz w:val="21"/>
                <w:szCs w:val="21"/>
              </w:rPr>
              <w:t>（三）结算要求</w:t>
            </w:r>
          </w:p>
        </w:tc>
        <w:tc>
          <w:tcPr>
            <w:tcW w:w="6892" w:type="dxa"/>
            <w:tcBorders>
              <w:top w:val="single" w:color="auto" w:sz="4" w:space="0"/>
              <w:left w:val="single" w:color="auto" w:sz="4" w:space="0"/>
              <w:bottom w:val="single" w:color="auto" w:sz="4" w:space="0"/>
              <w:right w:val="single" w:color="auto" w:sz="4" w:space="0"/>
            </w:tcBorders>
            <w:vAlign w:val="center"/>
          </w:tcPr>
          <w:p w14:paraId="128DD2BE">
            <w:pPr>
              <w:adjustRightInd w:val="0"/>
              <w:snapToGrid w:val="0"/>
              <w:spacing w:line="360" w:lineRule="exact"/>
              <w:rPr>
                <w:rFonts w:hint="eastAsia" w:asciiTheme="minorEastAsia" w:hAnsiTheme="minorEastAsia" w:eastAsiaTheme="minorEastAsia" w:cstheme="minorEastAsia"/>
                <w:color w:val="auto"/>
                <w:spacing w:val="-2"/>
                <w:sz w:val="21"/>
                <w:szCs w:val="21"/>
              </w:rPr>
            </w:pPr>
            <w:r>
              <w:rPr>
                <w:rFonts w:hint="eastAsia" w:asciiTheme="minorEastAsia" w:hAnsiTheme="minorEastAsia" w:eastAsiaTheme="minorEastAsia" w:cstheme="minorEastAsia"/>
                <w:color w:val="auto"/>
                <w:spacing w:val="-2"/>
                <w:sz w:val="21"/>
                <w:szCs w:val="21"/>
                <w:lang w:val="en-US" w:eastAsia="zh-CN"/>
              </w:rPr>
              <w:t>本协议支付方式为按月核对、结算，每月初乙方提供上个月详细的物品销售清单给甲方进行核对，甲方按实际购买的种类及数量据实核对无误后，由乙方出具正规等额、有效发票交给甲方，甲方在收到发票后2个月内完成审核及出账。</w:t>
            </w:r>
          </w:p>
        </w:tc>
      </w:tr>
      <w:tr w14:paraId="482CF9DE">
        <w:tblPrEx>
          <w:tblCellMar>
            <w:top w:w="0" w:type="dxa"/>
            <w:left w:w="108" w:type="dxa"/>
            <w:bottom w:w="0" w:type="dxa"/>
            <w:right w:w="108" w:type="dxa"/>
          </w:tblCellMar>
        </w:tblPrEx>
        <w:trPr>
          <w:trHeight w:val="567" w:hRule="atLeast"/>
          <w:jc w:val="center"/>
        </w:trPr>
        <w:tc>
          <w:tcPr>
            <w:tcW w:w="2527" w:type="dxa"/>
            <w:tcBorders>
              <w:top w:val="single" w:color="auto" w:sz="4" w:space="0"/>
              <w:left w:val="single" w:color="auto" w:sz="4" w:space="0"/>
              <w:bottom w:val="single" w:color="auto" w:sz="4" w:space="0"/>
              <w:right w:val="single" w:color="auto" w:sz="4" w:space="0"/>
            </w:tcBorders>
            <w:vAlign w:val="center"/>
          </w:tcPr>
          <w:p w14:paraId="545C41E0">
            <w:pPr>
              <w:adjustRightInd w:val="0"/>
              <w:snapToGrid w:val="0"/>
              <w:spacing w:line="360" w:lineRule="exact"/>
              <w:jc w:val="center"/>
              <w:rPr>
                <w:rFonts w:hint="eastAsia" w:asciiTheme="minorEastAsia" w:hAnsiTheme="minorEastAsia" w:eastAsiaTheme="minorEastAsia" w:cstheme="minorEastAsia"/>
                <w:b w:val="0"/>
                <w:bCs/>
                <w:color w:val="auto"/>
                <w:spacing w:val="-2"/>
                <w:sz w:val="21"/>
                <w:szCs w:val="21"/>
              </w:rPr>
            </w:pPr>
            <w:r>
              <w:rPr>
                <w:rFonts w:hint="eastAsia" w:asciiTheme="minorEastAsia" w:hAnsiTheme="minorEastAsia" w:eastAsiaTheme="minorEastAsia" w:cstheme="minorEastAsia"/>
                <w:b w:val="0"/>
                <w:bCs/>
                <w:color w:val="auto"/>
                <w:spacing w:val="-2"/>
                <w:sz w:val="21"/>
                <w:szCs w:val="21"/>
              </w:rPr>
              <w:t>（四）验收要求</w:t>
            </w:r>
          </w:p>
        </w:tc>
        <w:tc>
          <w:tcPr>
            <w:tcW w:w="6892" w:type="dxa"/>
            <w:tcBorders>
              <w:top w:val="single" w:color="auto" w:sz="4" w:space="0"/>
              <w:left w:val="single" w:color="auto" w:sz="4" w:space="0"/>
              <w:bottom w:val="single" w:color="auto" w:sz="4" w:space="0"/>
              <w:right w:val="single" w:color="auto" w:sz="4" w:space="0"/>
            </w:tcBorders>
            <w:vAlign w:val="center"/>
          </w:tcPr>
          <w:p w14:paraId="7DEB0795">
            <w:pPr>
              <w:adjustRightInd w:val="0"/>
              <w:snapToGrid w:val="0"/>
              <w:spacing w:line="360" w:lineRule="exact"/>
              <w:rPr>
                <w:rFonts w:hint="eastAsia" w:asciiTheme="minorEastAsia" w:hAnsiTheme="minorEastAsia" w:eastAsiaTheme="minorEastAsia" w:cstheme="minorEastAsia"/>
                <w:color w:val="auto"/>
                <w:spacing w:val="-2"/>
                <w:sz w:val="21"/>
                <w:szCs w:val="21"/>
              </w:rPr>
            </w:pPr>
            <w:r>
              <w:rPr>
                <w:rFonts w:hint="eastAsia" w:asciiTheme="minorEastAsia" w:hAnsiTheme="minorEastAsia" w:eastAsiaTheme="minorEastAsia" w:cstheme="minorEastAsia"/>
                <w:color w:val="auto"/>
                <w:spacing w:val="-2"/>
                <w:sz w:val="21"/>
                <w:szCs w:val="21"/>
              </w:rPr>
              <w:t>1.依据询价文件要求的采购需求、供应商报价响应文件承诺以及国家现行相关标准、规范履行合同。</w:t>
            </w:r>
          </w:p>
          <w:p w14:paraId="18EC9A84">
            <w:pPr>
              <w:adjustRightInd w:val="0"/>
              <w:snapToGrid w:val="0"/>
              <w:spacing w:line="360" w:lineRule="exact"/>
              <w:rPr>
                <w:rFonts w:hint="eastAsia" w:asciiTheme="minorEastAsia" w:hAnsiTheme="minorEastAsia" w:eastAsiaTheme="minorEastAsia" w:cstheme="minorEastAsia"/>
                <w:color w:val="auto"/>
                <w:spacing w:val="-2"/>
                <w:sz w:val="21"/>
                <w:szCs w:val="21"/>
              </w:rPr>
            </w:pPr>
            <w:r>
              <w:rPr>
                <w:rFonts w:hint="eastAsia" w:asciiTheme="minorEastAsia" w:hAnsiTheme="minorEastAsia" w:eastAsiaTheme="minorEastAsia" w:cstheme="minorEastAsia"/>
                <w:color w:val="auto"/>
                <w:spacing w:val="-2"/>
                <w:sz w:val="21"/>
                <w:szCs w:val="21"/>
              </w:rPr>
              <w:t>2.采购人依照国家相关法律法规及行业规定及询价文件要求、供应商报价响应文件承诺进行验收。</w:t>
            </w:r>
          </w:p>
        </w:tc>
      </w:tr>
      <w:tr w14:paraId="5AD339B2">
        <w:tblPrEx>
          <w:tblCellMar>
            <w:top w:w="0" w:type="dxa"/>
            <w:left w:w="108" w:type="dxa"/>
            <w:bottom w:w="0" w:type="dxa"/>
            <w:right w:w="108" w:type="dxa"/>
          </w:tblCellMar>
        </w:tblPrEx>
        <w:trPr>
          <w:jc w:val="center"/>
        </w:trPr>
        <w:tc>
          <w:tcPr>
            <w:tcW w:w="2527" w:type="dxa"/>
            <w:tcBorders>
              <w:top w:val="single" w:color="auto" w:sz="4" w:space="0"/>
              <w:left w:val="single" w:color="auto" w:sz="4" w:space="0"/>
              <w:bottom w:val="single" w:color="auto" w:sz="4" w:space="0"/>
              <w:right w:val="single" w:color="auto" w:sz="4" w:space="0"/>
            </w:tcBorders>
            <w:vAlign w:val="center"/>
          </w:tcPr>
          <w:p w14:paraId="4AE83041">
            <w:pPr>
              <w:adjustRightInd w:val="0"/>
              <w:snapToGrid w:val="0"/>
              <w:spacing w:line="360" w:lineRule="exact"/>
              <w:jc w:val="center"/>
              <w:rPr>
                <w:rFonts w:hint="eastAsia" w:asciiTheme="minorEastAsia" w:hAnsiTheme="minorEastAsia" w:eastAsiaTheme="minorEastAsia" w:cstheme="minorEastAsia"/>
                <w:b w:val="0"/>
                <w:bCs/>
                <w:color w:val="auto"/>
                <w:spacing w:val="-2"/>
                <w:sz w:val="21"/>
                <w:szCs w:val="21"/>
              </w:rPr>
            </w:pPr>
            <w:r>
              <w:rPr>
                <w:rFonts w:hint="eastAsia" w:asciiTheme="minorEastAsia" w:hAnsiTheme="minorEastAsia" w:eastAsiaTheme="minorEastAsia" w:cstheme="minorEastAsia"/>
                <w:b w:val="0"/>
                <w:bCs/>
                <w:color w:val="auto"/>
                <w:spacing w:val="-2"/>
                <w:sz w:val="21"/>
                <w:szCs w:val="21"/>
              </w:rPr>
              <w:t>（五）报价要求</w:t>
            </w:r>
          </w:p>
        </w:tc>
        <w:tc>
          <w:tcPr>
            <w:tcW w:w="6892" w:type="dxa"/>
            <w:tcBorders>
              <w:top w:val="single" w:color="auto" w:sz="4" w:space="0"/>
              <w:left w:val="single" w:color="auto" w:sz="4" w:space="0"/>
              <w:bottom w:val="single" w:color="auto" w:sz="4" w:space="0"/>
              <w:right w:val="single" w:color="auto" w:sz="4" w:space="0"/>
            </w:tcBorders>
            <w:vAlign w:val="center"/>
          </w:tcPr>
          <w:p w14:paraId="6722233A">
            <w:pPr>
              <w:adjustRightInd w:val="0"/>
              <w:snapToGrid w:val="0"/>
              <w:spacing w:line="360" w:lineRule="exact"/>
              <w:rPr>
                <w:rFonts w:hint="eastAsia" w:asciiTheme="minorEastAsia" w:hAnsiTheme="minorEastAsia" w:eastAsiaTheme="minorEastAsia" w:cstheme="minorEastAsia"/>
                <w:color w:val="auto"/>
                <w:spacing w:val="-2"/>
                <w:sz w:val="21"/>
                <w:szCs w:val="21"/>
              </w:rPr>
            </w:pPr>
            <w:r>
              <w:rPr>
                <w:rFonts w:hint="eastAsia" w:asciiTheme="minorEastAsia" w:hAnsiTheme="minorEastAsia" w:eastAsiaTheme="minorEastAsia" w:cstheme="minorEastAsia"/>
                <w:color w:val="auto"/>
                <w:spacing w:val="-2"/>
                <w:sz w:val="21"/>
                <w:szCs w:val="21"/>
              </w:rPr>
              <w:t>本项目采用综合单价方式报价，综合单价应综合考虑完成本项目产生的所有成本、税金及合理利润，具体包含但不限于完成采购标的包含的人工费用、交通费、税金、利润等所有成本费用。在合同实施时，采购人将不</w:t>
            </w:r>
            <w:r>
              <w:rPr>
                <w:rFonts w:hint="eastAsia" w:asciiTheme="minorEastAsia" w:hAnsiTheme="minorEastAsia" w:eastAsiaTheme="minorEastAsia" w:cstheme="minorEastAsia"/>
                <w:color w:val="auto"/>
                <w:spacing w:val="-2"/>
                <w:sz w:val="21"/>
                <w:szCs w:val="21"/>
                <w:lang w:val="en-US" w:eastAsia="zh-CN"/>
              </w:rPr>
              <w:t>予</w:t>
            </w:r>
            <w:r>
              <w:rPr>
                <w:rFonts w:hint="eastAsia" w:asciiTheme="minorEastAsia" w:hAnsiTheme="minorEastAsia" w:eastAsiaTheme="minorEastAsia" w:cstheme="minorEastAsia"/>
                <w:color w:val="auto"/>
                <w:spacing w:val="-2"/>
                <w:sz w:val="21"/>
                <w:szCs w:val="21"/>
              </w:rPr>
              <w:t>支付完成本项目必须的但成交人没有列入的费用，并认为此费用已包括在报价中。</w:t>
            </w:r>
          </w:p>
        </w:tc>
      </w:tr>
      <w:tr w14:paraId="6707BFEF">
        <w:tblPrEx>
          <w:tblCellMar>
            <w:top w:w="0" w:type="dxa"/>
            <w:left w:w="108" w:type="dxa"/>
            <w:bottom w:w="0" w:type="dxa"/>
            <w:right w:w="108" w:type="dxa"/>
          </w:tblCellMar>
        </w:tblPrEx>
        <w:trPr>
          <w:jc w:val="center"/>
        </w:trPr>
        <w:tc>
          <w:tcPr>
            <w:tcW w:w="2527" w:type="dxa"/>
            <w:tcBorders>
              <w:top w:val="single" w:color="auto" w:sz="4" w:space="0"/>
              <w:left w:val="single" w:color="auto" w:sz="4" w:space="0"/>
              <w:bottom w:val="single" w:color="auto" w:sz="4" w:space="0"/>
              <w:right w:val="single" w:color="auto" w:sz="4" w:space="0"/>
            </w:tcBorders>
            <w:vAlign w:val="center"/>
          </w:tcPr>
          <w:p w14:paraId="5ED4B9CC">
            <w:pPr>
              <w:adjustRightInd w:val="0"/>
              <w:snapToGrid w:val="0"/>
              <w:spacing w:line="360" w:lineRule="exact"/>
              <w:jc w:val="center"/>
              <w:rPr>
                <w:rFonts w:hint="eastAsia" w:asciiTheme="minorEastAsia" w:hAnsiTheme="minorEastAsia" w:eastAsiaTheme="minorEastAsia" w:cstheme="minorEastAsia"/>
                <w:b w:val="0"/>
                <w:bCs/>
                <w:color w:val="auto"/>
                <w:spacing w:val="-2"/>
                <w:sz w:val="21"/>
                <w:szCs w:val="21"/>
                <w:highlight w:val="none"/>
              </w:rPr>
            </w:pPr>
            <w:r>
              <w:rPr>
                <w:rFonts w:hint="eastAsia" w:asciiTheme="minorEastAsia" w:hAnsiTheme="minorEastAsia" w:eastAsiaTheme="minorEastAsia" w:cstheme="minorEastAsia"/>
                <w:b w:val="0"/>
                <w:bCs/>
                <w:color w:val="auto"/>
                <w:spacing w:val="-2"/>
                <w:sz w:val="21"/>
                <w:szCs w:val="21"/>
                <w:highlight w:val="none"/>
              </w:rPr>
              <w:t>（六）最高限价</w:t>
            </w:r>
          </w:p>
        </w:tc>
        <w:tc>
          <w:tcPr>
            <w:tcW w:w="6892" w:type="dxa"/>
            <w:tcBorders>
              <w:top w:val="single" w:color="auto" w:sz="4" w:space="0"/>
              <w:left w:val="single" w:color="auto" w:sz="4" w:space="0"/>
              <w:bottom w:val="single" w:color="auto" w:sz="4" w:space="0"/>
              <w:right w:val="single" w:color="auto" w:sz="4" w:space="0"/>
            </w:tcBorders>
            <w:vAlign w:val="center"/>
          </w:tcPr>
          <w:p w14:paraId="3EBAD759">
            <w:pPr>
              <w:adjustRightInd w:val="0"/>
              <w:snapToGrid w:val="0"/>
              <w:spacing w:line="360" w:lineRule="exact"/>
              <w:rPr>
                <w:rFonts w:hint="eastAsia" w:asciiTheme="minorEastAsia" w:hAnsiTheme="minorEastAsia" w:eastAsiaTheme="minorEastAsia" w:cstheme="minorEastAsia"/>
                <w:color w:val="auto"/>
                <w:sz w:val="21"/>
                <w:szCs w:val="21"/>
                <w:highlight w:val="none"/>
                <w:lang w:val="en-US" w:eastAsia="zh-CN"/>
              </w:rPr>
            </w:pPr>
            <w:r>
              <w:rPr>
                <w:rFonts w:hint="eastAsia" w:ascii="宋体" w:hAnsi="宋体" w:eastAsia="宋体" w:cs="宋体"/>
                <w:b w:val="0"/>
                <w:bCs w:val="0"/>
                <w:color w:val="auto"/>
                <w:sz w:val="24"/>
                <w:szCs w:val="24"/>
                <w:highlight w:val="none"/>
                <w:lang w:val="en-US" w:eastAsia="zh-CN"/>
              </w:rPr>
              <w:t>按</w:t>
            </w:r>
            <w:r>
              <w:rPr>
                <w:rFonts w:hint="eastAsia" w:cs="宋体"/>
                <w:b w:val="0"/>
                <w:bCs w:val="0"/>
                <w:color w:val="auto"/>
                <w:sz w:val="24"/>
                <w:szCs w:val="24"/>
                <w:highlight w:val="none"/>
                <w:lang w:val="en-US" w:eastAsia="zh-CN"/>
              </w:rPr>
              <w:t>照附件的</w:t>
            </w:r>
            <w:r>
              <w:rPr>
                <w:rFonts w:hint="eastAsia" w:ascii="宋体" w:hAnsi="宋体" w:eastAsia="宋体" w:cs="宋体"/>
                <w:b w:val="0"/>
                <w:bCs w:val="0"/>
                <w:color w:val="auto"/>
                <w:sz w:val="24"/>
                <w:szCs w:val="24"/>
                <w:highlight w:val="none"/>
                <w:lang w:val="en-US" w:eastAsia="zh-CN"/>
              </w:rPr>
              <w:t>报价清单</w:t>
            </w:r>
            <w:r>
              <w:rPr>
                <w:rFonts w:hint="eastAsia" w:cs="宋体"/>
                <w:b w:val="0"/>
                <w:bCs w:val="0"/>
                <w:color w:val="auto"/>
                <w:sz w:val="24"/>
                <w:szCs w:val="24"/>
                <w:highlight w:val="none"/>
                <w:lang w:val="en-US" w:eastAsia="zh-CN"/>
              </w:rPr>
              <w:t>报价</w:t>
            </w:r>
            <w:r>
              <w:rPr>
                <w:rFonts w:hint="eastAsia" w:ascii="宋体" w:hAnsi="宋体" w:eastAsia="宋体" w:cs="宋体"/>
                <w:b w:val="0"/>
                <w:bCs w:val="0"/>
                <w:color w:val="auto"/>
                <w:sz w:val="24"/>
                <w:szCs w:val="24"/>
                <w:highlight w:val="none"/>
                <w:lang w:val="en-US" w:eastAsia="zh-CN"/>
              </w:rPr>
              <w:t>，</w:t>
            </w:r>
            <w:r>
              <w:rPr>
                <w:rFonts w:hint="eastAsia" w:cs="宋体"/>
                <w:b w:val="0"/>
                <w:bCs w:val="0"/>
                <w:color w:val="auto"/>
                <w:sz w:val="24"/>
                <w:szCs w:val="24"/>
                <w:highlight w:val="none"/>
                <w:lang w:val="en-US" w:eastAsia="zh-CN"/>
              </w:rPr>
              <w:t>必须</w:t>
            </w:r>
            <w:r>
              <w:rPr>
                <w:rFonts w:hint="eastAsia" w:ascii="宋体" w:hAnsi="宋体" w:eastAsia="宋体" w:cs="宋体"/>
                <w:b w:val="0"/>
                <w:bCs w:val="0"/>
                <w:color w:val="auto"/>
                <w:sz w:val="24"/>
                <w:szCs w:val="24"/>
                <w:highlight w:val="none"/>
                <w:lang w:val="en-US" w:eastAsia="zh-CN"/>
              </w:rPr>
              <w:t>填报每项物品的品牌和单价</w:t>
            </w:r>
            <w:r>
              <w:rPr>
                <w:rFonts w:hint="eastAsia" w:cs="宋体"/>
                <w:b w:val="0"/>
                <w:bCs w:val="0"/>
                <w:color w:val="auto"/>
                <w:sz w:val="24"/>
                <w:szCs w:val="24"/>
                <w:highlight w:val="none"/>
                <w:lang w:val="en-US" w:eastAsia="zh-CN"/>
              </w:rPr>
              <w:t>，且单价不能超过控制价</w:t>
            </w:r>
            <w:r>
              <w:rPr>
                <w:rFonts w:hint="eastAsia" w:ascii="宋体" w:hAnsi="宋体" w:eastAsia="宋体" w:cs="宋体"/>
                <w:b w:val="0"/>
                <w:bCs w:val="0"/>
                <w:color w:val="auto"/>
                <w:sz w:val="24"/>
                <w:szCs w:val="24"/>
                <w:highlight w:val="none"/>
                <w:lang w:val="en-US" w:eastAsia="zh-CN"/>
              </w:rPr>
              <w:t>。</w:t>
            </w:r>
          </w:p>
        </w:tc>
      </w:tr>
    </w:tbl>
    <w:p w14:paraId="374BA8DD">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color w:val="auto"/>
          <w:sz w:val="24"/>
          <w:szCs w:val="24"/>
          <w:lang w:val="en-US" w:eastAsia="zh-CN"/>
        </w:rPr>
      </w:pPr>
    </w:p>
    <w:p w14:paraId="798984E4">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三、</w:t>
      </w:r>
      <w:r>
        <w:rPr>
          <w:rFonts w:hint="eastAsia" w:ascii="宋体" w:hAnsi="宋体" w:eastAsia="宋体" w:cs="宋体"/>
          <w:b/>
          <w:bCs/>
          <w:color w:val="auto"/>
          <w:sz w:val="24"/>
          <w:szCs w:val="24"/>
          <w:lang w:val="en-US" w:eastAsia="zh-CN"/>
        </w:rPr>
        <w:t>资质条件要求</w:t>
      </w:r>
    </w:p>
    <w:p w14:paraId="40DEB735">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国内注册【依法在市场监督管理部门（或行政审批部门）登记注册】的，具</w:t>
      </w:r>
      <w:r>
        <w:rPr>
          <w:rFonts w:hint="eastAsia" w:ascii="宋体" w:hAnsi="宋体" w:eastAsia="宋体" w:cs="宋体"/>
          <w:color w:val="auto"/>
          <w:sz w:val="24"/>
          <w:szCs w:val="24"/>
          <w:lang w:val="en-US" w:eastAsia="zh-CN"/>
        </w:rPr>
        <w:t>备合法</w:t>
      </w:r>
      <w:r>
        <w:rPr>
          <w:rFonts w:hint="eastAsia" w:ascii="宋体" w:hAnsi="宋体" w:eastAsia="宋体" w:cs="宋体"/>
          <w:color w:val="auto"/>
          <w:sz w:val="24"/>
          <w:szCs w:val="24"/>
        </w:rPr>
        <w:t>资格的供应商；</w:t>
      </w:r>
    </w:p>
    <w:p w14:paraId="397B159C">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具</w:t>
      </w:r>
      <w:r>
        <w:rPr>
          <w:rFonts w:hint="eastAsia" w:ascii="宋体" w:hAnsi="宋体" w:eastAsia="宋体" w:cs="宋体"/>
          <w:color w:val="auto"/>
          <w:sz w:val="24"/>
          <w:szCs w:val="24"/>
          <w:lang w:eastAsia="zh-CN"/>
        </w:rPr>
        <w:t>备</w:t>
      </w:r>
      <w:r>
        <w:rPr>
          <w:rFonts w:hint="eastAsia" w:ascii="宋体" w:hAnsi="宋体" w:eastAsia="宋体" w:cs="宋体"/>
          <w:color w:val="auto"/>
          <w:sz w:val="24"/>
          <w:szCs w:val="24"/>
        </w:rPr>
        <w:t>履行合同所必需的设备和专业技术能力；</w:t>
      </w:r>
    </w:p>
    <w:p w14:paraId="04EB4728">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参加本</w:t>
      </w:r>
      <w:r>
        <w:rPr>
          <w:rFonts w:hint="eastAsia" w:ascii="宋体" w:hAnsi="宋体" w:eastAsia="宋体" w:cs="宋体"/>
          <w:color w:val="auto"/>
          <w:sz w:val="24"/>
          <w:szCs w:val="24"/>
          <w:lang w:eastAsia="zh-CN"/>
        </w:rPr>
        <w:t>议价采购</w:t>
      </w:r>
      <w:r>
        <w:rPr>
          <w:rFonts w:hint="eastAsia" w:ascii="宋体" w:hAnsi="宋体" w:eastAsia="宋体" w:cs="宋体"/>
          <w:color w:val="auto"/>
          <w:sz w:val="24"/>
          <w:szCs w:val="24"/>
        </w:rPr>
        <w:t>活动前三年内，在经营活动中没有重大违法记录</w:t>
      </w:r>
      <w:r>
        <w:rPr>
          <w:rFonts w:hint="eastAsia" w:ascii="宋体" w:hAnsi="宋体" w:eastAsia="宋体" w:cs="宋体"/>
          <w:color w:val="auto"/>
          <w:sz w:val="24"/>
          <w:szCs w:val="24"/>
          <w:lang w:eastAsia="zh-CN"/>
        </w:rPr>
        <w:t>；</w:t>
      </w:r>
    </w:p>
    <w:p w14:paraId="09D6C1BE">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本项目不接受在“信用中国”网站(www.creditchina.gov.cn)被列入失信被执行人、重大税收违法失信主体、严重违法失信行为记录名单的供应商参与报价；</w:t>
      </w:r>
    </w:p>
    <w:p w14:paraId="35B4C222">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5.本项目不接受联合体参与报价。</w:t>
      </w:r>
    </w:p>
    <w:p w14:paraId="02D218E2">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val="en-US" w:eastAsia="zh-CN"/>
        </w:rPr>
        <w:t>四</w:t>
      </w:r>
      <w:r>
        <w:rPr>
          <w:rFonts w:hint="eastAsia" w:ascii="宋体" w:hAnsi="宋体" w:eastAsia="宋体" w:cs="宋体"/>
          <w:b/>
          <w:bCs/>
          <w:color w:val="auto"/>
          <w:sz w:val="24"/>
          <w:szCs w:val="24"/>
          <w:lang w:val="en-US" w:eastAsia="zh-CN"/>
        </w:rPr>
        <w:t>、报名时间、方式及获取议价文件方式</w:t>
      </w:r>
    </w:p>
    <w:p w14:paraId="0AC95208">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报名</w:t>
      </w:r>
      <w:r>
        <w:rPr>
          <w:rFonts w:hint="eastAsia" w:ascii="宋体" w:hAnsi="宋体" w:eastAsia="宋体" w:cs="宋体"/>
          <w:color w:val="auto"/>
          <w:sz w:val="24"/>
          <w:szCs w:val="24"/>
          <w:lang w:eastAsia="zh-CN"/>
        </w:rPr>
        <w:t>时间：20</w:t>
      </w:r>
      <w:r>
        <w:rPr>
          <w:rFonts w:hint="eastAsia" w:ascii="宋体" w:hAnsi="宋体" w:eastAsia="宋体" w:cs="宋体"/>
          <w:color w:val="auto"/>
          <w:sz w:val="24"/>
          <w:szCs w:val="24"/>
          <w:lang w:val="en-US" w:eastAsia="zh-CN"/>
        </w:rPr>
        <w:t>24</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eastAsia="zh-CN"/>
        </w:rPr>
        <w:t>月</w:t>
      </w:r>
      <w:r>
        <w:rPr>
          <w:rFonts w:hint="eastAsia" w:ascii="宋体" w:hAnsi="宋体" w:cs="宋体"/>
          <w:color w:val="auto"/>
          <w:sz w:val="24"/>
          <w:szCs w:val="24"/>
          <w:lang w:val="en-US" w:eastAsia="zh-CN"/>
        </w:rPr>
        <w:t>19</w:t>
      </w:r>
      <w:r>
        <w:rPr>
          <w:rFonts w:hint="eastAsia" w:ascii="宋体" w:hAnsi="宋体" w:eastAsia="宋体" w:cs="宋体"/>
          <w:color w:val="auto"/>
          <w:sz w:val="24"/>
          <w:szCs w:val="24"/>
          <w:lang w:eastAsia="zh-CN"/>
        </w:rPr>
        <w:t>日至</w:t>
      </w:r>
      <w:r>
        <w:rPr>
          <w:rFonts w:hint="eastAsia" w:ascii="宋体" w:hAnsi="宋体" w:eastAsia="宋体" w:cs="宋体"/>
          <w:color w:val="auto"/>
          <w:sz w:val="24"/>
          <w:szCs w:val="24"/>
          <w:lang w:val="en-US" w:eastAsia="zh-CN"/>
        </w:rPr>
        <w:t>1</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eastAsia="zh-CN"/>
        </w:rPr>
        <w:t>月</w:t>
      </w:r>
      <w:r>
        <w:rPr>
          <w:rFonts w:hint="eastAsia" w:ascii="宋体" w:hAnsi="宋体" w:cs="宋体"/>
          <w:color w:val="auto"/>
          <w:sz w:val="24"/>
          <w:szCs w:val="24"/>
          <w:lang w:val="en-US" w:eastAsia="zh-CN"/>
        </w:rPr>
        <w:t>25</w:t>
      </w:r>
      <w:r>
        <w:rPr>
          <w:rFonts w:hint="eastAsia" w:ascii="宋体" w:hAnsi="宋体" w:eastAsia="宋体" w:cs="宋体"/>
          <w:color w:val="auto"/>
          <w:sz w:val="24"/>
          <w:szCs w:val="24"/>
          <w:lang w:eastAsia="zh-CN"/>
        </w:rPr>
        <w:t>日</w:t>
      </w:r>
      <w:r>
        <w:rPr>
          <w:rFonts w:hint="eastAsia" w:ascii="宋体" w:hAnsi="宋体" w:eastAsia="宋体" w:cs="宋体"/>
          <w:color w:val="auto"/>
          <w:sz w:val="24"/>
          <w:szCs w:val="24"/>
          <w:lang w:val="en-US" w:eastAsia="zh-CN"/>
        </w:rPr>
        <w:t>17</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0</w:t>
      </w:r>
      <w:r>
        <w:rPr>
          <w:rFonts w:hint="eastAsia" w:ascii="宋体" w:hAnsi="宋体" w:eastAsia="宋体" w:cs="宋体"/>
          <w:color w:val="auto"/>
          <w:sz w:val="24"/>
          <w:szCs w:val="24"/>
          <w:lang w:val="en-US" w:eastAsia="zh-CN"/>
        </w:rPr>
        <w:t>时止</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逾期报名无效。</w:t>
      </w:r>
    </w:p>
    <w:p w14:paraId="2FD9E43C">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报名方式</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网上报名。请潜在供应商自行下载</w:t>
      </w:r>
      <w:bookmarkStart w:id="0" w:name="_GoBack"/>
      <w:bookmarkEnd w:id="0"/>
      <w:r>
        <w:rPr>
          <w:rFonts w:hint="eastAsia" w:ascii="宋体" w:hAnsi="宋体" w:eastAsia="宋体" w:cs="宋体"/>
          <w:color w:val="auto"/>
          <w:sz w:val="24"/>
          <w:szCs w:val="24"/>
          <w:lang w:val="en-US" w:eastAsia="zh-CN"/>
        </w:rPr>
        <w:t>附件《</w:t>
      </w:r>
      <w:r>
        <w:rPr>
          <w:rFonts w:hint="eastAsia" w:ascii="宋体" w:hAnsi="宋体" w:eastAsia="宋体" w:cs="宋体"/>
          <w:color w:val="auto"/>
          <w:sz w:val="24"/>
          <w:szCs w:val="24"/>
          <w:lang w:eastAsia="zh-CN"/>
        </w:rPr>
        <w:t>报名表》，</w:t>
      </w:r>
      <w:r>
        <w:rPr>
          <w:rFonts w:hint="eastAsia" w:ascii="宋体" w:hAnsi="宋体" w:eastAsia="宋体" w:cs="宋体"/>
          <w:color w:val="auto"/>
          <w:sz w:val="24"/>
          <w:szCs w:val="24"/>
          <w:lang w:val="en-US" w:eastAsia="zh-CN"/>
        </w:rPr>
        <w:t>并</w:t>
      </w:r>
      <w:r>
        <w:rPr>
          <w:rFonts w:hint="eastAsia" w:ascii="宋体" w:hAnsi="宋体" w:eastAsia="宋体" w:cs="宋体"/>
          <w:color w:val="auto"/>
          <w:sz w:val="24"/>
          <w:szCs w:val="24"/>
          <w:lang w:eastAsia="zh-CN"/>
        </w:rPr>
        <w:t>按《</w:t>
      </w:r>
      <w:r>
        <w:rPr>
          <w:rFonts w:hint="eastAsia" w:ascii="宋体" w:hAnsi="宋体" w:eastAsia="宋体" w:cs="宋体"/>
          <w:color w:val="auto"/>
          <w:sz w:val="24"/>
          <w:szCs w:val="24"/>
          <w:lang w:val="en-US" w:eastAsia="zh-CN"/>
        </w:rPr>
        <w:t>报名表》的格式内容</w:t>
      </w:r>
      <w:r>
        <w:rPr>
          <w:rFonts w:hint="eastAsia" w:ascii="宋体" w:hAnsi="宋体" w:eastAsia="宋体" w:cs="宋体"/>
          <w:color w:val="auto"/>
          <w:sz w:val="24"/>
          <w:szCs w:val="24"/>
          <w:lang w:eastAsia="zh-CN"/>
        </w:rPr>
        <w:t>填写</w:t>
      </w:r>
      <w:r>
        <w:rPr>
          <w:rFonts w:hint="eastAsia" w:ascii="宋体" w:hAnsi="宋体" w:eastAsia="宋体" w:cs="宋体"/>
          <w:color w:val="auto"/>
          <w:sz w:val="24"/>
          <w:szCs w:val="24"/>
          <w:lang w:val="en-US" w:eastAsia="zh-CN"/>
        </w:rPr>
        <w:t>相关信息，同时</w:t>
      </w:r>
      <w:r>
        <w:rPr>
          <w:rFonts w:hint="eastAsia" w:ascii="宋体" w:hAnsi="宋体" w:eastAsia="宋体" w:cs="宋体"/>
          <w:color w:val="auto"/>
          <w:sz w:val="24"/>
          <w:szCs w:val="24"/>
          <w:lang w:eastAsia="zh-CN"/>
        </w:rPr>
        <w:t>附上</w:t>
      </w:r>
      <w:r>
        <w:rPr>
          <w:rFonts w:hint="eastAsia" w:ascii="宋体" w:hAnsi="宋体" w:cs="宋体"/>
          <w:color w:val="auto"/>
          <w:sz w:val="24"/>
          <w:szCs w:val="24"/>
          <w:lang w:val="en-US" w:eastAsia="zh-CN"/>
        </w:rPr>
        <w:t>营业执照、</w:t>
      </w:r>
      <w:r>
        <w:rPr>
          <w:rFonts w:hint="eastAsia" w:ascii="宋体" w:hAnsi="宋体" w:eastAsia="宋体" w:cs="宋体"/>
          <w:color w:val="auto"/>
          <w:sz w:val="24"/>
          <w:szCs w:val="24"/>
          <w:lang w:eastAsia="zh-CN"/>
        </w:rPr>
        <w:t>“信用中国(www.creditchina.gov.cn)”</w:t>
      </w:r>
      <w:r>
        <w:rPr>
          <w:rFonts w:hint="eastAsia" w:ascii="宋体" w:hAnsi="宋体" w:eastAsia="宋体" w:cs="宋体"/>
          <w:color w:val="auto"/>
          <w:sz w:val="24"/>
          <w:szCs w:val="24"/>
          <w:lang w:val="en-US" w:eastAsia="zh-CN"/>
        </w:rPr>
        <w:t>上打印的信用查询记录，</w:t>
      </w:r>
      <w:r>
        <w:rPr>
          <w:rFonts w:hint="eastAsia" w:ascii="宋体" w:hAnsi="宋体" w:eastAsia="宋体" w:cs="宋体"/>
          <w:color w:val="auto"/>
          <w:sz w:val="24"/>
          <w:szCs w:val="24"/>
          <w:lang w:eastAsia="zh-CN"/>
        </w:rPr>
        <w:t>以及中国政府采购网(www.ccgp.gov.cn)相关信息。</w:t>
      </w:r>
      <w:r>
        <w:rPr>
          <w:rFonts w:hint="eastAsia" w:ascii="宋体" w:hAnsi="宋体" w:eastAsia="宋体" w:cs="宋体"/>
          <w:color w:val="auto"/>
          <w:sz w:val="24"/>
          <w:szCs w:val="24"/>
          <w:lang w:val="en-US" w:eastAsia="zh-CN"/>
        </w:rPr>
        <w:t>供应商将上述材料填写准备好后</w:t>
      </w:r>
      <w:r>
        <w:rPr>
          <w:rFonts w:hint="eastAsia" w:ascii="宋体" w:hAnsi="宋体" w:eastAsia="宋体" w:cs="宋体"/>
          <w:color w:val="auto"/>
          <w:sz w:val="24"/>
          <w:szCs w:val="24"/>
          <w:lang w:eastAsia="zh-CN"/>
        </w:rPr>
        <w:t>发</w:t>
      </w:r>
      <w:r>
        <w:rPr>
          <w:rFonts w:hint="eastAsia" w:ascii="宋体" w:hAnsi="宋体" w:eastAsia="宋体" w:cs="宋体"/>
          <w:color w:val="auto"/>
          <w:sz w:val="24"/>
          <w:szCs w:val="24"/>
          <w:lang w:val="en-US" w:eastAsia="zh-CN"/>
        </w:rPr>
        <w:t>至</w:t>
      </w:r>
      <w:r>
        <w:rPr>
          <w:rFonts w:hint="eastAsia" w:ascii="宋体" w:hAnsi="宋体" w:eastAsia="宋体" w:cs="宋体"/>
          <w:color w:val="auto"/>
          <w:sz w:val="24"/>
          <w:szCs w:val="24"/>
          <w:lang w:eastAsia="zh-CN"/>
        </w:rPr>
        <w:t>邮箱（</w:t>
      </w: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"mailto:glsrmyyzbb@163.com"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color w:val="auto"/>
          <w:sz w:val="24"/>
          <w:szCs w:val="24"/>
          <w:lang w:val="en-US" w:eastAsia="zh-CN"/>
        </w:rPr>
        <w:t>glsrmyyzbb</w:t>
      </w:r>
      <w:r>
        <w:rPr>
          <w:rFonts w:hint="eastAsia" w:ascii="宋体" w:hAnsi="宋体" w:eastAsia="宋体" w:cs="宋体"/>
          <w:color w:val="auto"/>
          <w:sz w:val="24"/>
          <w:szCs w:val="24"/>
          <w:lang w:eastAsia="zh-CN"/>
        </w:rPr>
        <w:t>@163.com</w:t>
      </w:r>
      <w:r>
        <w:rPr>
          <w:rFonts w:hint="eastAsia" w:ascii="宋体" w:hAnsi="宋体" w:eastAsia="宋体" w:cs="宋体"/>
          <w:color w:val="auto"/>
          <w:sz w:val="24"/>
          <w:szCs w:val="24"/>
          <w:lang w:val="en-US" w:eastAsia="zh-CN"/>
        </w:rPr>
        <w:fldChar w:fldCharType="end"/>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eastAsia="zh-CN"/>
        </w:rPr>
        <w:t>即完成报名，</w:t>
      </w:r>
      <w:r>
        <w:rPr>
          <w:rFonts w:hint="eastAsia" w:ascii="宋体" w:hAnsi="宋体" w:eastAsia="宋体" w:cs="宋体"/>
          <w:color w:val="auto"/>
          <w:sz w:val="24"/>
          <w:szCs w:val="24"/>
          <w:lang w:val="en-US" w:eastAsia="zh-CN"/>
        </w:rPr>
        <w:t>否则将视为报名不成功。</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报名表》要求WORD版，其他材料加盖公章后上传扫描件</w:t>
      </w:r>
      <w:r>
        <w:rPr>
          <w:rFonts w:hint="eastAsia" w:ascii="宋体" w:hAnsi="宋体" w:eastAsia="宋体" w:cs="宋体"/>
          <w:color w:val="auto"/>
          <w:sz w:val="24"/>
          <w:szCs w:val="24"/>
          <w:lang w:eastAsia="zh-CN"/>
        </w:rPr>
        <w:t>。</w:t>
      </w:r>
    </w:p>
    <w:p w14:paraId="1040281D">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获取议价文件方式：桂林市人民医院官网（www.glrmyy.com）</w:t>
      </w:r>
    </w:p>
    <w:p w14:paraId="3FADE90F">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五</w:t>
      </w:r>
      <w:r>
        <w:rPr>
          <w:rFonts w:hint="eastAsia" w:ascii="宋体" w:hAnsi="宋体" w:eastAsia="宋体" w:cs="宋体"/>
          <w:b/>
          <w:bCs/>
          <w:color w:val="auto"/>
          <w:sz w:val="24"/>
          <w:szCs w:val="24"/>
          <w:lang w:val="en-US" w:eastAsia="zh-CN"/>
        </w:rPr>
        <w:t>、议价采购活动要求</w:t>
      </w:r>
    </w:p>
    <w:p w14:paraId="7C25FDDA">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议价时间：</w:t>
      </w:r>
      <w:r>
        <w:rPr>
          <w:rFonts w:hint="eastAsia" w:ascii="宋体" w:hAnsi="宋体" w:eastAsia="宋体" w:cs="宋体"/>
          <w:color w:val="auto"/>
          <w:sz w:val="24"/>
          <w:szCs w:val="24"/>
          <w:lang w:val="en-US" w:eastAsia="zh-CN"/>
        </w:rPr>
        <w:t>议价</w:t>
      </w:r>
      <w:r>
        <w:rPr>
          <w:rFonts w:hint="eastAsia" w:ascii="宋体" w:hAnsi="宋体" w:eastAsia="宋体" w:cs="宋体"/>
          <w:color w:val="auto"/>
          <w:sz w:val="24"/>
          <w:szCs w:val="24"/>
          <w:lang w:eastAsia="zh-CN"/>
        </w:rPr>
        <w:t>具体时间另行</w:t>
      </w:r>
      <w:r>
        <w:rPr>
          <w:rFonts w:hint="eastAsia" w:ascii="宋体" w:hAnsi="宋体" w:eastAsia="宋体" w:cs="宋体"/>
          <w:color w:val="auto"/>
          <w:sz w:val="24"/>
          <w:szCs w:val="24"/>
          <w:lang w:val="en-US" w:eastAsia="zh-CN"/>
        </w:rPr>
        <w:t>通知</w:t>
      </w:r>
      <w:r>
        <w:rPr>
          <w:rFonts w:hint="eastAsia" w:ascii="宋体" w:hAnsi="宋体" w:eastAsia="宋体" w:cs="宋体"/>
          <w:color w:val="auto"/>
          <w:sz w:val="24"/>
          <w:szCs w:val="24"/>
          <w:lang w:eastAsia="zh-CN"/>
        </w:rPr>
        <w:t>，请报名后</w:t>
      </w:r>
      <w:r>
        <w:rPr>
          <w:rFonts w:hint="eastAsia" w:ascii="宋体" w:hAnsi="宋体" w:eastAsia="宋体" w:cs="宋体"/>
          <w:color w:val="auto"/>
          <w:sz w:val="24"/>
          <w:szCs w:val="24"/>
          <w:lang w:val="en-US" w:eastAsia="zh-CN"/>
        </w:rPr>
        <w:t>根据所获取的议价文件要求及时</w:t>
      </w:r>
      <w:r>
        <w:rPr>
          <w:rFonts w:hint="eastAsia" w:ascii="宋体" w:hAnsi="宋体" w:eastAsia="宋体" w:cs="宋体"/>
          <w:color w:val="auto"/>
          <w:sz w:val="24"/>
          <w:szCs w:val="24"/>
          <w:lang w:eastAsia="zh-CN"/>
        </w:rPr>
        <w:t>准备正式</w:t>
      </w:r>
      <w:r>
        <w:rPr>
          <w:rFonts w:hint="eastAsia" w:ascii="宋体" w:hAnsi="宋体" w:eastAsia="宋体" w:cs="宋体"/>
          <w:color w:val="auto"/>
          <w:sz w:val="24"/>
          <w:szCs w:val="24"/>
          <w:lang w:val="en-US" w:eastAsia="zh-CN"/>
        </w:rPr>
        <w:t>的报价文件</w:t>
      </w:r>
      <w:r>
        <w:rPr>
          <w:rFonts w:hint="eastAsia" w:ascii="宋体" w:hAnsi="宋体" w:eastAsia="宋体" w:cs="宋体"/>
          <w:color w:val="auto"/>
          <w:sz w:val="24"/>
          <w:szCs w:val="24"/>
          <w:lang w:eastAsia="zh-CN"/>
        </w:rPr>
        <w:t>。</w:t>
      </w:r>
    </w:p>
    <w:p w14:paraId="40F4D4C2">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本项目接受二次报价：如二次报价与投标文件第一次报价有调整，需当场由法定代表人或授权委托代理人签字确认。</w:t>
      </w:r>
    </w:p>
    <w:p w14:paraId="75AE7EB2">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2.议价地点：桂林市人民医院招标办公室（广西桂林市象山区文明路29号）</w:t>
      </w:r>
    </w:p>
    <w:p w14:paraId="29A492BE">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3.报价文件：</w:t>
      </w:r>
    </w:p>
    <w:p w14:paraId="0646280B">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报价文件组成：必须含有但不限于响应函、营业执照复印件、法定代表人（负责人）身份证复印件、法定代表人授权书原件（委托代理时必须提供）、授权委托代理人身份证复印件、供应商参加政府采购活动前3年内在经营活动中没有重大违法记录的书面声明、供应商关于政府采购活动中信用信息记录的书面声明、信用中国(www.creditchina.gov.cn)上打印的信用查询记录，以及中国政府采购网(www.ccgp.gov.cn)相关信息、项目报价</w:t>
      </w:r>
      <w:r>
        <w:rPr>
          <w:rFonts w:hint="eastAsia" w:ascii="宋体" w:hAnsi="宋体" w:cs="宋体"/>
          <w:color w:val="auto"/>
          <w:sz w:val="24"/>
          <w:szCs w:val="24"/>
          <w:lang w:val="en-US" w:eastAsia="zh-CN"/>
        </w:rPr>
        <w:t>（报价清单电子版请拷入U盘现场交与招标办公室）</w:t>
      </w:r>
      <w:r>
        <w:rPr>
          <w:rFonts w:hint="eastAsia" w:ascii="宋体" w:hAnsi="宋体" w:eastAsia="宋体" w:cs="宋体"/>
          <w:color w:val="auto"/>
          <w:sz w:val="24"/>
          <w:szCs w:val="24"/>
          <w:lang w:val="en-US" w:eastAsia="zh-CN"/>
        </w:rPr>
        <w:t>、服务方案</w:t>
      </w:r>
      <w:r>
        <w:rPr>
          <w:rFonts w:hint="eastAsia" w:ascii="宋体" w:hAnsi="宋体" w:cs="宋体"/>
          <w:color w:val="auto"/>
          <w:sz w:val="24"/>
          <w:szCs w:val="24"/>
          <w:lang w:val="en-US" w:eastAsia="zh-CN"/>
        </w:rPr>
        <w:t>。</w:t>
      </w:r>
    </w:p>
    <w:p w14:paraId="00AADB20">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报价文件所提供的的证照及相关证明材料必须真实有效，一经发现造假，将取消本次议价资格并追究相关法律责任！</w:t>
      </w:r>
    </w:p>
    <w:p w14:paraId="1447BD1B">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（2）报价文件份数：正本一份，副本六份。</w:t>
      </w:r>
    </w:p>
    <w:p w14:paraId="7C55B339">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4.供应商应按规定的时间递交报价文件（报价文件应密封并加盖单位公章），报价文件一旦提交恕不退回，逾期不予受理。同时供应商委派参加本次议价采购活动的代表应当熟悉相关业务，否则由此引起的不利后果由供应商承担。</w:t>
      </w:r>
    </w:p>
    <w:p w14:paraId="118B5320">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5.凡报名合格并获取了议价文件的供应商，视同响应承诺参与本次议价采购活动。若因故不能按期参加的，请至少于采购活动截止时间前两天以书面邮件形式（发送邮箱地址：</w:t>
      </w:r>
      <w:r>
        <w:rPr>
          <w:rFonts w:hint="eastAsia" w:ascii="宋体" w:hAnsi="宋体" w:eastAsia="宋体" w:cs="宋体"/>
          <w:b w:val="0"/>
          <w:bCs w:val="0"/>
          <w:color w:val="auto"/>
          <w:sz w:val="24"/>
          <w:szCs w:val="24"/>
          <w:lang w:val="en-US" w:eastAsia="zh-CN"/>
        </w:rPr>
        <w:fldChar w:fldCharType="begin"/>
      </w:r>
      <w:r>
        <w:rPr>
          <w:rFonts w:hint="eastAsia" w:ascii="宋体" w:hAnsi="宋体" w:eastAsia="宋体" w:cs="宋体"/>
          <w:b w:val="0"/>
          <w:bCs w:val="0"/>
          <w:color w:val="auto"/>
          <w:sz w:val="24"/>
          <w:szCs w:val="24"/>
          <w:lang w:val="en-US" w:eastAsia="zh-CN"/>
        </w:rPr>
        <w:instrText xml:space="preserve"> HYPERLINK "mailto:glsrmyyzbb@163.com" </w:instrText>
      </w:r>
      <w:r>
        <w:rPr>
          <w:rFonts w:hint="eastAsia" w:ascii="宋体" w:hAnsi="宋体" w:eastAsia="宋体" w:cs="宋体"/>
          <w:b w:val="0"/>
          <w:bCs w:val="0"/>
          <w:color w:val="auto"/>
          <w:sz w:val="24"/>
          <w:szCs w:val="24"/>
          <w:lang w:val="en-US" w:eastAsia="zh-CN"/>
        </w:rPr>
        <w:fldChar w:fldCharType="separate"/>
      </w:r>
      <w:r>
        <w:rPr>
          <w:rFonts w:hint="eastAsia" w:ascii="宋体" w:hAnsi="宋体" w:eastAsia="宋体" w:cs="宋体"/>
          <w:b w:val="0"/>
          <w:bCs w:val="0"/>
          <w:color w:val="auto"/>
          <w:sz w:val="24"/>
          <w:szCs w:val="24"/>
          <w:lang w:val="en-US" w:eastAsia="zh-CN"/>
        </w:rPr>
        <w:t>glsrmyyzbb@163.com</w:t>
      </w:r>
      <w:r>
        <w:rPr>
          <w:rFonts w:hint="eastAsia" w:ascii="宋体" w:hAnsi="宋体" w:eastAsia="宋体" w:cs="宋体"/>
          <w:b w:val="0"/>
          <w:bCs w:val="0"/>
          <w:color w:val="auto"/>
          <w:sz w:val="24"/>
          <w:szCs w:val="24"/>
          <w:lang w:val="en-US" w:eastAsia="zh-CN"/>
        </w:rPr>
        <w:fldChar w:fldCharType="end"/>
      </w:r>
      <w:r>
        <w:rPr>
          <w:rFonts w:hint="eastAsia" w:ascii="宋体" w:hAnsi="宋体" w:eastAsia="宋体" w:cs="宋体"/>
          <w:color w:val="auto"/>
          <w:sz w:val="24"/>
          <w:szCs w:val="24"/>
          <w:lang w:val="en-US" w:eastAsia="zh-CN"/>
        </w:rPr>
        <w:t>）告知我院招标办公室，否则，将被视为不诚信供应商，列入我院供应商黑名单，至少一年内不接受其参与我院院内的任何议价采购活动。</w:t>
      </w:r>
    </w:p>
    <w:p w14:paraId="3F797BDD">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六</w:t>
      </w:r>
      <w:r>
        <w:rPr>
          <w:rFonts w:hint="eastAsia" w:ascii="宋体" w:hAnsi="宋体" w:eastAsia="宋体" w:cs="宋体"/>
          <w:b/>
          <w:bCs/>
          <w:color w:val="auto"/>
          <w:sz w:val="24"/>
          <w:szCs w:val="24"/>
          <w:lang w:val="en-US" w:eastAsia="zh-CN"/>
        </w:rPr>
        <w:t>、信息公告发布媒体</w:t>
      </w:r>
    </w:p>
    <w:p w14:paraId="318936B3">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本次议价采购公告在桂林市人民医院官网（www.glrmyy.com）发布</w:t>
      </w:r>
      <w:r>
        <w:rPr>
          <w:rFonts w:hint="eastAsia" w:ascii="宋体" w:hAnsi="宋体" w:cs="宋体"/>
          <w:color w:val="auto"/>
          <w:sz w:val="24"/>
          <w:szCs w:val="24"/>
          <w:lang w:val="en-US" w:eastAsia="zh-CN"/>
        </w:rPr>
        <w:t>，对其他网站转发本公告可能引起的信息误导、造成供应商的经济或其他损失的，采购人不负任何责任。</w:t>
      </w:r>
    </w:p>
    <w:p w14:paraId="580BF472">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val="en-US" w:eastAsia="zh-CN"/>
        </w:rPr>
        <w:t>七</w:t>
      </w:r>
      <w:r>
        <w:rPr>
          <w:rFonts w:hint="eastAsia" w:ascii="宋体" w:hAnsi="宋体" w:eastAsia="宋体" w:cs="宋体"/>
          <w:b/>
          <w:bCs/>
          <w:color w:val="auto"/>
          <w:sz w:val="24"/>
          <w:szCs w:val="24"/>
          <w:lang w:val="en-US" w:eastAsia="zh-CN"/>
        </w:rPr>
        <w:t>、联系方式</w:t>
      </w:r>
    </w:p>
    <w:p w14:paraId="7F3A0A53">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1.联系人：罗老师、戴老师</w:t>
      </w:r>
    </w:p>
    <w:p w14:paraId="4944BBA9">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2.联系电话：0773-2803316</w:t>
      </w:r>
    </w:p>
    <w:p w14:paraId="3491F62E">
      <w:pPr>
        <w:keepNext w:val="0"/>
        <w:keepLines w:val="0"/>
        <w:pageBreakBefore w:val="0"/>
        <w:widowControl w:val="0"/>
        <w:tabs>
          <w:tab w:val="left" w:pos="6583"/>
        </w:tabs>
        <w:kinsoku/>
        <w:wordWrap/>
        <w:overflowPunct/>
        <w:topLinePunct w:val="0"/>
        <w:autoSpaceDE/>
        <w:autoSpaceDN/>
        <w:bidi w:val="0"/>
        <w:adjustRightInd/>
        <w:snapToGrid/>
        <w:spacing w:line="420" w:lineRule="exact"/>
        <w:ind w:firstLine="5760" w:firstLineChars="2400"/>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         桂林市人民医院</w:t>
      </w:r>
    </w:p>
    <w:p w14:paraId="4EE99FAF">
      <w:pPr>
        <w:keepNext w:val="0"/>
        <w:keepLines w:val="0"/>
        <w:pageBreakBefore w:val="0"/>
        <w:widowControl w:val="0"/>
        <w:tabs>
          <w:tab w:val="left" w:pos="5623"/>
        </w:tabs>
        <w:kinsoku/>
        <w:wordWrap/>
        <w:overflowPunct/>
        <w:topLinePunct w:val="0"/>
        <w:autoSpaceDE/>
        <w:autoSpaceDN/>
        <w:bidi w:val="0"/>
        <w:adjustRightInd/>
        <w:snapToGrid/>
        <w:spacing w:line="420" w:lineRule="exact"/>
        <w:jc w:val="center"/>
        <w:textAlignment w:val="auto"/>
        <w:rPr>
          <w:rFonts w:hint="eastAsia" w:ascii="宋体" w:hAnsi="宋体" w:eastAsia="宋体" w:cs="宋体"/>
          <w:b/>
          <w:bCs/>
          <w:color w:val="auto"/>
          <w:w w:val="95"/>
          <w:sz w:val="32"/>
          <w:szCs w:val="32"/>
          <w:lang w:val="en-US" w:eastAsia="zh-CN"/>
        </w:rPr>
      </w:pP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lang w:val="en-US" w:eastAsia="zh-CN"/>
        </w:rPr>
        <w:t>2024年1</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月</w:t>
      </w:r>
      <w:r>
        <w:rPr>
          <w:rFonts w:hint="eastAsia" w:ascii="宋体" w:hAnsi="宋体" w:cs="宋体"/>
          <w:color w:val="auto"/>
          <w:sz w:val="24"/>
          <w:szCs w:val="24"/>
          <w:lang w:val="en-US" w:eastAsia="zh-CN"/>
        </w:rPr>
        <w:t>19</w:t>
      </w:r>
      <w:r>
        <w:rPr>
          <w:rFonts w:hint="eastAsia" w:ascii="宋体" w:hAnsi="宋体" w:eastAsia="宋体" w:cs="宋体"/>
          <w:color w:val="auto"/>
          <w:sz w:val="24"/>
          <w:szCs w:val="24"/>
          <w:lang w:val="en-US" w:eastAsia="zh-CN"/>
        </w:rPr>
        <w:t>日</w:t>
      </w:r>
    </w:p>
    <w:p w14:paraId="2F97C8F8">
      <w:pPr>
        <w:rPr>
          <w:rFonts w:hint="eastAsia"/>
          <w:color w:val="auto"/>
          <w:lang w:val="en-US" w:eastAsia="zh-CN"/>
        </w:rPr>
      </w:pPr>
      <w:r>
        <w:rPr>
          <w:rFonts w:hint="eastAsia" w:ascii="宋体" w:hAnsi="宋体" w:eastAsia="宋体" w:cs="宋体"/>
          <w:b/>
          <w:bCs/>
          <w:color w:val="auto"/>
          <w:w w:val="95"/>
          <w:sz w:val="32"/>
          <w:szCs w:val="32"/>
          <w:lang w:val="en-US" w:eastAsia="zh-CN"/>
        </w:rPr>
        <w:br w:type="page"/>
      </w:r>
    </w:p>
    <w:p w14:paraId="426B1D59">
      <w:pPr>
        <w:pStyle w:val="2"/>
        <w:keepNext w:val="0"/>
        <w:keepLines w:val="0"/>
        <w:pageBreakBefore w:val="0"/>
        <w:widowControl w:val="0"/>
        <w:kinsoku/>
        <w:wordWrap/>
        <w:overflowPunct/>
        <w:topLinePunct w:val="0"/>
        <w:bidi w:val="0"/>
        <w:adjustRightInd/>
        <w:spacing w:before="0" w:line="440" w:lineRule="exact"/>
        <w:ind w:left="0" w:right="0" w:rightChars="0"/>
        <w:rPr>
          <w:rFonts w:hint="eastAsia" w:ascii="宋体" w:hAnsi="宋体" w:eastAsia="宋体" w:cs="宋体"/>
          <w:color w:val="auto"/>
          <w:sz w:val="32"/>
          <w:szCs w:val="32"/>
        </w:rPr>
      </w:pPr>
      <w:r>
        <w:rPr>
          <w:rFonts w:hint="eastAsia" w:ascii="宋体" w:hAnsi="宋体" w:eastAsia="宋体" w:cs="宋体"/>
          <w:b/>
          <w:bCs/>
          <w:color w:val="auto"/>
          <w:w w:val="95"/>
          <w:sz w:val="32"/>
          <w:szCs w:val="32"/>
          <w:lang w:val="en-US" w:eastAsia="zh-CN"/>
        </w:rPr>
        <w:t>第二章  项目</w:t>
      </w:r>
      <w:r>
        <w:rPr>
          <w:rFonts w:hint="eastAsia" w:ascii="宋体" w:hAnsi="宋体" w:eastAsia="宋体" w:cs="宋体"/>
          <w:b/>
          <w:bCs/>
          <w:color w:val="auto"/>
          <w:w w:val="95"/>
          <w:sz w:val="32"/>
          <w:szCs w:val="32"/>
        </w:rPr>
        <w:t>需求</w:t>
      </w:r>
      <w:r>
        <w:rPr>
          <w:rFonts w:hint="eastAsia" w:ascii="宋体" w:hAnsi="宋体" w:eastAsia="宋体" w:cs="宋体"/>
          <w:b/>
          <w:bCs/>
          <w:color w:val="auto"/>
          <w:w w:val="95"/>
          <w:sz w:val="32"/>
          <w:szCs w:val="32"/>
          <w:lang w:val="en-US" w:eastAsia="zh-CN"/>
        </w:rPr>
        <w:t>和说明</w:t>
      </w:r>
      <w:r>
        <w:rPr>
          <w:rFonts w:hint="eastAsia" w:ascii="宋体" w:hAnsi="宋体" w:eastAsia="宋体" w:cs="宋体"/>
          <w:b/>
          <w:bCs/>
          <w:color w:val="auto"/>
          <w:w w:val="95"/>
          <w:sz w:val="32"/>
          <w:szCs w:val="32"/>
        </w:rPr>
        <w:t xml:space="preserve"> </w:t>
      </w:r>
    </w:p>
    <w:p w14:paraId="3A64E220">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val="en-US" w:eastAsia="zh-CN"/>
        </w:rPr>
        <w:t>一、</w:t>
      </w:r>
      <w:r>
        <w:rPr>
          <w:rFonts w:hint="eastAsia" w:ascii="宋体" w:hAnsi="宋体" w:eastAsia="宋体" w:cs="宋体"/>
          <w:b/>
          <w:bCs/>
          <w:color w:val="auto"/>
          <w:sz w:val="24"/>
          <w:szCs w:val="24"/>
        </w:rPr>
        <w:t>项目名称：</w:t>
      </w:r>
      <w:r>
        <w:rPr>
          <w:rFonts w:hint="eastAsia" w:ascii="宋体" w:hAnsi="宋体" w:eastAsia="宋体" w:cs="宋体"/>
          <w:color w:val="auto"/>
          <w:sz w:val="24"/>
          <w:szCs w:val="24"/>
        </w:rPr>
        <w:t>桂林市人民</w:t>
      </w:r>
      <w:r>
        <w:rPr>
          <w:rFonts w:hint="eastAsia" w:ascii="宋体" w:hAnsi="宋体" w:cs="宋体"/>
          <w:color w:val="auto"/>
          <w:sz w:val="24"/>
          <w:szCs w:val="24"/>
          <w:lang w:val="en-US" w:eastAsia="zh-CN"/>
        </w:rPr>
        <w:t>医院</w:t>
      </w:r>
      <w:r>
        <w:rPr>
          <w:rFonts w:hint="eastAsia" w:ascii="宋体" w:hAnsi="宋体" w:eastAsia="宋体" w:cs="宋体"/>
          <w:color w:val="auto"/>
          <w:sz w:val="24"/>
          <w:szCs w:val="24"/>
        </w:rPr>
        <w:t>日杂百货</w:t>
      </w:r>
      <w:r>
        <w:rPr>
          <w:rFonts w:hint="eastAsia" w:ascii="宋体" w:hAnsi="宋体" w:cs="宋体"/>
          <w:color w:val="auto"/>
          <w:sz w:val="24"/>
          <w:szCs w:val="24"/>
          <w:lang w:val="en-US" w:eastAsia="zh-CN"/>
        </w:rPr>
        <w:t>采购</w:t>
      </w:r>
    </w:p>
    <w:p w14:paraId="703D4C3F">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val="en-US" w:eastAsia="zh-CN"/>
        </w:rPr>
        <w:t>二、</w:t>
      </w:r>
      <w:r>
        <w:rPr>
          <w:rFonts w:hint="eastAsia" w:ascii="宋体" w:hAnsi="宋体" w:eastAsia="宋体" w:cs="宋体"/>
          <w:b/>
          <w:bCs/>
          <w:color w:val="auto"/>
          <w:sz w:val="24"/>
          <w:szCs w:val="24"/>
        </w:rPr>
        <w:t>项目编号：</w:t>
      </w:r>
      <w:r>
        <w:rPr>
          <w:rFonts w:hint="eastAsia" w:ascii="宋体" w:hAnsi="宋体" w:cs="宋体"/>
          <w:color w:val="auto"/>
          <w:sz w:val="24"/>
          <w:szCs w:val="24"/>
          <w:lang w:val="en-US" w:eastAsia="zh-CN"/>
        </w:rPr>
        <w:t>BZK</w:t>
      </w:r>
      <w:r>
        <w:rPr>
          <w:rFonts w:hint="eastAsia" w:ascii="宋体" w:hAnsi="宋体" w:eastAsia="宋体" w:cs="宋体"/>
          <w:color w:val="auto"/>
          <w:sz w:val="24"/>
          <w:szCs w:val="24"/>
          <w:lang w:val="en-US" w:eastAsia="zh-CN"/>
        </w:rPr>
        <w:t>-20</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4-00</w:t>
      </w:r>
      <w:r>
        <w:rPr>
          <w:rFonts w:hint="eastAsia" w:ascii="宋体" w:hAnsi="宋体" w:cs="宋体"/>
          <w:color w:val="auto"/>
          <w:sz w:val="24"/>
          <w:szCs w:val="24"/>
          <w:lang w:val="en-US" w:eastAsia="zh-CN"/>
        </w:rPr>
        <w:t>5</w:t>
      </w:r>
    </w:p>
    <w:p w14:paraId="25A0107E">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76" w:firstLineChars="200"/>
        <w:textAlignment w:val="auto"/>
        <w:rPr>
          <w:rFonts w:hint="eastAsia" w:ascii="宋体" w:hAnsi="宋体" w:eastAsia="宋体" w:cs="宋体"/>
          <w:color w:val="auto"/>
          <w:sz w:val="24"/>
          <w:szCs w:val="24"/>
          <w:lang w:val="en-US" w:eastAsia="zh-CN"/>
        </w:rPr>
      </w:pPr>
      <w:r>
        <w:rPr>
          <w:rFonts w:ascii="Segoe UI Symbol" w:hAnsi="Segoe UI Symbol" w:eastAsia="Segoe UI Symbol"/>
          <w:b w:val="0"/>
          <w:bCs w:val="0"/>
          <w:color w:val="auto"/>
          <w:spacing w:val="-1"/>
          <w:sz w:val="24"/>
          <w:szCs w:val="24"/>
        </w:rPr>
        <w:t>★</w:t>
      </w:r>
      <w:r>
        <w:rPr>
          <w:rFonts w:hint="eastAsia" w:ascii="宋体" w:hAnsi="宋体" w:eastAsia="宋体" w:cs="宋体"/>
          <w:b/>
          <w:bCs/>
          <w:color w:val="auto"/>
          <w:sz w:val="24"/>
          <w:szCs w:val="24"/>
          <w:lang w:val="en-US" w:eastAsia="zh-CN"/>
        </w:rPr>
        <w:t>三、采购清单及商品参数、控制价</w:t>
      </w:r>
    </w:p>
    <w:tbl>
      <w:tblPr>
        <w:tblStyle w:val="15"/>
        <w:tblW w:w="941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
      <w:tblGrid>
        <w:gridCol w:w="668"/>
        <w:gridCol w:w="2265"/>
        <w:gridCol w:w="3197"/>
        <w:gridCol w:w="595"/>
        <w:gridCol w:w="775"/>
        <w:gridCol w:w="775"/>
        <w:gridCol w:w="1144"/>
      </w:tblGrid>
      <w:tr w14:paraId="4EA0F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tblHeader/>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5F11E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序号</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4B578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品名</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C2D15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规格</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60901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单位</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BC71A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年预计采购量</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9BE62B">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rPr>
            </w:pPr>
            <w:r>
              <w:rPr>
                <w:rFonts w:hint="eastAsia" w:ascii="宋体" w:hAnsi="宋体" w:cs="宋体"/>
                <w:i w:val="0"/>
                <w:iCs w:val="0"/>
                <w:color w:val="auto"/>
                <w:kern w:val="0"/>
                <w:sz w:val="18"/>
                <w:szCs w:val="18"/>
                <w:u w:val="none"/>
                <w:lang w:val="en-US" w:eastAsia="zh-CN" w:bidi="ar"/>
              </w:rPr>
              <w:t>控制</w:t>
            </w:r>
            <w:r>
              <w:rPr>
                <w:rFonts w:hint="eastAsia" w:ascii="宋体" w:hAnsi="宋体" w:eastAsia="宋体" w:cs="宋体"/>
                <w:i w:val="0"/>
                <w:iCs w:val="0"/>
                <w:color w:val="auto"/>
                <w:kern w:val="0"/>
                <w:sz w:val="18"/>
                <w:szCs w:val="18"/>
                <w:u w:val="none"/>
                <w:lang w:val="en-US" w:eastAsia="zh-CN" w:bidi="ar"/>
              </w:rPr>
              <w:t>单价(元）</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E6DC3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kern w:val="0"/>
                <w:sz w:val="18"/>
                <w:szCs w:val="18"/>
                <w:u w:val="none"/>
                <w:lang w:val="en-US" w:eastAsia="zh-CN" w:bidi="ar"/>
              </w:rPr>
              <w:t>控制单价</w:t>
            </w:r>
            <w:r>
              <w:rPr>
                <w:rFonts w:hint="eastAsia" w:ascii="宋体" w:hAnsi="宋体" w:eastAsia="宋体" w:cs="宋体"/>
                <w:i w:val="0"/>
                <w:iCs w:val="0"/>
                <w:color w:val="auto"/>
                <w:kern w:val="0"/>
                <w:sz w:val="18"/>
                <w:szCs w:val="18"/>
                <w:u w:val="none"/>
                <w:lang w:val="en-US" w:eastAsia="zh-CN" w:bidi="ar"/>
              </w:rPr>
              <w:t>合计(元）</w:t>
            </w:r>
          </w:p>
        </w:tc>
      </w:tr>
      <w:tr w14:paraId="3B63A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10BA7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7E0EA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一次性纸杯</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95BA8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内壁材质为纸*200ml</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E38E8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DF6B4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507550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80658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0.07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9C2D6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35528.50 </w:t>
            </w:r>
          </w:p>
        </w:tc>
      </w:tr>
      <w:tr w14:paraId="6029C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1D3C4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94D73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亚克力氧气标识牌</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BAD026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8*8厘米</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290BD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068EC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27</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4FC65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4.54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D39F7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122.58 </w:t>
            </w:r>
          </w:p>
        </w:tc>
      </w:tr>
      <w:tr w14:paraId="2B140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DFA56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ACD5A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不锈钢热水瓶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B8EA2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2升 宽12.7cm*高39cm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65096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9FFDD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450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CC070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32.36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2A929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14562.00 </w:t>
            </w:r>
          </w:p>
        </w:tc>
      </w:tr>
      <w:tr w14:paraId="6DBB8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BD4D6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22591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塑柄剪刀</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A9B15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长176mm*宽68mm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9E42F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BE640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AF9EC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6.76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2A500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1237.08 </w:t>
            </w:r>
          </w:p>
        </w:tc>
      </w:tr>
      <w:tr w14:paraId="036EE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9D0B6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E6CDF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洗手液</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EC1DA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1件*24瓶 500ml </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22EAC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BBE15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2700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34F53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6.24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04A6C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16848.00 </w:t>
            </w:r>
          </w:p>
        </w:tc>
      </w:tr>
      <w:tr w14:paraId="3C34B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523551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D86BF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浴巾</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2FC32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70cm*1.4m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EE633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D5A65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09501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25.49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7A449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764.70 </w:t>
            </w:r>
          </w:p>
        </w:tc>
      </w:tr>
      <w:tr w14:paraId="6D52F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A7FDA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5AAA6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计时器</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0CD00C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4.5*3.5cm，可换装电池，响铃</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F1B27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E7816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B7A14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9.29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E7560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492.37 </w:t>
            </w:r>
          </w:p>
        </w:tc>
      </w:tr>
      <w:tr w14:paraId="3CC36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0B371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1997F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擦手纸盒</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2FA07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24cm*18cm*10cm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EB6CA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32DA4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B6D9B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42.39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08493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932.58 </w:t>
            </w:r>
          </w:p>
        </w:tc>
      </w:tr>
      <w:tr w14:paraId="67EFC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888E4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FFE42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彩胶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E5CDA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4.5公分</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3A365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卷</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B5A56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353C4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5.10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D5CB9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66.30 </w:t>
            </w:r>
          </w:p>
        </w:tc>
      </w:tr>
      <w:tr w14:paraId="08606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33477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F66A4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老人机</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1AAA9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4G卡*全键盘</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7238E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台</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507968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019B6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175.58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DF7AE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1229.06 </w:t>
            </w:r>
          </w:p>
        </w:tc>
      </w:tr>
      <w:tr w14:paraId="59543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696EF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05B64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小红桶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E07C13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高度30cm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1DB7E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88B48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76165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4.51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961B5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248.05 </w:t>
            </w:r>
          </w:p>
        </w:tc>
      </w:tr>
      <w:tr w14:paraId="03B96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1FC5E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2EB81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电池</w:t>
            </w:r>
            <w:r>
              <w:rPr>
                <w:rFonts w:hint="eastAsia" w:ascii="宋体" w:hAnsi="宋体" w:cs="宋体"/>
                <w:i w:val="0"/>
                <w:iCs w:val="0"/>
                <w:color w:val="auto"/>
                <w:kern w:val="0"/>
                <w:sz w:val="18"/>
                <w:szCs w:val="18"/>
                <w:highlight w:val="none"/>
                <w:u w:val="none"/>
                <w:lang w:val="en-US" w:eastAsia="zh-CN" w:bidi="ar"/>
              </w:rPr>
              <w:t>（</w:t>
            </w:r>
            <w:r>
              <w:rPr>
                <w:rFonts w:hint="eastAsia" w:ascii="宋体" w:hAnsi="宋体" w:eastAsia="宋体" w:cs="宋体"/>
                <w:i w:val="0"/>
                <w:iCs w:val="0"/>
                <w:color w:val="auto"/>
                <w:kern w:val="0"/>
                <w:sz w:val="18"/>
                <w:szCs w:val="18"/>
                <w:highlight w:val="none"/>
                <w:u w:val="none"/>
                <w:lang w:val="en-US" w:eastAsia="zh-CN" w:bidi="ar"/>
              </w:rPr>
              <w:t>南孚、超霸、</w:t>
            </w:r>
            <w:r>
              <w:rPr>
                <w:rFonts w:hint="eastAsia" w:ascii="宋体" w:hAnsi="宋体" w:cs="宋体"/>
                <w:i w:val="0"/>
                <w:iCs w:val="0"/>
                <w:color w:val="auto"/>
                <w:kern w:val="0"/>
                <w:sz w:val="18"/>
                <w:szCs w:val="18"/>
                <w:highlight w:val="none"/>
                <w:u w:val="none"/>
                <w:lang w:val="en-US" w:eastAsia="zh-CN" w:bidi="ar"/>
              </w:rPr>
              <w:t>双鹿</w:t>
            </w:r>
            <w:r>
              <w:rPr>
                <w:rFonts w:hint="eastAsia" w:ascii="宋体" w:hAnsi="宋体" w:eastAsia="宋体" w:cs="宋体"/>
                <w:i w:val="0"/>
                <w:iCs w:val="0"/>
                <w:color w:val="auto"/>
                <w:kern w:val="0"/>
                <w:sz w:val="18"/>
                <w:szCs w:val="18"/>
                <w:highlight w:val="none"/>
                <w:u w:val="none"/>
                <w:lang w:val="en-US" w:eastAsia="zh-CN" w:bidi="ar"/>
              </w:rPr>
              <w:t>、</w:t>
            </w:r>
            <w:r>
              <w:rPr>
                <w:rFonts w:hint="eastAsia" w:ascii="宋体" w:hAnsi="宋体" w:cs="宋体"/>
                <w:i w:val="0"/>
                <w:iCs w:val="0"/>
                <w:color w:val="auto"/>
                <w:kern w:val="0"/>
                <w:sz w:val="18"/>
                <w:szCs w:val="18"/>
                <w:highlight w:val="none"/>
                <w:u w:val="none"/>
                <w:lang w:val="en-US" w:eastAsia="zh-CN" w:bidi="ar"/>
              </w:rPr>
              <w:t>或同等档次品牌）</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A4C9C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5号</w:t>
            </w:r>
            <w:r>
              <w:rPr>
                <w:rFonts w:hint="eastAsia" w:ascii="宋体" w:hAnsi="宋体" w:cs="宋体"/>
                <w:i w:val="0"/>
                <w:iCs w:val="0"/>
                <w:color w:val="auto"/>
                <w:kern w:val="0"/>
                <w:sz w:val="18"/>
                <w:szCs w:val="18"/>
                <w:highlight w:val="none"/>
                <w:u w:val="none"/>
                <w:lang w:val="en-US" w:eastAsia="zh-CN" w:bidi="ar"/>
              </w:rPr>
              <w:t>，</w:t>
            </w:r>
            <w:r>
              <w:rPr>
                <w:rFonts w:hint="eastAsia" w:ascii="宋体" w:hAnsi="宋体" w:eastAsia="宋体" w:cs="宋体"/>
                <w:i w:val="0"/>
                <w:iCs w:val="0"/>
                <w:color w:val="auto"/>
                <w:kern w:val="0"/>
                <w:sz w:val="18"/>
                <w:szCs w:val="18"/>
                <w:highlight w:val="none"/>
                <w:u w:val="none"/>
                <w:lang w:val="en-US" w:eastAsia="zh-CN" w:bidi="ar"/>
              </w:rPr>
              <w:t>1.5V，碱性电池</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4EA06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3AD6F5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25506</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52A3C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FE996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52542.36 </w:t>
            </w:r>
          </w:p>
        </w:tc>
      </w:tr>
      <w:tr w14:paraId="5237A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CCDBD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73F59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电池</w:t>
            </w:r>
            <w:r>
              <w:rPr>
                <w:rFonts w:hint="eastAsia" w:ascii="宋体" w:hAnsi="宋体" w:cs="宋体"/>
                <w:i w:val="0"/>
                <w:iCs w:val="0"/>
                <w:color w:val="auto"/>
                <w:kern w:val="0"/>
                <w:sz w:val="18"/>
                <w:szCs w:val="18"/>
                <w:highlight w:val="none"/>
                <w:u w:val="none"/>
                <w:lang w:val="en-US" w:eastAsia="zh-CN" w:bidi="ar"/>
              </w:rPr>
              <w:t>（</w:t>
            </w:r>
            <w:r>
              <w:rPr>
                <w:rFonts w:hint="eastAsia" w:ascii="宋体" w:hAnsi="宋体" w:eastAsia="宋体" w:cs="宋体"/>
                <w:i w:val="0"/>
                <w:iCs w:val="0"/>
                <w:color w:val="auto"/>
                <w:kern w:val="0"/>
                <w:sz w:val="18"/>
                <w:szCs w:val="18"/>
                <w:highlight w:val="none"/>
                <w:u w:val="none"/>
                <w:lang w:val="en-US" w:eastAsia="zh-CN" w:bidi="ar"/>
              </w:rPr>
              <w:t>南孚、超霸、</w:t>
            </w:r>
            <w:r>
              <w:rPr>
                <w:rFonts w:hint="eastAsia" w:ascii="宋体" w:hAnsi="宋体" w:cs="宋体"/>
                <w:i w:val="0"/>
                <w:iCs w:val="0"/>
                <w:color w:val="auto"/>
                <w:kern w:val="0"/>
                <w:sz w:val="18"/>
                <w:szCs w:val="18"/>
                <w:highlight w:val="none"/>
                <w:u w:val="none"/>
                <w:lang w:val="en-US" w:eastAsia="zh-CN" w:bidi="ar"/>
              </w:rPr>
              <w:t>双鹿</w:t>
            </w:r>
            <w:r>
              <w:rPr>
                <w:rFonts w:hint="eastAsia" w:ascii="宋体" w:hAnsi="宋体" w:eastAsia="宋体" w:cs="宋体"/>
                <w:i w:val="0"/>
                <w:iCs w:val="0"/>
                <w:color w:val="auto"/>
                <w:kern w:val="0"/>
                <w:sz w:val="18"/>
                <w:szCs w:val="18"/>
                <w:highlight w:val="none"/>
                <w:u w:val="none"/>
                <w:lang w:val="en-US" w:eastAsia="zh-CN" w:bidi="ar"/>
              </w:rPr>
              <w:t>、</w:t>
            </w:r>
            <w:r>
              <w:rPr>
                <w:rFonts w:hint="eastAsia" w:ascii="宋体" w:hAnsi="宋体" w:cs="宋体"/>
                <w:i w:val="0"/>
                <w:iCs w:val="0"/>
                <w:color w:val="auto"/>
                <w:kern w:val="0"/>
                <w:sz w:val="18"/>
                <w:szCs w:val="18"/>
                <w:highlight w:val="none"/>
                <w:u w:val="none"/>
                <w:lang w:val="en-US" w:eastAsia="zh-CN" w:bidi="ar"/>
              </w:rPr>
              <w:t>或同等档次品牌）</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49884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7号</w:t>
            </w:r>
            <w:r>
              <w:rPr>
                <w:rFonts w:hint="eastAsia" w:ascii="宋体" w:hAnsi="宋体" w:cs="宋体"/>
                <w:i w:val="0"/>
                <w:iCs w:val="0"/>
                <w:color w:val="auto"/>
                <w:kern w:val="0"/>
                <w:sz w:val="18"/>
                <w:szCs w:val="18"/>
                <w:highlight w:val="none"/>
                <w:u w:val="none"/>
                <w:lang w:val="en-US" w:eastAsia="zh-CN" w:bidi="ar"/>
              </w:rPr>
              <w:t>，</w:t>
            </w:r>
            <w:r>
              <w:rPr>
                <w:rFonts w:hint="eastAsia" w:ascii="宋体" w:hAnsi="宋体" w:eastAsia="宋体" w:cs="宋体"/>
                <w:i w:val="0"/>
                <w:iCs w:val="0"/>
                <w:color w:val="auto"/>
                <w:kern w:val="0"/>
                <w:sz w:val="18"/>
                <w:szCs w:val="18"/>
                <w:highlight w:val="none"/>
                <w:u w:val="none"/>
                <w:lang w:val="en-US" w:eastAsia="zh-CN" w:bidi="ar"/>
              </w:rPr>
              <w:t>1.5V，碱性电池</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C0743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E5B17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25500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793D0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48A0A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52530.00 </w:t>
            </w:r>
          </w:p>
        </w:tc>
      </w:tr>
      <w:tr w14:paraId="35DB8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BE680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D06F7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电池</w:t>
            </w:r>
            <w:r>
              <w:rPr>
                <w:rFonts w:hint="eastAsia" w:ascii="宋体" w:hAnsi="宋体" w:cs="宋体"/>
                <w:i w:val="0"/>
                <w:iCs w:val="0"/>
                <w:color w:val="auto"/>
                <w:kern w:val="0"/>
                <w:sz w:val="18"/>
                <w:szCs w:val="18"/>
                <w:highlight w:val="none"/>
                <w:u w:val="none"/>
                <w:lang w:val="en-US" w:eastAsia="zh-CN" w:bidi="ar"/>
              </w:rPr>
              <w:t>（</w:t>
            </w:r>
            <w:r>
              <w:rPr>
                <w:rFonts w:hint="eastAsia" w:ascii="宋体" w:hAnsi="宋体" w:eastAsia="宋体" w:cs="宋体"/>
                <w:i w:val="0"/>
                <w:iCs w:val="0"/>
                <w:color w:val="auto"/>
                <w:kern w:val="0"/>
                <w:sz w:val="18"/>
                <w:szCs w:val="18"/>
                <w:highlight w:val="none"/>
                <w:u w:val="none"/>
                <w:lang w:val="en-US" w:eastAsia="zh-CN" w:bidi="ar"/>
              </w:rPr>
              <w:t>南孚、超霸、</w:t>
            </w:r>
            <w:r>
              <w:rPr>
                <w:rFonts w:hint="eastAsia" w:ascii="宋体" w:hAnsi="宋体" w:cs="宋体"/>
                <w:i w:val="0"/>
                <w:iCs w:val="0"/>
                <w:color w:val="auto"/>
                <w:kern w:val="0"/>
                <w:sz w:val="18"/>
                <w:szCs w:val="18"/>
                <w:highlight w:val="none"/>
                <w:u w:val="none"/>
                <w:lang w:val="en-US" w:eastAsia="zh-CN" w:bidi="ar"/>
              </w:rPr>
              <w:t>双鹿</w:t>
            </w:r>
            <w:r>
              <w:rPr>
                <w:rFonts w:hint="eastAsia" w:ascii="宋体" w:hAnsi="宋体" w:eastAsia="宋体" w:cs="宋体"/>
                <w:i w:val="0"/>
                <w:iCs w:val="0"/>
                <w:color w:val="auto"/>
                <w:kern w:val="0"/>
                <w:sz w:val="18"/>
                <w:szCs w:val="18"/>
                <w:highlight w:val="none"/>
                <w:u w:val="none"/>
                <w:lang w:val="en-US" w:eastAsia="zh-CN" w:bidi="ar"/>
              </w:rPr>
              <w:t>、</w:t>
            </w:r>
            <w:r>
              <w:rPr>
                <w:rFonts w:hint="eastAsia" w:ascii="宋体" w:hAnsi="宋体" w:cs="宋体"/>
                <w:i w:val="0"/>
                <w:iCs w:val="0"/>
                <w:color w:val="auto"/>
                <w:kern w:val="0"/>
                <w:sz w:val="18"/>
                <w:szCs w:val="18"/>
                <w:highlight w:val="none"/>
                <w:u w:val="none"/>
                <w:lang w:val="en-US" w:eastAsia="zh-CN" w:bidi="ar"/>
              </w:rPr>
              <w:t>或同等档次品牌）</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952A3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2号</w:t>
            </w:r>
            <w:r>
              <w:rPr>
                <w:rFonts w:hint="eastAsia" w:ascii="宋体" w:hAnsi="宋体" w:cs="宋体"/>
                <w:i w:val="0"/>
                <w:iCs w:val="0"/>
                <w:color w:val="auto"/>
                <w:kern w:val="0"/>
                <w:sz w:val="18"/>
                <w:szCs w:val="18"/>
                <w:highlight w:val="none"/>
                <w:u w:val="none"/>
                <w:lang w:val="en-US" w:eastAsia="zh-CN" w:bidi="ar"/>
              </w:rPr>
              <w:t>，</w:t>
            </w:r>
            <w:r>
              <w:rPr>
                <w:rFonts w:hint="eastAsia" w:ascii="宋体" w:hAnsi="宋体" w:eastAsia="宋体" w:cs="宋体"/>
                <w:i w:val="0"/>
                <w:iCs w:val="0"/>
                <w:color w:val="auto"/>
                <w:kern w:val="0"/>
                <w:sz w:val="18"/>
                <w:szCs w:val="18"/>
                <w:highlight w:val="none"/>
                <w:u w:val="none"/>
                <w:lang w:val="en-US" w:eastAsia="zh-CN" w:bidi="ar"/>
              </w:rPr>
              <w:t>1.5V，碱性电池</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C637A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粒</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296E9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306</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3FA86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6.76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3C620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2068.56 </w:t>
            </w:r>
          </w:p>
        </w:tc>
      </w:tr>
      <w:tr w14:paraId="0526B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B57C0D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77C40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桶装水</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54502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19L</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07C4C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4FAC1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3C503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14.16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D02DF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566.40 </w:t>
            </w:r>
          </w:p>
        </w:tc>
      </w:tr>
      <w:tr w14:paraId="2DA7F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61A48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D5779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洗手液</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E20EA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10公斤</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63F7E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21F5C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6B46E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35.86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B9ECD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717.20 </w:t>
            </w:r>
          </w:p>
        </w:tc>
      </w:tr>
      <w:tr w14:paraId="0A535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EB46F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C7931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玲珑壶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17CFE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2.5L 高24cm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97BD2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2B1AA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DA8AE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34.89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0866E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244.23 </w:t>
            </w:r>
          </w:p>
        </w:tc>
      </w:tr>
      <w:tr w14:paraId="64C27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9C3EC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0D7D3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邀请函</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6B5F1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A4</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19F9D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本</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ABE7C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B55D3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4.12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BB9F6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24.72 </w:t>
            </w:r>
          </w:p>
        </w:tc>
      </w:tr>
      <w:tr w14:paraId="5ED34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C0D05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36B04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洗洁精</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F5954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1.12千克</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EE62F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80031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F6C95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12.64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E0263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126.40 </w:t>
            </w:r>
          </w:p>
        </w:tc>
      </w:tr>
      <w:tr w14:paraId="3AC51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3123E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C76A3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婴儿奶瓶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D6100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玻璃  100ml 直径42mm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3D9E7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3EC8D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8F271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3.58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599C3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5012.00 </w:t>
            </w:r>
          </w:p>
        </w:tc>
      </w:tr>
      <w:tr w14:paraId="75B4D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F6F10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EA928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洗发露</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4CF26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700ml</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3FA400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911A0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4570F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19.18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EF1E4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38.36 </w:t>
            </w:r>
          </w:p>
        </w:tc>
      </w:tr>
      <w:tr w14:paraId="75A29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29F32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79E73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电吹风</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C3248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1800W</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372F7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AE631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3F3AD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44.73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4F287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89.46 </w:t>
            </w:r>
          </w:p>
        </w:tc>
      </w:tr>
      <w:tr w14:paraId="5623A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B380B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2CA85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加厚塑料袋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4C24B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30cm*50 1扎*50个</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5892F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扎</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A7A44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53A04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6.12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8DC7A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30.60 </w:t>
            </w:r>
          </w:p>
        </w:tc>
      </w:tr>
      <w:tr w14:paraId="1FE34F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C1448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E023E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矿泉水</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E0319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350ml 1件*24瓶</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410BB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7E184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2448</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6CD1F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399FB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3280.32 </w:t>
            </w:r>
          </w:p>
        </w:tc>
      </w:tr>
      <w:tr w14:paraId="2B484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BAD92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D017E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盒装抽纸</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FC7B4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硬纸壳 20cm*10cm*8cm3层*90抽</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65D17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盒</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4F836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468</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8A4AD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4.58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CC791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2143.44 </w:t>
            </w:r>
          </w:p>
        </w:tc>
      </w:tr>
      <w:tr w14:paraId="45075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E32E6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26</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E3FA4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泡脚袋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60424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45*70cm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3F7904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DB186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778D9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25.48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4F159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1223.04 </w:t>
            </w:r>
          </w:p>
        </w:tc>
      </w:tr>
      <w:tr w14:paraId="43D32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026E0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27</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9D788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生姜</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E7533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普通小黄姜</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88883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斤</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D3924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129.44</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5920A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13.12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61460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1698.25 </w:t>
            </w:r>
          </w:p>
        </w:tc>
      </w:tr>
      <w:tr w14:paraId="60C35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0682C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28</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4F163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保鲜袋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D8FDE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30*40cm 1卷*200个</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AF5E2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卷</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713DB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BAC14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5.14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CDE9F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1655.08 </w:t>
            </w:r>
          </w:p>
        </w:tc>
      </w:tr>
      <w:tr w14:paraId="74313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A51C6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29</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754992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塑料方凳</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8E45B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30cm*48cm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1536D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张</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AB55AA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179</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FBE9D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19.96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539C8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3572.84 </w:t>
            </w:r>
          </w:p>
        </w:tc>
      </w:tr>
      <w:tr w14:paraId="6DEC3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EF551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8666D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粘尘垫</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DE289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60cm*90cm  30张/本</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E41365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本</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988A15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22DCB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30.78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96A87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3478.14 </w:t>
            </w:r>
          </w:p>
        </w:tc>
      </w:tr>
      <w:tr w14:paraId="24B4B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04947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31</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FC5B7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散装卫生纸</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92AF1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10斤/包  57cm*27cm/张</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B3014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斤</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B0DD1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1730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62192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2.56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E4804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4428.80 </w:t>
            </w:r>
          </w:p>
        </w:tc>
      </w:tr>
      <w:tr w14:paraId="06CE9A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7FAAC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3ACE4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超市连卷袋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78C21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35*45cm  1kg/卷</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2EEC6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卷</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5255A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1079</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B8B01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14.27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5A7F3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15397.33 </w:t>
            </w:r>
          </w:p>
        </w:tc>
      </w:tr>
      <w:tr w14:paraId="157B0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CD45F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33</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3E4BD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超市连卷袋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39241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25*38cm 1kg/卷</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2FFEA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卷</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EC762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409</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DE1F0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14.27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0A1AA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5836.43 </w:t>
            </w:r>
          </w:p>
        </w:tc>
      </w:tr>
      <w:tr w14:paraId="0AAFB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79B57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34</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D6365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平板纸</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61406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1包*780克 1包*1200张 21.4cm*23cm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7C264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E54CF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D1B62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10.82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6A1E5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2164.00 </w:t>
            </w:r>
          </w:p>
        </w:tc>
      </w:tr>
      <w:tr w14:paraId="2F4FE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EB126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35</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37073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一次性杯盖</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9CD7C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76毫米 2毫米</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10268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1FC91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6982C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0.03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B9269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120.00 </w:t>
            </w:r>
          </w:p>
        </w:tc>
      </w:tr>
      <w:tr w14:paraId="44E5C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BDB69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36</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F2CA7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集成电池</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8D042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9V</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1109C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4D307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77</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EE8A5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3.56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9A989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274.12 </w:t>
            </w:r>
          </w:p>
        </w:tc>
      </w:tr>
      <w:tr w14:paraId="6A250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3D29C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37</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9F56E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聘书</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97557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12K  150mm*210mm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96CC8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本</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670FB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CE61C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5.67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E6FC3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39.69 </w:t>
            </w:r>
          </w:p>
        </w:tc>
      </w:tr>
      <w:tr w14:paraId="1BE98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90DF6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38</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AAECE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白边带</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7CFA8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1卷*50米 宽1.2cm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F82EF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卷</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C4D89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530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9574E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6.23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FFE25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3301.90 </w:t>
            </w:r>
          </w:p>
        </w:tc>
      </w:tr>
      <w:tr w14:paraId="0C6D5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3E908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39</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ABD95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洗发沐浴露</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487F3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500ml</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A0DDC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7E5ED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02DA5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37.70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F44C9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942.50 </w:t>
            </w:r>
          </w:p>
        </w:tc>
      </w:tr>
      <w:tr w14:paraId="55F9D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0B079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27FEF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大盘卷纸</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CBB88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外径21cm 空心管径为8.5cm 宽9.5cm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AFD4E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卷</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F81FC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9DF0BC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8.16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96ED5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20400.00 </w:t>
            </w:r>
          </w:p>
        </w:tc>
      </w:tr>
      <w:tr w14:paraId="31560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565409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41</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8974D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集成电池</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E0484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9V</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FB866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5B596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96</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584F5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3.56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552E6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341.76 </w:t>
            </w:r>
          </w:p>
        </w:tc>
      </w:tr>
      <w:tr w14:paraId="09837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EA01C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42</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5C63B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别针</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EDEAF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E5CBA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5263C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1D1FA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0.08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56CAA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32.00 </w:t>
            </w:r>
          </w:p>
        </w:tc>
      </w:tr>
      <w:tr w14:paraId="57012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72B8A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43</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E7557E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塑料纸篓</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CD521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28cm*26cm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77816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CF454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79</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86FF1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5.14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E5194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406.06 </w:t>
            </w:r>
          </w:p>
        </w:tc>
      </w:tr>
      <w:tr w14:paraId="052E8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6EBBD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44</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844C5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透明粘钩</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6C1B6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6*6cm 1盒*30个装 50斤承重</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A5136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A6878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2820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C3B38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0.40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8C2BE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1128.00 </w:t>
            </w:r>
          </w:p>
        </w:tc>
      </w:tr>
      <w:tr w14:paraId="484BE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FFC2C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45</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55DC0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电池</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A7102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1号</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E26D8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500259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76</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B1429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8.08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5FDE0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614.08 </w:t>
            </w:r>
          </w:p>
        </w:tc>
      </w:tr>
      <w:tr w14:paraId="26ABE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63E77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46</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C3A5E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蒸馏饮用水</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D00DC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500ml</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642E95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AF822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6CB57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3.56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CADD4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683.52 </w:t>
            </w:r>
          </w:p>
        </w:tc>
      </w:tr>
      <w:tr w14:paraId="05D39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29897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47</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D838B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不锈钢衣钩</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37A0AD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10钩 60cm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5619B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BC8CF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54</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EF612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10.19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C8F25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550.26 </w:t>
            </w:r>
          </w:p>
        </w:tc>
      </w:tr>
      <w:tr w14:paraId="0C64AA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5ABE5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385FD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不锈钢衣钩</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52960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8钩 48cm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0B880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D4C2A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A2815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8.16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784CF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326.40 </w:t>
            </w:r>
          </w:p>
        </w:tc>
      </w:tr>
      <w:tr w14:paraId="7F955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0A74C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49</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73BCC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白色塑料袋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18E5D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20*32.5cm   1扎*60个</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7EDC8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扎</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5F77C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1411B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2B707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260.00 </w:t>
            </w:r>
          </w:p>
        </w:tc>
      </w:tr>
      <w:tr w14:paraId="1E28D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6C2397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CB398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白色塑料袋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EF6C1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30*50cm 1扎*36个</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EF4C8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扎</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5117F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764C3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2.65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7A12B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318.00 </w:t>
            </w:r>
          </w:p>
        </w:tc>
      </w:tr>
      <w:tr w14:paraId="2EBB7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379E5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51</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931A7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抽纸</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02636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1提*3包 16.8cm*21cm*152抽</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D5846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提</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56FD9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33D37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15.29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8C731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2645.17 </w:t>
            </w:r>
          </w:p>
        </w:tc>
      </w:tr>
      <w:tr w14:paraId="4AACC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5614C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52</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4AF52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葵花籽油</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6627C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5升</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3C708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BCCBB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93ACA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96.90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90CAD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1162.80 </w:t>
            </w:r>
          </w:p>
        </w:tc>
      </w:tr>
      <w:tr w14:paraId="58CE4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C0E7A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53</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97414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塑料提篮</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59C20A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42cm*30cm*23cm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369F3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90207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AE684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29.11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C7E29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640.42 </w:t>
            </w:r>
          </w:p>
        </w:tc>
      </w:tr>
      <w:tr w14:paraId="3062C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DA8C0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54</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B3D66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无纺布袋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319A4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17cm*23cm 1包*100个</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6255A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374B4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5BF07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25.24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88447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4543.20 </w:t>
            </w:r>
          </w:p>
        </w:tc>
      </w:tr>
      <w:tr w14:paraId="4F69C2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288A1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55</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2F474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胶手套</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01C91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标准尺码*小号中号大号</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0A58F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付</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7BE9A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209</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60E84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4.58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19E3E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957.22 </w:t>
            </w:r>
          </w:p>
        </w:tc>
      </w:tr>
      <w:tr w14:paraId="542FC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1E89D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56</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36222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洗衣粉</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D996E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252g 1件*20包</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78C11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F2106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390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C3534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76D21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811.20 </w:t>
            </w:r>
          </w:p>
        </w:tc>
      </w:tr>
      <w:tr w14:paraId="113EA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1072A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57</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ED1FB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一次性塑料杯</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461D4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500ml </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3725D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3E580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25790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98624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0.26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D43C7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6705.40 </w:t>
            </w:r>
          </w:p>
        </w:tc>
      </w:tr>
      <w:tr w14:paraId="1C7CE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87119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58</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5FC9A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平板纸</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E5B38F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1*60 150g 57cm*27cm/张</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19004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50D51C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F6F1D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1.99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77CD9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796.00 </w:t>
            </w:r>
          </w:p>
        </w:tc>
      </w:tr>
      <w:tr w14:paraId="2FF80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E55E4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59</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E8096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塑料杯</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7ABCE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1件*40包 1包*35个 425ml</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300609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8A864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0C32B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2.52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F25CD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604.80 </w:t>
            </w:r>
          </w:p>
        </w:tc>
      </w:tr>
      <w:tr w14:paraId="749A9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D9E4D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60</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30640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手术鞋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BE303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36-42码</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BDD96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双</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13B1F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31152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35.33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82833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1413.20 </w:t>
            </w:r>
          </w:p>
        </w:tc>
      </w:tr>
      <w:tr w14:paraId="485C8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42F34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61</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D2B0E9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塑料方筐</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87B4F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47*32.5*16cm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F77AA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6A707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D5E41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14.23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56D98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284.60 </w:t>
            </w:r>
          </w:p>
        </w:tc>
      </w:tr>
      <w:tr w14:paraId="08519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C5A27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62</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560F8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粘尘垫</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E0F08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1m*1.5m  30张/本</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5C3D43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本</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5167D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234FE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104.49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61915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15673.50 </w:t>
            </w:r>
          </w:p>
        </w:tc>
      </w:tr>
      <w:tr w14:paraId="09C1E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1625B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63</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03E17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可湿水面巾</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0D203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95mm*133mm 一抽4层 1包80抽 </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0B6CB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12DE8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4CE07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3.06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8A4D3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97.92 </w:t>
            </w:r>
          </w:p>
        </w:tc>
      </w:tr>
      <w:tr w14:paraId="64BAE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CA9C2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64</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07821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别针党徽</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AE289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3*3cm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E6563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2761D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50A4F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9559F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202.00 </w:t>
            </w:r>
          </w:p>
        </w:tc>
      </w:tr>
      <w:tr w14:paraId="66F0A6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1826A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65</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D0F0A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矿泉水</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AD0CD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550ml 1件*24</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73644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46612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85E90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6D8E9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5.36 </w:t>
            </w:r>
          </w:p>
        </w:tc>
      </w:tr>
      <w:tr w14:paraId="20AAF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C46D9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66</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E3630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不锈钢警示牌</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F86DB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加厚 60*22*8cm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F6BF9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4ABFD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1093F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132.87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AF217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797.22 </w:t>
            </w:r>
          </w:p>
        </w:tc>
      </w:tr>
      <w:tr w14:paraId="5DC33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C4DE2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67</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82646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小方巾</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681E1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30cm*30cm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6548A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2A7EF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932D6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3.08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84957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154.00 </w:t>
            </w:r>
          </w:p>
        </w:tc>
      </w:tr>
      <w:tr w14:paraId="79987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AC1FE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68</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A1B44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无纺布袋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918A1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20cm*30cm 100个/包</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CE44B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4E6D4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C670F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31.18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B452B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3118.00 </w:t>
            </w:r>
          </w:p>
        </w:tc>
      </w:tr>
      <w:tr w14:paraId="434BC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C97B1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69</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5EC05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刀旗</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4905D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100cm*70cm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03847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面</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BD876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D8E4F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4.26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B6302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8.52 </w:t>
            </w:r>
          </w:p>
        </w:tc>
      </w:tr>
      <w:tr w14:paraId="1EAFEA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9E06F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70</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3AF22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三角旗</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A9B79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100米/包 18*14cm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AE726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1FE55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0F957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45.42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43D8D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181.68 </w:t>
            </w:r>
          </w:p>
        </w:tc>
      </w:tr>
      <w:tr w14:paraId="56D7F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FF8E6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71</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475B4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小灯笼</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B5BA9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8076C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56A91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0553C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0.49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11B91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98.00 </w:t>
            </w:r>
          </w:p>
        </w:tc>
      </w:tr>
      <w:tr w14:paraId="2FCD8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7740B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72</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F44A9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脚踏垃圾桶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FEA3E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24*27.5*37cm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A1254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5B380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042A0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29.87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D38FD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298.70 </w:t>
            </w:r>
          </w:p>
        </w:tc>
      </w:tr>
      <w:tr w14:paraId="44CD5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21253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73</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E81B0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收纳盒</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C1B2E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21.5*15.5*8cm </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EAA45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D9CC5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A0856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6.70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7A6F7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26.80 </w:t>
            </w:r>
          </w:p>
        </w:tc>
      </w:tr>
      <w:tr w14:paraId="707F2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113DD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74</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967A4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铝质小电筒</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8A0B3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装一节5号电池</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13393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F229C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99FDC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9.17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5C8D1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366.80 </w:t>
            </w:r>
          </w:p>
        </w:tc>
      </w:tr>
      <w:tr w14:paraId="6DCD4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651B7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75</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A5BB4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不锈钢衣叉</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62215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304 </w:t>
            </w:r>
            <w:r>
              <w:rPr>
                <w:rFonts w:hint="eastAsia" w:ascii="宋体" w:hAnsi="宋体" w:cs="宋体"/>
                <w:i w:val="0"/>
                <w:iCs w:val="0"/>
                <w:color w:val="auto"/>
                <w:kern w:val="0"/>
                <w:sz w:val="18"/>
                <w:szCs w:val="18"/>
                <w:u w:val="none"/>
                <w:lang w:val="en-US" w:eastAsia="zh-CN" w:bidi="ar"/>
              </w:rPr>
              <w:t xml:space="preserve">不锈钢  </w:t>
            </w:r>
            <w:r>
              <w:rPr>
                <w:rFonts w:hint="eastAsia" w:ascii="宋体" w:hAnsi="宋体" w:eastAsia="宋体" w:cs="宋体"/>
                <w:i w:val="0"/>
                <w:iCs w:val="0"/>
                <w:color w:val="auto"/>
                <w:kern w:val="0"/>
                <w:sz w:val="18"/>
                <w:szCs w:val="18"/>
                <w:u w:val="none"/>
                <w:lang w:val="en-US" w:eastAsia="zh-CN" w:bidi="ar"/>
              </w:rPr>
              <w:t>1.5米</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C99CD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1C89A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137</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DBA24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8.16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1CA61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1117.92 </w:t>
            </w:r>
          </w:p>
        </w:tc>
      </w:tr>
      <w:tr w14:paraId="1B51B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D3740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76</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96F0B7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不锈钢热水瓶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9B558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2.5L 135*375*63mm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CA2B3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40D16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419B7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34.32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6B5F0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8236.80 </w:t>
            </w:r>
          </w:p>
        </w:tc>
      </w:tr>
      <w:tr w14:paraId="11250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9FBC7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77</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82030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不锈钢衣架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0F1BD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5791B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A12DD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0AAEB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3.61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77482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36.10 </w:t>
            </w:r>
          </w:p>
        </w:tc>
      </w:tr>
      <w:tr w14:paraId="46EC9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2FBE1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78</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B576A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三分带</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39180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长度150米</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94728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扎</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15735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95B22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24.19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39E72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604.75 </w:t>
            </w:r>
          </w:p>
        </w:tc>
      </w:tr>
      <w:tr w14:paraId="33569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99716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79</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11851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大盘纸</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1B01C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带虚线 510g/卷 长120*宽91mm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3C569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卷</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13A01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508</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A1BE4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11.61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CD687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5897.88 </w:t>
            </w:r>
          </w:p>
        </w:tc>
      </w:tr>
      <w:tr w14:paraId="001BD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DE5EB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80</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CCF15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冰箱温度计</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B1E78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探头，便携式，数显</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CD5DE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B05E0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73B57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23.14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0D186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300.82 </w:t>
            </w:r>
          </w:p>
        </w:tc>
      </w:tr>
      <w:tr w14:paraId="4EF29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B4D5E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81</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5BDFA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大白桶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CC4D1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250升 63cm*69cm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ADEF3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5FDFF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46059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88.23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203E7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176.46 </w:t>
            </w:r>
          </w:p>
        </w:tc>
      </w:tr>
      <w:tr w14:paraId="1805E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408E9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82</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19CAA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小红包</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CB349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8cm*4.5cm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30820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547980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CC814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0.10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440BC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20.00 </w:t>
            </w:r>
          </w:p>
        </w:tc>
      </w:tr>
      <w:tr w14:paraId="2078AE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78D8A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83</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5D356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自封袋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0C137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32*45cm 1包*100个</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2BFA8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A88CF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63119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29.87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1C899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20909.00 </w:t>
            </w:r>
          </w:p>
        </w:tc>
      </w:tr>
      <w:tr w14:paraId="0B940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A2A71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84</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588A4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尼龙扎带</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8DA9D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5*200cm 1包*200条</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94A44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B56BA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83002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15.65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C24EB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78.25 </w:t>
            </w:r>
          </w:p>
        </w:tc>
      </w:tr>
      <w:tr w14:paraId="30968F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BAFD6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85</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334B4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双面胶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4E256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B287F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卷</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02EC6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C352D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2.58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19560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2.58 </w:t>
            </w:r>
          </w:p>
        </w:tc>
      </w:tr>
      <w:tr w14:paraId="7696B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AD84E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86</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05E91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透明软胶垫</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6B95E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宽60cm  长度按需可裁</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1E1E1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米</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C17B0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BD726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38.75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FEC8C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193.75 </w:t>
            </w:r>
          </w:p>
        </w:tc>
      </w:tr>
      <w:tr w14:paraId="469E7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A47E2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87</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1282E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水壶塞</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488F9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木质 2.5cm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2C257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58463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179</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2CFD3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AE18F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182.58 </w:t>
            </w:r>
          </w:p>
        </w:tc>
      </w:tr>
      <w:tr w14:paraId="6662F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691E4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88</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5FB97A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铁撮箕</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DA71A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33cm*28cm*75cm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53BC3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3355A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5FD6F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9.17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9D235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183.40 </w:t>
            </w:r>
          </w:p>
        </w:tc>
      </w:tr>
      <w:tr w14:paraId="4A721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EB97F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89</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E6A1D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牛筋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295B4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629FA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斤</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2E293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5058B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27.66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4781F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1383.00 </w:t>
            </w:r>
          </w:p>
        </w:tc>
      </w:tr>
      <w:tr w14:paraId="5E143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E6A2E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90</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E47CA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软尺</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8AC95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E07C3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19CB2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39</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8B42C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B0DF3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39.78 </w:t>
            </w:r>
          </w:p>
        </w:tc>
      </w:tr>
      <w:tr w14:paraId="6E5CB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BC186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91</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16A96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指甲剪</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6AFF9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11mm*78mm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D27CC8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48DCC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DA821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5.14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BDED0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436.90 </w:t>
            </w:r>
          </w:p>
        </w:tc>
      </w:tr>
      <w:tr w14:paraId="6B3E6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E54E40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92</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8658F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软抽纸</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A39ED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1提12包 120mm*175mm*328张</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1549C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4094F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F5951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79782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505.00 </w:t>
            </w:r>
          </w:p>
        </w:tc>
      </w:tr>
      <w:tr w14:paraId="501A9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C83C6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93</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61B6A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白色塑料袋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EAD0A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15cm*25cm 1扎*60个</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36B6B5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扎</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CF9AF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29073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9A2F0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444.00 </w:t>
            </w:r>
          </w:p>
        </w:tc>
      </w:tr>
      <w:tr w14:paraId="0E539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02135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94</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50FF9F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定制玻璃镜</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7E361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500mm*600mm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69914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EF57C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D2C96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56.65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C0CB9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169.95 </w:t>
            </w:r>
          </w:p>
        </w:tc>
      </w:tr>
      <w:tr w14:paraId="5464A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3CF03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95</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30CC3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定制玻璃镜</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C75E4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400mm*1500mm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6F6BA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7FEB3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C7196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113.30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72A5E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226.60 </w:t>
            </w:r>
          </w:p>
        </w:tc>
      </w:tr>
      <w:tr w14:paraId="303624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E421D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96</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95C16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定制玻璃镜</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A6B6E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500mm*1500mm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B9E5A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0853A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1BCA1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139.05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B5D79C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139.05 </w:t>
            </w:r>
          </w:p>
        </w:tc>
      </w:tr>
      <w:tr w14:paraId="5EB93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21B25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97</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10323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定制玻璃镜</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B77C2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1200mm*500mm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F96D2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B4E94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22879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113.30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FA838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226.60 </w:t>
            </w:r>
          </w:p>
        </w:tc>
      </w:tr>
      <w:tr w14:paraId="1287B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0DE38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98</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97CB2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定制玻璃镜</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F7AA7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900mm*800mm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37FF8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733D9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89630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133.90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3CBD1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133.90 </w:t>
            </w:r>
          </w:p>
        </w:tc>
      </w:tr>
      <w:tr w14:paraId="2C0C1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8963E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99</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37179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定制玻璃镜</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41193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850mm*550mm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B84C6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11ADB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7299E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87.55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C47BE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87.55 </w:t>
            </w:r>
          </w:p>
        </w:tc>
      </w:tr>
      <w:tr w14:paraId="2A02D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CEE8E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CCFB7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29941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1号 78*57.5*50cm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B61A0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B9F70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D8272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88.58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86883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88.58 </w:t>
            </w:r>
          </w:p>
        </w:tc>
      </w:tr>
      <w:tr w14:paraId="1F6D9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F53A6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101</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88844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624C5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2号 71*52*45cm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C3EC6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6B0AC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1DBE1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71.82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05DFA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933.66 </w:t>
            </w:r>
          </w:p>
        </w:tc>
      </w:tr>
      <w:tr w14:paraId="760AA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87DDB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102</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F0F52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FC9F4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3号 67*49*42cm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F7B57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5F0119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9B53E2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60.77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9B4C8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60.77 </w:t>
            </w:r>
          </w:p>
        </w:tc>
      </w:tr>
      <w:tr w14:paraId="7819F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26B72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103</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42E38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1227D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4号 61*45*38cm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AFA4A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612CC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28</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86DDF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51.64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C1C80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1445.92 </w:t>
            </w:r>
          </w:p>
        </w:tc>
      </w:tr>
      <w:tr w14:paraId="7CA60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3CADD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104</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04927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539AF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5号 55*41*34cm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8440B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E32D6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64</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46294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38.38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7E7E6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2456.32 </w:t>
            </w:r>
          </w:p>
        </w:tc>
      </w:tr>
      <w:tr w14:paraId="5D84B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A4E9E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105</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2FD31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5F8F3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6号 52*37.5*32cm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CA2D5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48C1A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6E7FC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33.58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37E99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167.90 </w:t>
            </w:r>
          </w:p>
        </w:tc>
      </w:tr>
      <w:tr w14:paraId="07189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0192A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106</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5620F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EEBEF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7号 49*35*29cm </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B32E8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5C932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21568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27.40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99738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219.20 </w:t>
            </w:r>
          </w:p>
        </w:tc>
      </w:tr>
      <w:tr w14:paraId="68539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A81E9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107</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F049B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31EE9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8号 46*33*27cm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934D7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E4417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A6C64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24.11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797B8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313.43 </w:t>
            </w:r>
          </w:p>
        </w:tc>
      </w:tr>
      <w:tr w14:paraId="79895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FFE62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108</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28D76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252A4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9号 43*30*24cm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21BC3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3EDCD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1CE71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20.52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3CFFD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61.56 </w:t>
            </w:r>
          </w:p>
        </w:tc>
      </w:tr>
      <w:tr w14:paraId="78217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9EFCE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109</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1237C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5AB555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10号 39*27*22cm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24749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66714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67520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13.25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3B11E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278.25 </w:t>
            </w:r>
          </w:p>
        </w:tc>
      </w:tr>
      <w:tr w14:paraId="77018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36528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110</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489DB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4F28F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11号 35*23*20cm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CA761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8C340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106</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6CB42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10.77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32BFD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1141.62 </w:t>
            </w:r>
          </w:p>
        </w:tc>
      </w:tr>
      <w:tr w14:paraId="53393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849B5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111</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64BC0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0CA34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12号 31*20*18cm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AE2E2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E64CD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2F607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8.22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82D71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912.42 </w:t>
            </w:r>
          </w:p>
        </w:tc>
      </w:tr>
      <w:tr w14:paraId="2AD16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5E141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112</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B068A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自封袋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A54D8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15cm*23cm 1包*100个</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1E850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FECB0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8CECA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8.50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F8254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340.00 </w:t>
            </w:r>
          </w:p>
        </w:tc>
      </w:tr>
      <w:tr w14:paraId="32AD4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D5C58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113</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35C1A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加厚白板</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9B727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80*120cm </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2F345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3395C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12FC5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95.89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B207C3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191.78 </w:t>
            </w:r>
          </w:p>
        </w:tc>
      </w:tr>
      <w:tr w14:paraId="72938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58289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114</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14C85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数字号码印</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9951D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18*11.5mm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7C804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A97DD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698B3E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3.61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AED4D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7.22 </w:t>
            </w:r>
          </w:p>
        </w:tc>
      </w:tr>
      <w:tr w14:paraId="61324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A3614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115</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F4CCA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保鲜袋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24CEE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25cm*35cm 1卷*200个</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CA9E1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卷</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89C5D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3111F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4.47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6DFD8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35.76 </w:t>
            </w:r>
          </w:p>
        </w:tc>
      </w:tr>
      <w:tr w14:paraId="20779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9B311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116</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04A89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围巾</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EF7F2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红色1.9米</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9D5E1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DB992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76903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18.54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DBFAA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148.32 </w:t>
            </w:r>
          </w:p>
        </w:tc>
      </w:tr>
      <w:tr w14:paraId="79E1FF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480D0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117</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02592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中国结</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9A50B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红色  宽度20cm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1892E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D740B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CC515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10.30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F526D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82.40 </w:t>
            </w:r>
          </w:p>
        </w:tc>
      </w:tr>
      <w:tr w14:paraId="079DE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9D88B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118</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695D4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不干胶标签</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EA0751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50张/包 72mm*304mm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EBCF92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F6957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4AF25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14.43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FF120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43.29 </w:t>
            </w:r>
          </w:p>
        </w:tc>
      </w:tr>
      <w:tr w14:paraId="0B65E1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448D1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119</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AEEB2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多功能收纳筐</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4628A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350*255*210mm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0BC7C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30D692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C20EB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14.42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968FD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14.42 </w:t>
            </w:r>
          </w:p>
        </w:tc>
      </w:tr>
      <w:tr w14:paraId="1EA15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A2A3A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120</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A1CFD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自封袋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7B3E8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20cm*25cm 100个/包</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2BCF8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2A6EF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576E45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13.21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9F126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303.83 </w:t>
            </w:r>
          </w:p>
        </w:tc>
      </w:tr>
      <w:tr w14:paraId="626E53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8B75F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121</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8B665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石英钟</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48E2E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圆形/方形 33cm 可换电池</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062A7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FCE3F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691518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45.90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8E9B6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459.00 </w:t>
            </w:r>
          </w:p>
        </w:tc>
      </w:tr>
      <w:tr w14:paraId="1D7ED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93BC8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122</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C0A9F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卷筒纸盒</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AFA01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16.5cm*14cm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E0227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38481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A4221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10.82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4D230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54.10 </w:t>
            </w:r>
          </w:p>
        </w:tc>
      </w:tr>
      <w:tr w14:paraId="0CC5E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018AB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123</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B7659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儿童霜</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9D107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25g</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34ACE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袋</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0C9B9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93B9D0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129D1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482.40 </w:t>
            </w:r>
          </w:p>
        </w:tc>
      </w:tr>
      <w:tr w14:paraId="76806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DF9A1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124</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bottom"/>
          </w:tcPr>
          <w:p w14:paraId="0B58F89D">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电话机</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bottom"/>
          </w:tcPr>
          <w:p w14:paraId="5552D285">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固定电话机 </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B005B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部</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67335C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F2C15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55.52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EA170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1665.60 </w:t>
            </w:r>
          </w:p>
        </w:tc>
      </w:tr>
      <w:tr w14:paraId="43211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C9B2E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125</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D1296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荣誉证书</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6307B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320mm*230mm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697AE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本</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9C603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20D23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4.64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9BB6E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139.20 </w:t>
            </w:r>
          </w:p>
        </w:tc>
      </w:tr>
      <w:tr w14:paraId="3DBA8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5B0C4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126</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33E0CF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取杯架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DE689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10cm*11cm*43cm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40B79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32980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C7FC6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24.97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9F940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124.85 </w:t>
            </w:r>
          </w:p>
        </w:tc>
      </w:tr>
      <w:tr w14:paraId="083D3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DDC19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127</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2E3C3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意见箱</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FB744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215*205*285cm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AB969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60322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68805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50.47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CDC21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100.94 </w:t>
            </w:r>
          </w:p>
        </w:tc>
      </w:tr>
      <w:tr w14:paraId="2BF20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B0AAF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645BD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圆盘温湿度计</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AB482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测温区间：-30℃到50℃</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A19E7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3710A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5EF59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36.05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65457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72.10 </w:t>
            </w:r>
          </w:p>
        </w:tc>
      </w:tr>
      <w:tr w14:paraId="3D709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130D1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129</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837CB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白板</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8D102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60*90cm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B22EE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A1274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D2C2F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64.89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670E4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64.89 </w:t>
            </w:r>
          </w:p>
        </w:tc>
      </w:tr>
      <w:tr w14:paraId="0ED150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C64B9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130</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B782A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面巾纸</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75C9E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1提*10包*  420张/包  180*157mm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1A76F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提</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F5CEE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F037A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2.47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1629C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22.23 </w:t>
            </w:r>
          </w:p>
        </w:tc>
      </w:tr>
      <w:tr w14:paraId="63DC7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14221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131</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CBE68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电吹风</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9EFE5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1200W</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8AE41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EF895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4A762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46.35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29911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46.35 </w:t>
            </w:r>
          </w:p>
        </w:tc>
      </w:tr>
      <w:tr w14:paraId="1C979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7E1C8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132</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D0612C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肥皂</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16867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200g</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1F0BF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12FF4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E1543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2.37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4E06C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23.70 </w:t>
            </w:r>
          </w:p>
        </w:tc>
      </w:tr>
      <w:tr w14:paraId="098CD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248F7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133</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793D0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新生儿护臀膏</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F5230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100g</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FA5D3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支</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6F0C81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B1689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84.08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03C43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1008.96 </w:t>
            </w:r>
          </w:p>
        </w:tc>
      </w:tr>
      <w:tr w14:paraId="028923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30A22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134</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D4BAB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婴儿奶嘴</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BA76F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乳胶  直径43mm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38B67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378A9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84019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0.97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3D9B8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1067.00 </w:t>
            </w:r>
          </w:p>
        </w:tc>
      </w:tr>
      <w:tr w14:paraId="621D2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0012B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135</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AA472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婴儿润肤油</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A4965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200ml</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342A0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075EC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27</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EDAC0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43.26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56B2E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1168.02 </w:t>
            </w:r>
          </w:p>
        </w:tc>
      </w:tr>
      <w:tr w14:paraId="030E1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461CD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136</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4FA62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过塑膜</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57534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135*95cm 100张/盒</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84500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盒</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2E987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E093F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8.50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C4B42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680.00 </w:t>
            </w:r>
          </w:p>
        </w:tc>
      </w:tr>
      <w:tr w14:paraId="63699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5701CF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137</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BF3B6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拖鞋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6FA56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38码-42码</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F976E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双</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C929F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38E46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22.61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7E93B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678.30 </w:t>
            </w:r>
          </w:p>
        </w:tc>
      </w:tr>
      <w:tr w14:paraId="3938F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F1DE3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138</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69C37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纱手套</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5B716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1扎*12付*中号</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60A05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付</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95C8A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C13D4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1.88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EBCDD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319.60 </w:t>
            </w:r>
          </w:p>
        </w:tc>
      </w:tr>
      <w:tr w14:paraId="639DA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8B9BA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139</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88484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精装卷筒纸</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046F5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160克/卷   四层  10卷/提 </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991414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卷</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71699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12000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D9B440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2.42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5D0A48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29040.00 </w:t>
            </w:r>
          </w:p>
        </w:tc>
      </w:tr>
      <w:tr w14:paraId="66369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7A79B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140</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9FB94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礼炮</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5F2FD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浪漫礼花*70cm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B4410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517B16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D4ED7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14.03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55D7BA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70.15 </w:t>
            </w:r>
          </w:p>
        </w:tc>
      </w:tr>
      <w:tr w14:paraId="21A21D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14BEA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141</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E872B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电子弹簧称</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D0225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称重范围 50KG</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04FAD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B459D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791F3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52.98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CE325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264.90 </w:t>
            </w:r>
          </w:p>
        </w:tc>
      </w:tr>
      <w:tr w14:paraId="4681A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C589D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142</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2D5A8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洗车刷</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BA899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长度1.2米</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29CEC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42962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8E75A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20.09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1844D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40.18 </w:t>
            </w:r>
          </w:p>
        </w:tc>
      </w:tr>
      <w:tr w14:paraId="7EAD9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F8DBE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143</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969F95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铁剪刀</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350A9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23cm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06906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DE175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0E750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10.30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0DBE4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51.50 </w:t>
            </w:r>
          </w:p>
        </w:tc>
      </w:tr>
      <w:tr w14:paraId="193E1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9CE90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144</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72FA0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数字温湿度计</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7C257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15-55℃，便携式，数显</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2AA52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5ACA6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8558B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45.90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3F8E6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918.00 </w:t>
            </w:r>
          </w:p>
        </w:tc>
      </w:tr>
      <w:tr w14:paraId="166FC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441DB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145</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A3F75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自喷漆</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107C2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均色 150ml</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754DF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4B47D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44F90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8.08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CD3C9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24.24 </w:t>
            </w:r>
          </w:p>
        </w:tc>
      </w:tr>
      <w:tr w14:paraId="40AF8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33F8A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146</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5283A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人字牌警示牌</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94521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303*208*628mm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8A0AA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付</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DDA1E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CEF2E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22.93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CE6C3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68.79 </w:t>
            </w:r>
          </w:p>
        </w:tc>
      </w:tr>
      <w:tr w14:paraId="6A9FD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D89ACF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147</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BBC1B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纽扣电池</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8D0CB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CR2025</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3656D5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B11BA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1168F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3.56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E61E5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516.20 </w:t>
            </w:r>
          </w:p>
        </w:tc>
      </w:tr>
      <w:tr w14:paraId="037B1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1C89B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148</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0A731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饮用纯净水</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A6861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360ml 1件*24瓶</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2C363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585C63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2857A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25.24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0AF7E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20192.00 </w:t>
            </w:r>
          </w:p>
        </w:tc>
      </w:tr>
      <w:tr w14:paraId="2455E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9857C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149</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0DFFE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遥控器</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02808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海信电视通用遥控器</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5A3B0F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484BB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8F106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13.39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DD085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13.39 </w:t>
            </w:r>
          </w:p>
        </w:tc>
      </w:tr>
      <w:tr w14:paraId="53541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E9A81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150</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EF3AC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塑料牙签</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39043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200支/盒 长6cm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E295E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盒</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3A9CE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D04EDB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12.11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A19BB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605.50 </w:t>
            </w:r>
          </w:p>
        </w:tc>
      </w:tr>
      <w:tr w14:paraId="447BBD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4323F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151</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473F24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防水袖笼</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C268B7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54C26D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付</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1E938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C77AB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8.16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E9D6F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40.80 </w:t>
            </w:r>
          </w:p>
        </w:tc>
      </w:tr>
      <w:tr w14:paraId="04813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7A1B3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152</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41589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无烟蚊香</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4EF97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10圈/盒  165g/盒</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8EFF4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盒</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8708E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373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6CD44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4.08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B19DE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1521.84 </w:t>
            </w:r>
          </w:p>
        </w:tc>
      </w:tr>
      <w:tr w14:paraId="17676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DC818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153</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C000F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加厚白板</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441D7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50*70cm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D5E9A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D4163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30120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46.35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A43C3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92.70 </w:t>
            </w:r>
          </w:p>
        </w:tc>
      </w:tr>
      <w:tr w14:paraId="41EA5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4910C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154</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4F378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米酒</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064AD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高度酒60度</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62F2C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斤</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86BC6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CF2F5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13.12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91E1DB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1574.40 </w:t>
            </w:r>
          </w:p>
        </w:tc>
      </w:tr>
      <w:tr w14:paraId="2C2DE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FB7F5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155</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BC253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党旗</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91B57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3号128*192cm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21C67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面</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19A17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4EE32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47.38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962F9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236.90 </w:t>
            </w:r>
          </w:p>
        </w:tc>
      </w:tr>
      <w:tr w14:paraId="51D94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51380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156</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633CE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党旗</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0A8A0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4号96*144cm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AD021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面</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8C658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F1E2B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33.99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2ED3E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169.95 </w:t>
            </w:r>
          </w:p>
        </w:tc>
      </w:tr>
      <w:tr w14:paraId="1C6EE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9A5C4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157</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0E2E1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二氧化碳标识牌</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E11C7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8*8cm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511C46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9F0E0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61DE8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6.70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B3BE1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53.60 </w:t>
            </w:r>
          </w:p>
        </w:tc>
      </w:tr>
      <w:tr w14:paraId="4819D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22094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158</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1BB9E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聘书</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BB762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12K  150mm*210mm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3B761B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本</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BA77A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13C1A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5.67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62AFC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170.10 </w:t>
            </w:r>
          </w:p>
        </w:tc>
      </w:tr>
      <w:tr w14:paraId="31124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170A3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159</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19D04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记事板</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8339C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20cm*13cm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892D9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EBF4F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1A2EB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5.46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8B006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87.36 </w:t>
            </w:r>
          </w:p>
        </w:tc>
      </w:tr>
      <w:tr w14:paraId="672FB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064BB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160</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79282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塑料扫把</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8C800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26757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CE090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B7D98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5.14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CF41C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77.10 </w:t>
            </w:r>
          </w:p>
        </w:tc>
      </w:tr>
      <w:tr w14:paraId="44A0A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BE073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161</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A31EE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证书芯</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A458A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25.8*18cm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A9BFB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张</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EF309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0A156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0.50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6101C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50.00 </w:t>
            </w:r>
          </w:p>
        </w:tc>
      </w:tr>
      <w:tr w14:paraId="0BCD2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377CB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162</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89B87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拖把</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26F37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圆形棉纱直径20cm  手柄 1米</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672EAD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AC31B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3D148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6.61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F3C20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158.64 </w:t>
            </w:r>
          </w:p>
        </w:tc>
      </w:tr>
      <w:tr w14:paraId="00B4A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D94D1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163</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D9BB8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电蚊香器</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D30AB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功率5w 11cm 工作温度165℃</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C17C1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03E8A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B50E5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10.16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28890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172.72 </w:t>
            </w:r>
          </w:p>
        </w:tc>
      </w:tr>
      <w:tr w14:paraId="3F589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31D50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164</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EB906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电蚊香片</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D8238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30片/盒  直径3cm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E34B7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盒</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3BD4B9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90E83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12.74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D7DDA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63.70 </w:t>
            </w:r>
          </w:p>
        </w:tc>
      </w:tr>
      <w:tr w14:paraId="0FDDDD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39544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165</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CA91A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重型轮</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E98669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实心橡胶 宽度200毫米</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CCD8D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61957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C3E52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111.03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0F7D8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1332.36 </w:t>
            </w:r>
          </w:p>
        </w:tc>
      </w:tr>
      <w:tr w14:paraId="150EA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560E3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166</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5D372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粗棉线</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9FF66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1支 长50m 宽度2mm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D4F03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支</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9BE06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CAB92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1.94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7C2F9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77.60 </w:t>
            </w:r>
          </w:p>
        </w:tc>
      </w:tr>
      <w:tr w14:paraId="461E3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8A922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167</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2F149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蚊香盘</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30E00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15*15cm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53BDE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83986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3EF70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0.85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B1B3F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8.50 </w:t>
            </w:r>
          </w:p>
        </w:tc>
      </w:tr>
      <w:tr w14:paraId="7DD97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8BB37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168</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9FD49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橡胶条纹地毯</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69786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宽1.6米，长度可裁</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6184F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米</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85A59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95BBF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86.60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AD744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86.60 </w:t>
            </w:r>
          </w:p>
        </w:tc>
      </w:tr>
      <w:tr w14:paraId="10C8F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5A4FB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169</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FC00C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锂电池</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29C70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CR123A</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4F6F0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粒</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98B58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3102F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16.41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0BE07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13128.00 </w:t>
            </w:r>
          </w:p>
        </w:tc>
      </w:tr>
      <w:tr w14:paraId="344F9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28224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170</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249AD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余氯测试剂</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B7DCD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0.025-1.0mg/L,50次/盒</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DF44B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DAF0F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6DD2A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66.23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E5D874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132.46 </w:t>
            </w:r>
          </w:p>
        </w:tc>
      </w:tr>
      <w:tr w14:paraId="3F062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7DD9A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171</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C8695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无盖塑料桶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0396E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355*330mm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6D1BE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F1360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454E5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12.36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3D587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37.08 </w:t>
            </w:r>
          </w:p>
        </w:tc>
      </w:tr>
      <w:tr w14:paraId="23240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1385A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172</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27270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竹鞋刷</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EA848C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03081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F9090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BB205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3.03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3072B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6.06 </w:t>
            </w:r>
          </w:p>
        </w:tc>
      </w:tr>
      <w:tr w14:paraId="7C73A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40ED4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173</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2716D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加强塑料桶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E315E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22升 350*325mm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4146E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7019A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20EB6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18.17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69F7B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90.85 </w:t>
            </w:r>
          </w:p>
        </w:tc>
      </w:tr>
      <w:tr w14:paraId="59B51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27FEA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174</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D6D0B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液体电蚊香器</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2B89C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每瓶40夜(约320小时)</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151B3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4BEE1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70F2D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23.98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A10CC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191.84 </w:t>
            </w:r>
          </w:p>
        </w:tc>
      </w:tr>
      <w:tr w14:paraId="486ED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8A3A4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175</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4DB87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电池</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3D3160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23A 12V</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71E68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667B6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32467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3.96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BE09DB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59.40 </w:t>
            </w:r>
          </w:p>
        </w:tc>
      </w:tr>
      <w:tr w14:paraId="0B081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AF2AC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176</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593D20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亚克力板</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D3D6F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厚3mm 宽60cm 长70cm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2EF1E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03E72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EB1FA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92.70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E13D4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92.70 </w:t>
            </w:r>
          </w:p>
        </w:tc>
      </w:tr>
      <w:tr w14:paraId="572A7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19C46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177</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940CF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墨水</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DD8D2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250ml</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D5AA7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98B6C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A7930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14.42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9A185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14.42 </w:t>
            </w:r>
          </w:p>
        </w:tc>
      </w:tr>
      <w:tr w14:paraId="64BC64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C7409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178</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A6C60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防汛专用沙袋（含沙）</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A85DD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25*50cm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57FF6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袋</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B666D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DB683F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10.09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FC909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1513.50 </w:t>
            </w:r>
          </w:p>
        </w:tc>
      </w:tr>
      <w:tr w14:paraId="19834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C4E60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179</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1E0E8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编织袋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7D66B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塑料*均码*50kg</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790E2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0712D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E7645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1.85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378BC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55.50 </w:t>
            </w:r>
          </w:p>
        </w:tc>
      </w:tr>
      <w:tr w14:paraId="5CEFA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16B91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180</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37CCB9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海绵拖把</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744A0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大号 38cm*1.2m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284AA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8188A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BCB9A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49.44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C8D80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98.88 </w:t>
            </w:r>
          </w:p>
        </w:tc>
      </w:tr>
      <w:tr w14:paraId="14568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BC0A0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181</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3F4A2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平拖</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2B8A2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77036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4E090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C4630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35.91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FB7B1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71.82 </w:t>
            </w:r>
          </w:p>
        </w:tc>
      </w:tr>
      <w:tr w14:paraId="2BAC6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5AB67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182</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204B1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平拖布</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971DD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45cm 可拆卸</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761A4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4FB8D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BD94A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19.57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B8914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97.85 </w:t>
            </w:r>
          </w:p>
        </w:tc>
      </w:tr>
      <w:tr w14:paraId="7C38B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3669D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183</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FFA64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地刮</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E3606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21692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31E8F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069BC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32.96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AC6F8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65.92 </w:t>
            </w:r>
          </w:p>
        </w:tc>
      </w:tr>
      <w:tr w14:paraId="00041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A2234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184</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E44B1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透明雨伞</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B069A0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半径50cm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801E7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A1B25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6E742F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15.45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B7B33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77.25 </w:t>
            </w:r>
          </w:p>
        </w:tc>
      </w:tr>
      <w:tr w14:paraId="1E4330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9A340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185</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A9CD4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固体胶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19056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10g</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D700D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支</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B71E6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69D853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3.50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AAE0B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70.00 </w:t>
            </w:r>
          </w:p>
        </w:tc>
      </w:tr>
      <w:tr w14:paraId="55502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0B1F3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186</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27422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纯牛奶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DC7B4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1箱*12盒 250ml</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860AE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盒</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FD313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4D936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4.43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9C9AC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212.64 </w:t>
            </w:r>
          </w:p>
        </w:tc>
      </w:tr>
      <w:tr w14:paraId="4E297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DA190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187</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56B7D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速溶咖啡</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E4E15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16盒*48条 *5g</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326F5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65184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1536</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CD1C2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1.55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AF0FA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2380.80 </w:t>
            </w:r>
          </w:p>
        </w:tc>
      </w:tr>
      <w:tr w14:paraId="39302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F0EF5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188</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4B6A6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A4大信封</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9BEB3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A4</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5757A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5FC4A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6EA3D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0.36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AF9A6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1440.00 </w:t>
            </w:r>
          </w:p>
        </w:tc>
      </w:tr>
      <w:tr w14:paraId="63039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0B47B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189</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C9102D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雨伞</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BD516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半径70cm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3B82B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BDBF7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AD014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32.30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FFA5D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323.00 </w:t>
            </w:r>
          </w:p>
        </w:tc>
      </w:tr>
      <w:tr w14:paraId="54DD4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33C6A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190</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927A0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不锈钢座便器</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30755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cs="宋体"/>
                <w:i w:val="0"/>
                <w:iCs w:val="0"/>
                <w:color w:val="auto"/>
                <w:kern w:val="0"/>
                <w:sz w:val="18"/>
                <w:szCs w:val="18"/>
                <w:u w:val="none"/>
                <w:lang w:val="en-US" w:eastAsia="zh-CN" w:bidi="ar"/>
              </w:rPr>
              <w:t xml:space="preserve"> </w:t>
            </w:r>
            <w:r>
              <w:rPr>
                <w:rFonts w:hint="eastAsia" w:ascii="宋体" w:hAnsi="宋体" w:eastAsia="宋体" w:cs="宋体"/>
                <w:i w:val="0"/>
                <w:iCs w:val="0"/>
                <w:color w:val="auto"/>
                <w:kern w:val="0"/>
                <w:sz w:val="18"/>
                <w:szCs w:val="18"/>
                <w:u w:val="none"/>
                <w:lang w:val="en-US" w:eastAsia="zh-CN" w:bidi="ar"/>
              </w:rPr>
              <w:t>45*45*85CM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9E4F9E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4D60F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94503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161.50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3FC9E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3391.50 </w:t>
            </w:r>
          </w:p>
        </w:tc>
      </w:tr>
      <w:tr w14:paraId="094CE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0A40C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191</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63E50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板夹</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09EE4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A4</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D937D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E63C9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79E4E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13.39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5AD14E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26.78 </w:t>
            </w:r>
          </w:p>
        </w:tc>
      </w:tr>
      <w:tr w14:paraId="5B91C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1277F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192</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37637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塑料方筐</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996BE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42*32*115mm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68456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8CD81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20E77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6.12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AEB9A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30.60 </w:t>
            </w:r>
          </w:p>
        </w:tc>
      </w:tr>
      <w:tr w14:paraId="2814E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F38DF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193</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5B59F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洗车毛巾</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038D4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30*60cm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6F9C2F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09010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4647B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4.12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749AB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20.60 </w:t>
            </w:r>
          </w:p>
        </w:tc>
      </w:tr>
      <w:tr w14:paraId="20533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7608A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194</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E5136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磁石党徽</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10EC6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2.5*2.5cm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BBBD0B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98C9D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1DB25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1.23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948F2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123.00 </w:t>
            </w:r>
          </w:p>
        </w:tc>
      </w:tr>
      <w:tr w14:paraId="006D1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D578AC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195</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AB273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治疗车挂蓝</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A4D03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小号 19*7cm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386DD8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39553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767E9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32.53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6E9DC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162.65 </w:t>
            </w:r>
          </w:p>
        </w:tc>
      </w:tr>
      <w:tr w14:paraId="05FC0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42F35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196</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682BF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橡胶围裙</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52A19E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1.2m*80cm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97B53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AA489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83422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36.34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8FC19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363.40 </w:t>
            </w:r>
          </w:p>
        </w:tc>
      </w:tr>
      <w:tr w14:paraId="38157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2BE1F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197</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26BB5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凡士林</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ED5562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500g</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D2CBD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27C3F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BBBF7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17.42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9CF03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52.26 </w:t>
            </w:r>
          </w:p>
        </w:tc>
      </w:tr>
      <w:tr w14:paraId="6B5E5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00753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198</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60DF4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充电电池</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F2A1D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2节5号1600mAh</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0D0C6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对</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BD03F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450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2B2DA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22.21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4EA11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9994.50 </w:t>
            </w:r>
          </w:p>
        </w:tc>
      </w:tr>
      <w:tr w14:paraId="1E0FF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ACAD0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199</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D5452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加厚折叠椅</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4D515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45*79cm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DCB36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张</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FCDD9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377E7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85.80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1A6CF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3003.00 </w:t>
            </w:r>
          </w:p>
        </w:tc>
      </w:tr>
      <w:tr w14:paraId="7E24C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0B43D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200</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1E800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抽纸</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F4456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1提*3包  210mm*210mm 200抽</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31D3D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提</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D4451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BD665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18.03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0FCD1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72.12 </w:t>
            </w:r>
          </w:p>
        </w:tc>
      </w:tr>
      <w:tr w14:paraId="648DA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9B284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201</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C6CE6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浴巾</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12177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70*140cm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1D535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CA5D0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25754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25.49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269A8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1019.60 </w:t>
            </w:r>
          </w:p>
        </w:tc>
      </w:tr>
      <w:tr w14:paraId="69653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12D9C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202</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CB5CF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铁把拖把</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BB117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40厘米</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B1851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616A1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7EEAD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16.48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87B6F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98.88 </w:t>
            </w:r>
          </w:p>
        </w:tc>
      </w:tr>
      <w:tr w14:paraId="0CEFA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D34D9D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203</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6E72E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电吹风</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9C2CA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2200W</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EB57B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7173A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71922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68.64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607BB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205.92 </w:t>
            </w:r>
          </w:p>
        </w:tc>
      </w:tr>
      <w:tr w14:paraId="170F7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A0974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204</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2E08F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手机置物架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6E462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17.5*9*3cm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E2A68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0CA36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F4602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28.84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F5793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86.52 </w:t>
            </w:r>
          </w:p>
        </w:tc>
      </w:tr>
      <w:tr w14:paraId="24CE7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FFDC9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205</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A2C46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手压封口机</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10171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400A*500W*5毫米</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48D5A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台</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8951E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1D865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252.35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24532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504.70 </w:t>
            </w:r>
          </w:p>
        </w:tc>
      </w:tr>
      <w:tr w14:paraId="56E65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F36CF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206</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AE567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量杯</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BDFCA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2000毫升</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7291E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7F579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633775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12.11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78E24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12.11 </w:t>
            </w:r>
          </w:p>
        </w:tc>
      </w:tr>
      <w:tr w14:paraId="13039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D1C8E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207</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FC08A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杀虫剂</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3490D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500ml</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E9501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2A01D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49</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A6C96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17.83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70FA6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873.67 </w:t>
            </w:r>
          </w:p>
        </w:tc>
      </w:tr>
      <w:tr w14:paraId="7F2F8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77450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208</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082E4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棉纱拖把</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ACDC2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120DB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1CB3C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08996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13.91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0B829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27.82 </w:t>
            </w:r>
          </w:p>
        </w:tc>
      </w:tr>
      <w:tr w14:paraId="4F6F9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E66CA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209</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6ABD5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一次性马桶坐垫纸</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34963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250张  42*36cm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ED366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16C92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77417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18.17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4BF2C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726.80 </w:t>
            </w:r>
          </w:p>
        </w:tc>
      </w:tr>
      <w:tr w14:paraId="4EB545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B9085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210</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6AF137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牛筋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5C2EE9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46DC25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斤</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791A1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C05AB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27.66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26A08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1383.00 </w:t>
            </w:r>
          </w:p>
        </w:tc>
      </w:tr>
      <w:tr w14:paraId="4AD06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A4628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211</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DD1B5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吸管</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D2AA0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每根单独包装  100根/包  10cm/根</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49943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8F271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2A93B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7.21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D8C91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7.21 </w:t>
            </w:r>
          </w:p>
        </w:tc>
      </w:tr>
      <w:tr w14:paraId="415EA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F3CD5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212</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08424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白板</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8E6F1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60*90cm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38DA1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DD264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1D9EB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64.89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82A88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129.78 </w:t>
            </w:r>
          </w:p>
        </w:tc>
      </w:tr>
      <w:tr w14:paraId="25415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1C37E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213</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3C375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磁钉</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1645B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1板*5颗 4cm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0309E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板</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2E092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7D39C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5.67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C9703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5.67 </w:t>
            </w:r>
          </w:p>
        </w:tc>
      </w:tr>
      <w:tr w14:paraId="3E6DB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60869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214</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914F5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塑料脸盆</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8CB22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矩业1001 36*12.5cm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721F8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76105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2BB2F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8.08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5B182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80.80 </w:t>
            </w:r>
          </w:p>
        </w:tc>
      </w:tr>
      <w:tr w14:paraId="75168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FCD05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215</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B9EB7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塑料衣架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B3197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1扎*10个*45cm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AFE8F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扎</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36EED7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7A5A1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9.27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E4245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18.54 </w:t>
            </w:r>
          </w:p>
        </w:tc>
      </w:tr>
      <w:tr w14:paraId="2AB562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9C2CE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216</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A7DDB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洗发水</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1A233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170ml</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0C361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EB960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C15FB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9.27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91DA3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18.54 </w:t>
            </w:r>
          </w:p>
        </w:tc>
      </w:tr>
      <w:tr w14:paraId="463A7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41BDB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217</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D9E20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脚踏生活垃圾桶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384EC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脚踏开盖* 6升</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7DC81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4CCBE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E9F3A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20.60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D270C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82.40 </w:t>
            </w:r>
          </w:p>
        </w:tc>
      </w:tr>
      <w:tr w14:paraId="125CB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90066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218</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8FFA0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黑色垃圾袋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D8407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36厘米*40厘米</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AC361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扎</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E1D5A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2A9C6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3.50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5F34A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140.00 </w:t>
            </w:r>
          </w:p>
        </w:tc>
      </w:tr>
      <w:tr w14:paraId="4203D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76C0E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219</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C18C2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带盖塑料桶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18989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29*28cm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AE346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A4569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95182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8.76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6F5FA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35.04 </w:t>
            </w:r>
          </w:p>
        </w:tc>
      </w:tr>
      <w:tr w14:paraId="33F2F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EC556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220</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585AC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老人防滑鞋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655AE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均码</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23B3A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双</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0595C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C325C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18.54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31CD33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74.16 </w:t>
            </w:r>
          </w:p>
        </w:tc>
      </w:tr>
      <w:tr w14:paraId="6157C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82A80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221</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3F2EF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镜子</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61073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直径 30cm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EBFB3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E8B9F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D1139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5.15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EE4C4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20.60 </w:t>
            </w:r>
          </w:p>
        </w:tc>
      </w:tr>
      <w:tr w14:paraId="3D5D1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D9F18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222</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199AA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毛巾</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9FF04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35*70cm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686B7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18F95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8B7AF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6.70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6E037B">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26.80 </w:t>
            </w:r>
          </w:p>
        </w:tc>
      </w:tr>
      <w:tr w14:paraId="418D1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63319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223</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013A4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手帕</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02F39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20*30cm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C788F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155E5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FEEBB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2.06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0D9C8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8.24 </w:t>
            </w:r>
          </w:p>
        </w:tc>
      </w:tr>
      <w:tr w14:paraId="70024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77954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224</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81CD9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抹布</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78AC2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25cm*25cm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13A78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258BA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CC81E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4.64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EFB5B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18.56 </w:t>
            </w:r>
          </w:p>
        </w:tc>
      </w:tr>
      <w:tr w14:paraId="58ABB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A3290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225</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1BBD0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羽毛球拍</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4A933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67cm*19cm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3F8D8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付</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1078E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CC47A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56.65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40D57D">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113.30 </w:t>
            </w:r>
          </w:p>
        </w:tc>
      </w:tr>
      <w:tr w14:paraId="29380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D58EF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226</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A094F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棉麻地毯</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5711F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80*120cm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E88C04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张</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10676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8A49E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65.61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59003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262.44 </w:t>
            </w:r>
          </w:p>
        </w:tc>
      </w:tr>
      <w:tr w14:paraId="67B60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E57E87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227</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00398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黑色垃圾袋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6D232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36cm*40cm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0783F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扎</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FDB34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3BFCE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3.50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932B5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70.00 </w:t>
            </w:r>
          </w:p>
        </w:tc>
      </w:tr>
      <w:tr w14:paraId="46A1F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08B5A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228</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9C343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一次性鞋套</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19BDF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蓝色  100双/包</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0C2E1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BF197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4A796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14.21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20325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42.63 </w:t>
            </w:r>
          </w:p>
        </w:tc>
      </w:tr>
      <w:tr w14:paraId="6B187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53215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229</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B5F4A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电池</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5A226F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CR2450</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B754D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BCAD9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0CEB0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5.15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E471C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25.75 </w:t>
            </w:r>
          </w:p>
        </w:tc>
      </w:tr>
      <w:tr w14:paraId="2B890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A5899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230</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6058A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塑料钥匙牌</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FF8A6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1盒*50个 5*2cm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6BC4E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A70AD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CB48E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0.30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C8835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15.00 </w:t>
            </w:r>
          </w:p>
        </w:tc>
      </w:tr>
      <w:tr w14:paraId="34A78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E268F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231</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20B19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小三角红旗</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AA5B5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边长15cm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F518D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面</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C9AB0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53871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5B9A0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1.03 </w:t>
            </w:r>
          </w:p>
        </w:tc>
      </w:tr>
      <w:tr w14:paraId="45337F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300EA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232</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2B658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体重秤</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EBE28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33cm*33cm   承重200kg</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1B061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台</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E1C72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E4E15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85.80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969DE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1801.80 </w:t>
            </w:r>
          </w:p>
        </w:tc>
      </w:tr>
      <w:tr w14:paraId="25DEE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C417B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233</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F88A5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塑料提篮</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18F0C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42cm*30cm*23cm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2C62A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4914B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3AAAA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29.11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DB1B1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29.11 </w:t>
            </w:r>
          </w:p>
        </w:tc>
      </w:tr>
      <w:tr w14:paraId="380C1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8C0DB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234</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E9211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大白桶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9C2DB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200L 555*610mm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98515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CAF61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D25A86">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68.73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BCF28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68.73 </w:t>
            </w:r>
          </w:p>
        </w:tc>
      </w:tr>
      <w:tr w14:paraId="64B05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DAF8B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235</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47CFA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大白桶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EF20F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150L 510*560mm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C57B2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25E2B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B1642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45.12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2574F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45.12 </w:t>
            </w:r>
          </w:p>
        </w:tc>
      </w:tr>
      <w:tr w14:paraId="1F238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BC79C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236</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9664F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塑料方筐</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870B0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355*265*90mm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B098F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155D6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42A92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5.20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1BEC8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26.00 </w:t>
            </w:r>
          </w:p>
        </w:tc>
      </w:tr>
      <w:tr w14:paraId="4B127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D9A9E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237</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BCF0F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胶轮</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AE34E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实心橡胶 宽度100毫米</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D3A98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套</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BDF7A9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4A090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25.24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D53FE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50.48 </w:t>
            </w:r>
          </w:p>
        </w:tc>
      </w:tr>
      <w:tr w14:paraId="2F7E71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51F42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238</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317E1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铁马栏</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6EEC5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73*150cm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FD2D1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付</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BC8AA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B279E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43.40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2CA18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43.40 </w:t>
            </w:r>
          </w:p>
        </w:tc>
      </w:tr>
      <w:tr w14:paraId="0174B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24F0C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239</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62E32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无纺布袋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1FC65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10cm*15cm 1包*100个</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64F42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D7B7D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5E91DC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15.44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11F11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772.00 </w:t>
            </w:r>
          </w:p>
        </w:tc>
      </w:tr>
      <w:tr w14:paraId="3F28D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D730A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240</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9EEE7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安全帽</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08C04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塑钢*白色</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DDBD4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6AD7A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5C9E0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22.66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EFE5A4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113.30 </w:t>
            </w:r>
          </w:p>
        </w:tc>
      </w:tr>
      <w:tr w14:paraId="3F102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FD5A2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241</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268E0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加厚黑色垃圾袋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263FF3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1*1.2m  40个/扎</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DC22A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扎</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8DBC7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CD504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29.27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89267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87.81 </w:t>
            </w:r>
          </w:p>
        </w:tc>
      </w:tr>
      <w:tr w14:paraId="12FC5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5D7D9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242</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A46B7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加厚黑色垃圾袋</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735151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32*38cm 27个/扎</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7C5B5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扎</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960AA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E0474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2.63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8CE36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7.89 </w:t>
            </w:r>
          </w:p>
        </w:tc>
      </w:tr>
      <w:tr w14:paraId="0C05C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EBFC0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243</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8A671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马桶刷</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BC794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 55*12cm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C6DAA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3A42BC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D6841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9.08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CA962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9.08 </w:t>
            </w:r>
          </w:p>
        </w:tc>
      </w:tr>
      <w:tr w14:paraId="61C60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A7125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244</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6D180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新生儿护臀膏</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D9A9A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100g</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C0A09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支</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83393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1C64B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84.08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E8F2C1">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252.24 </w:t>
            </w:r>
          </w:p>
        </w:tc>
      </w:tr>
      <w:tr w14:paraId="124D3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3FA0F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245</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84976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机肠胶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098D9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50cm*3mm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9560E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525D8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88</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9E1AA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0.50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4CCCB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44.00 </w:t>
            </w:r>
          </w:p>
        </w:tc>
      </w:tr>
      <w:tr w14:paraId="6DEBE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CE431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246</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568D6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竹签</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FAFEB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1*400支 15cm </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3BBED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5D6A7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10D94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8.08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B1B07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24.24 </w:t>
            </w:r>
          </w:p>
        </w:tc>
      </w:tr>
      <w:tr w14:paraId="030EE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0BC81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247</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337CE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广泛试纸</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B2C1D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PH-14</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62CC8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盒</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0A14D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DFFD42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38.36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DC7445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38.36 </w:t>
            </w:r>
          </w:p>
        </w:tc>
      </w:tr>
      <w:tr w14:paraId="0DC3D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81476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248</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4059B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塑料喷壶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758DF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300ml</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78950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657A4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9008F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6.62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876DD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26.48 </w:t>
            </w:r>
          </w:p>
        </w:tc>
      </w:tr>
      <w:tr w14:paraId="526F2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1669B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249</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C7680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集成电池</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B4D2A4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9V</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B0913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9E247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75</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0D173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3.56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C1121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267.00 </w:t>
            </w:r>
          </w:p>
        </w:tc>
      </w:tr>
      <w:tr w14:paraId="70375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21B54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250</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2DFED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衣挂</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6BD11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 宽35cm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3BFCC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5E43EE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CD02F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1.55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FF20F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15.50 </w:t>
            </w:r>
          </w:p>
        </w:tc>
      </w:tr>
      <w:tr w14:paraId="6739F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E2089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251</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6865A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固体胶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62B9A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21g</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E5DFA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支</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D7ED1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CEB98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4AC65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10.30 </w:t>
            </w:r>
          </w:p>
        </w:tc>
      </w:tr>
      <w:tr w14:paraId="2616D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DD7DF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252</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B6246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脚踏生活垃圾桶</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2D0ED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脚踏 带盖 蓝色100升</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3DF7B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BB992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C1A417">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108.15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DC5770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108.15 </w:t>
            </w:r>
          </w:p>
        </w:tc>
      </w:tr>
      <w:tr w14:paraId="58AB3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0092A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253</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94492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铝压条</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3B958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2.7m*4cm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D38DD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F6994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DD818C">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25.75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66F952">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51.50 </w:t>
            </w:r>
          </w:p>
        </w:tc>
      </w:tr>
      <w:tr w14:paraId="4C246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961A2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254</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60D69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高档加厚塑料透明长方形盒</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10FE2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15*7*3.5cm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6CC6B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84635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1F502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4.22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87A45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4.22 </w:t>
            </w:r>
          </w:p>
        </w:tc>
      </w:tr>
      <w:tr w14:paraId="16FA0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631B9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255</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49E94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高档加厚塑料透明长方形盒</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CBBDD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20*15*5cm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37BEA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2C7E9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348B29">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15.52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DA21D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15.52 </w:t>
            </w:r>
          </w:p>
        </w:tc>
      </w:tr>
      <w:tr w14:paraId="79407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21BE7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256</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B1AE6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不锈钢电子台秤</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E7410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称重200公斤</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A9B9E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台</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6B7553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FA0CD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638.60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AB9AE5">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638.60 </w:t>
            </w:r>
          </w:p>
        </w:tc>
      </w:tr>
      <w:tr w14:paraId="77A0F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3C643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257</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bottom"/>
          </w:tcPr>
          <w:p w14:paraId="3E457885">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反光背心</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bottom"/>
          </w:tcPr>
          <w:p w14:paraId="72A1011C">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2XL宽59cm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bottom"/>
          </w:tcPr>
          <w:p w14:paraId="62863961">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91A25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60DAAE">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13.39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4E25C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13.39 </w:t>
            </w:r>
          </w:p>
        </w:tc>
      </w:tr>
      <w:tr w14:paraId="07695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31884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258</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bottom"/>
          </w:tcPr>
          <w:p w14:paraId="2128E8BC">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反光路锥</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bottom"/>
          </w:tcPr>
          <w:p w14:paraId="0CA5E136">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高50cm</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bottom"/>
          </w:tcPr>
          <w:p w14:paraId="45E85211">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CC660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793854">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17.00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52BB60">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17.00 </w:t>
            </w:r>
          </w:p>
        </w:tc>
      </w:tr>
      <w:tr w14:paraId="6F8F8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9BB6C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259</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B66B1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万向轮拉杆箱</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F79FF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20寸钛合金</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D9B1E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F5C69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0E8868">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175.10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1B1A63">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175.10 </w:t>
            </w:r>
          </w:p>
        </w:tc>
      </w:tr>
      <w:tr w14:paraId="2EF5E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93321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260</w:t>
            </w: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DBFBC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饮用纯净水</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16DFA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560ml 1件*24瓶</w:t>
            </w: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204AB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件</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AAC78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A6DE0F">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28.33 </w:t>
            </w: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0D34DA">
            <w:pPr>
              <w:keepNext w:val="0"/>
              <w:keepLines w:val="0"/>
              <w:widowControl/>
              <w:suppressLineNumbers w:val="0"/>
              <w:ind w:left="0" w:leftChars="0" w:right="0" w:rightChars="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 xml:space="preserve">28.33 </w:t>
            </w:r>
          </w:p>
        </w:tc>
      </w:tr>
      <w:tr w14:paraId="36BB5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C895FB">
            <w:pPr>
              <w:rPr>
                <w:rFonts w:hint="eastAsia" w:ascii="宋体" w:hAnsi="宋体" w:eastAsia="宋体" w:cs="宋体"/>
                <w:i w:val="0"/>
                <w:iCs w:val="0"/>
                <w:color w:val="auto"/>
                <w:sz w:val="18"/>
                <w:szCs w:val="18"/>
                <w:u w:val="none"/>
              </w:rPr>
            </w:pPr>
          </w:p>
        </w:tc>
        <w:tc>
          <w:tcPr>
            <w:tcW w:w="226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A4FAE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合计</w:t>
            </w:r>
          </w:p>
        </w:tc>
        <w:tc>
          <w:tcPr>
            <w:tcW w:w="319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4E63E3">
            <w:pPr>
              <w:jc w:val="center"/>
              <w:rPr>
                <w:rFonts w:hint="eastAsia" w:ascii="宋体" w:hAnsi="宋体" w:eastAsia="宋体" w:cs="宋体"/>
                <w:i w:val="0"/>
                <w:iCs w:val="0"/>
                <w:color w:val="auto"/>
                <w:sz w:val="18"/>
                <w:szCs w:val="18"/>
                <w:u w:val="none"/>
              </w:rPr>
            </w:pPr>
          </w:p>
        </w:tc>
        <w:tc>
          <w:tcPr>
            <w:tcW w:w="59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31B1C0">
            <w:pPr>
              <w:rPr>
                <w:rFonts w:hint="eastAsia" w:ascii="宋体" w:hAnsi="宋体" w:eastAsia="宋体" w:cs="宋体"/>
                <w:i w:val="0"/>
                <w:iCs w:val="0"/>
                <w:color w:val="auto"/>
                <w:sz w:val="18"/>
                <w:szCs w:val="18"/>
                <w:u w:val="none"/>
              </w:rPr>
            </w:pP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444A59">
            <w:pPr>
              <w:rPr>
                <w:rFonts w:hint="eastAsia" w:ascii="宋体" w:hAnsi="宋体" w:eastAsia="宋体" w:cs="宋体"/>
                <w:i w:val="0"/>
                <w:iCs w:val="0"/>
                <w:color w:val="auto"/>
                <w:sz w:val="18"/>
                <w:szCs w:val="18"/>
                <w:u w:val="none"/>
              </w:rPr>
            </w:pPr>
          </w:p>
        </w:tc>
        <w:tc>
          <w:tcPr>
            <w:tcW w:w="7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272881">
            <w:pPr>
              <w:rPr>
                <w:rFonts w:hint="eastAsia" w:ascii="宋体" w:hAnsi="宋体" w:eastAsia="宋体" w:cs="宋体"/>
                <w:i w:val="0"/>
                <w:iCs w:val="0"/>
                <w:color w:val="auto"/>
                <w:sz w:val="18"/>
                <w:szCs w:val="18"/>
                <w:u w:val="none"/>
              </w:rPr>
            </w:pPr>
          </w:p>
        </w:tc>
        <w:tc>
          <w:tcPr>
            <w:tcW w:w="1144"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6BF6E0">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fldChar w:fldCharType="begin"/>
            </w:r>
            <w:r>
              <w:rPr>
                <w:rFonts w:hint="eastAsia" w:ascii="宋体" w:hAnsi="宋体" w:eastAsia="宋体" w:cs="宋体"/>
                <w:i w:val="0"/>
                <w:iCs w:val="0"/>
                <w:color w:val="auto"/>
                <w:kern w:val="0"/>
                <w:sz w:val="18"/>
                <w:szCs w:val="18"/>
                <w:u w:val="none"/>
                <w:lang w:val="en-US" w:eastAsia="zh-CN" w:bidi="ar"/>
              </w:rPr>
              <w:instrText xml:space="preserve"> = sum(G2:G261) \* MERGEFORMAT </w:instrText>
            </w:r>
            <w:r>
              <w:rPr>
                <w:rFonts w:hint="eastAsia" w:ascii="宋体" w:hAnsi="宋体" w:eastAsia="宋体" w:cs="宋体"/>
                <w:i w:val="0"/>
                <w:iCs w:val="0"/>
                <w:color w:val="auto"/>
                <w:kern w:val="0"/>
                <w:sz w:val="18"/>
                <w:szCs w:val="18"/>
                <w:u w:val="none"/>
                <w:lang w:val="en-US" w:eastAsia="zh-CN" w:bidi="ar"/>
              </w:rPr>
              <w:fldChar w:fldCharType="separate"/>
            </w:r>
            <w:r>
              <w:rPr>
                <w:rFonts w:hint="eastAsia" w:ascii="宋体" w:hAnsi="宋体" w:eastAsia="宋体" w:cs="宋体"/>
                <w:i w:val="0"/>
                <w:iCs w:val="0"/>
                <w:color w:val="auto"/>
                <w:kern w:val="0"/>
                <w:sz w:val="18"/>
                <w:szCs w:val="18"/>
                <w:u w:val="none"/>
                <w:lang w:val="en-US" w:eastAsia="zh-CN" w:bidi="ar"/>
              </w:rPr>
              <w:t>467486.75</w:t>
            </w:r>
            <w:r>
              <w:rPr>
                <w:rFonts w:hint="eastAsia" w:ascii="宋体" w:hAnsi="宋体" w:eastAsia="宋体" w:cs="宋体"/>
                <w:i w:val="0"/>
                <w:iCs w:val="0"/>
                <w:color w:val="auto"/>
                <w:kern w:val="0"/>
                <w:sz w:val="18"/>
                <w:szCs w:val="18"/>
                <w:u w:val="none"/>
                <w:lang w:val="en-US" w:eastAsia="zh-CN" w:bidi="ar"/>
              </w:rPr>
              <w:fldChar w:fldCharType="end"/>
            </w:r>
            <w:r>
              <w:rPr>
                <w:rFonts w:hint="eastAsia" w:ascii="宋体" w:hAnsi="宋体" w:eastAsia="宋体" w:cs="宋体"/>
                <w:i w:val="0"/>
                <w:iCs w:val="0"/>
                <w:color w:val="auto"/>
                <w:kern w:val="0"/>
                <w:sz w:val="18"/>
                <w:szCs w:val="18"/>
                <w:u w:val="none"/>
                <w:lang w:val="en-US" w:eastAsia="zh-CN" w:bidi="ar"/>
              </w:rPr>
              <w:t xml:space="preserve"> </w:t>
            </w:r>
          </w:p>
        </w:tc>
      </w:tr>
    </w:tbl>
    <w:p w14:paraId="721D19F6">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ascii="Segoe UI Symbol" w:hAnsi="Segoe UI Symbol" w:eastAsia="Segoe UI Symbol"/>
          <w:b/>
          <w:bCs/>
          <w:color w:val="auto"/>
          <w:spacing w:val="-1"/>
          <w:sz w:val="24"/>
          <w:szCs w:val="24"/>
        </w:rPr>
      </w:pPr>
      <w:r>
        <w:rPr>
          <w:rFonts w:hint="eastAsia" w:ascii="宋体" w:hAnsi="宋体" w:eastAsia="宋体" w:cs="宋体"/>
          <w:b/>
          <w:bCs/>
          <w:color w:val="auto"/>
          <w:kern w:val="0"/>
          <w:sz w:val="24"/>
          <w:szCs w:val="24"/>
          <w:highlight w:val="none"/>
          <w:lang w:val="en-US" w:eastAsia="zh-CN"/>
        </w:rPr>
        <w:t>注：服务期限内某产品结算价=</w:t>
      </w:r>
      <w:r>
        <w:rPr>
          <w:rFonts w:hint="default" w:ascii="宋体" w:hAnsi="宋体" w:eastAsia="宋体" w:cs="宋体"/>
          <w:b/>
          <w:bCs/>
          <w:color w:val="auto"/>
          <w:kern w:val="0"/>
          <w:sz w:val="24"/>
          <w:szCs w:val="24"/>
          <w:highlight w:val="none"/>
          <w:lang w:val="en-US" w:eastAsia="zh-CN"/>
        </w:rPr>
        <w:t>该产品的单价控制价×</w:t>
      </w:r>
      <w:r>
        <w:rPr>
          <w:rFonts w:hint="eastAsia" w:ascii="宋体" w:hAnsi="宋体" w:eastAsia="宋体" w:cs="宋体"/>
          <w:b/>
          <w:bCs/>
          <w:color w:val="auto"/>
          <w:kern w:val="0"/>
          <w:sz w:val="24"/>
          <w:szCs w:val="24"/>
          <w:highlight w:val="none"/>
          <w:lang w:val="en-US" w:eastAsia="zh-CN"/>
        </w:rPr>
        <w:t>成交</w:t>
      </w:r>
      <w:r>
        <w:rPr>
          <w:rFonts w:hint="default" w:ascii="宋体" w:hAnsi="宋体" w:eastAsia="宋体" w:cs="宋体"/>
          <w:b/>
          <w:bCs/>
          <w:color w:val="auto"/>
          <w:kern w:val="0"/>
          <w:sz w:val="24"/>
          <w:szCs w:val="24"/>
          <w:highlight w:val="none"/>
          <w:lang w:val="en-US" w:eastAsia="zh-CN"/>
        </w:rPr>
        <w:t>综合折扣率</w:t>
      </w:r>
      <w:r>
        <w:rPr>
          <w:rFonts w:hint="eastAsia" w:ascii="宋体" w:hAnsi="宋体" w:eastAsia="宋体" w:cs="宋体"/>
          <w:b/>
          <w:bCs/>
          <w:color w:val="auto"/>
          <w:kern w:val="0"/>
          <w:sz w:val="24"/>
          <w:szCs w:val="24"/>
          <w:highlight w:val="none"/>
          <w:lang w:val="en-US" w:eastAsia="zh-CN"/>
        </w:rPr>
        <w:t>，</w:t>
      </w:r>
      <w:r>
        <w:rPr>
          <w:rFonts w:hint="eastAsia" w:ascii="宋体" w:hAnsi="宋体" w:cs="宋体"/>
          <w:b/>
          <w:bCs/>
          <w:color w:val="auto"/>
          <w:sz w:val="24"/>
          <w:szCs w:val="24"/>
          <w:lang w:val="en-US" w:eastAsia="zh-CN"/>
        </w:rPr>
        <w:t>本项目采购预算价为上一年度使用量预估，成交后每个货物品种及数量需要根据采购人的实际需要采购，结算时按实际采购数量及成交报价中的单价进行结算。采购人不保证每个货物的采购数量，不承诺采购金额，请供应商综合考虑，如有风险自行承担。</w:t>
      </w:r>
      <w:r>
        <w:rPr>
          <w:rFonts w:hint="eastAsia" w:ascii="宋体" w:hAnsi="宋体" w:cs="宋体"/>
          <w:b/>
          <w:bCs/>
          <w:color w:val="auto"/>
          <w:kern w:val="0"/>
          <w:sz w:val="24"/>
          <w:szCs w:val="24"/>
          <w:highlight w:val="none"/>
          <w:lang w:val="en-US" w:eastAsia="zh-CN"/>
        </w:rPr>
        <w:t>报价</w:t>
      </w:r>
      <w:r>
        <w:rPr>
          <w:rFonts w:hint="eastAsia" w:ascii="宋体" w:hAnsi="宋体" w:eastAsia="宋体" w:cs="宋体"/>
          <w:b/>
          <w:bCs/>
          <w:color w:val="auto"/>
          <w:kern w:val="0"/>
          <w:sz w:val="24"/>
          <w:szCs w:val="24"/>
          <w:highlight w:val="none"/>
          <w:lang w:val="en-US" w:eastAsia="zh-CN"/>
        </w:rPr>
        <w:t>应综合考虑完成本项目产生的所有成本、税金及合理利润，具体包含但不限于完成采购标的包含的人工费用、交通费、税金、利润等所有成本费用。在合同实施时，采购人将不予支付完成本项目必须的但成交人没有列入的费用，并认为此费用已包括在报价中。</w:t>
      </w:r>
    </w:p>
    <w:p w14:paraId="7E4FC099">
      <w:pPr>
        <w:keepNext w:val="0"/>
        <w:keepLines w:val="0"/>
        <w:pageBreakBefore w:val="0"/>
        <w:widowControl/>
        <w:shd w:val="clear" w:color="auto" w:fill="FFFFFF"/>
        <w:kinsoku/>
        <w:wordWrap/>
        <w:overflowPunct/>
        <w:topLinePunct w:val="0"/>
        <w:autoSpaceDE/>
        <w:autoSpaceDN/>
        <w:bidi w:val="0"/>
        <w:snapToGrid/>
        <w:spacing w:line="420" w:lineRule="exact"/>
        <w:ind w:firstLine="476" w:firstLineChars="200"/>
        <w:jc w:val="left"/>
        <w:textAlignment w:val="auto"/>
        <w:rPr>
          <w:rFonts w:hint="eastAsia" w:ascii="宋体" w:hAnsi="宋体" w:eastAsia="宋体" w:cs="宋体"/>
          <w:b/>
          <w:color w:val="auto"/>
          <w:kern w:val="0"/>
          <w:sz w:val="24"/>
          <w:szCs w:val="24"/>
          <w:lang w:val="en-US" w:eastAsia="zh-CN"/>
        </w:rPr>
      </w:pPr>
      <w:r>
        <w:rPr>
          <w:rFonts w:ascii="Segoe UI Symbol" w:hAnsi="Segoe UI Symbol" w:eastAsia="Segoe UI Symbol"/>
          <w:b w:val="0"/>
          <w:bCs w:val="0"/>
          <w:color w:val="auto"/>
          <w:spacing w:val="-1"/>
          <w:sz w:val="24"/>
          <w:szCs w:val="24"/>
        </w:rPr>
        <w:t>★</w:t>
      </w:r>
      <w:r>
        <w:rPr>
          <w:rFonts w:hint="eastAsia" w:ascii="宋体" w:hAnsi="宋体" w:eastAsia="宋体" w:cs="宋体"/>
          <w:b/>
          <w:bCs/>
          <w:color w:val="auto"/>
          <w:kern w:val="0"/>
          <w:sz w:val="24"/>
          <w:szCs w:val="24"/>
          <w:highlight w:val="none"/>
          <w:lang w:val="en-US" w:eastAsia="zh-CN"/>
        </w:rPr>
        <w:t>四、</w:t>
      </w:r>
      <w:r>
        <w:rPr>
          <w:rFonts w:hint="eastAsia" w:ascii="宋体" w:hAnsi="宋体" w:eastAsia="宋体" w:cs="宋体"/>
          <w:b/>
          <w:color w:val="auto"/>
          <w:kern w:val="0"/>
          <w:sz w:val="24"/>
          <w:szCs w:val="24"/>
          <w:lang w:val="en-US" w:eastAsia="zh-CN"/>
        </w:rPr>
        <w:t>商务要求</w:t>
      </w:r>
    </w:p>
    <w:tbl>
      <w:tblPr>
        <w:tblStyle w:val="15"/>
        <w:tblpPr w:leftFromText="180" w:rightFromText="180" w:vertAnchor="text" w:horzAnchor="page" w:tblpX="1552" w:tblpY="178"/>
        <w:tblOverlap w:val="never"/>
        <w:tblW w:w="9419" w:type="dxa"/>
        <w:jc w:val="center"/>
        <w:tblLayout w:type="autofit"/>
        <w:tblCellMar>
          <w:top w:w="0" w:type="dxa"/>
          <w:left w:w="108" w:type="dxa"/>
          <w:bottom w:w="0" w:type="dxa"/>
          <w:right w:w="108" w:type="dxa"/>
        </w:tblCellMar>
      </w:tblPr>
      <w:tblGrid>
        <w:gridCol w:w="2527"/>
        <w:gridCol w:w="6892"/>
      </w:tblGrid>
      <w:tr w14:paraId="350E8FF3">
        <w:tblPrEx>
          <w:tblCellMar>
            <w:top w:w="0" w:type="dxa"/>
            <w:left w:w="108" w:type="dxa"/>
            <w:bottom w:w="0" w:type="dxa"/>
            <w:right w:w="108" w:type="dxa"/>
          </w:tblCellMar>
        </w:tblPrEx>
        <w:trPr>
          <w:jc w:val="center"/>
        </w:trPr>
        <w:tc>
          <w:tcPr>
            <w:tcW w:w="2527" w:type="dxa"/>
            <w:tcBorders>
              <w:top w:val="single" w:color="auto" w:sz="4" w:space="0"/>
              <w:left w:val="single" w:color="auto" w:sz="4" w:space="0"/>
              <w:bottom w:val="single" w:color="auto" w:sz="4" w:space="0"/>
              <w:right w:val="single" w:color="auto" w:sz="4" w:space="0"/>
            </w:tcBorders>
            <w:vAlign w:val="center"/>
          </w:tcPr>
          <w:p w14:paraId="120ACD35">
            <w:pPr>
              <w:adjustRightInd w:val="0"/>
              <w:snapToGrid w:val="0"/>
              <w:spacing w:line="360" w:lineRule="exact"/>
              <w:jc w:val="left"/>
              <w:rPr>
                <w:rFonts w:hint="eastAsia" w:asciiTheme="minorEastAsia" w:hAnsiTheme="minorEastAsia" w:eastAsiaTheme="minorEastAsia" w:cstheme="minorEastAsia"/>
                <w:b w:val="0"/>
                <w:bCs/>
                <w:color w:val="auto"/>
                <w:spacing w:val="-2"/>
                <w:sz w:val="21"/>
                <w:szCs w:val="21"/>
              </w:rPr>
            </w:pPr>
            <w:r>
              <w:rPr>
                <w:rFonts w:hint="eastAsia" w:asciiTheme="minorEastAsia" w:hAnsiTheme="minorEastAsia" w:eastAsiaTheme="minorEastAsia" w:cstheme="minorEastAsia"/>
                <w:b w:val="0"/>
                <w:bCs/>
                <w:color w:val="auto"/>
                <w:spacing w:val="-2"/>
                <w:sz w:val="21"/>
                <w:szCs w:val="21"/>
              </w:rPr>
              <w:t>（一）服务期限</w:t>
            </w:r>
          </w:p>
        </w:tc>
        <w:tc>
          <w:tcPr>
            <w:tcW w:w="6892" w:type="dxa"/>
            <w:tcBorders>
              <w:top w:val="single" w:color="auto" w:sz="4" w:space="0"/>
              <w:left w:val="single" w:color="auto" w:sz="4" w:space="0"/>
              <w:bottom w:val="single" w:color="auto" w:sz="4" w:space="0"/>
              <w:right w:val="single" w:color="auto" w:sz="4" w:space="0"/>
            </w:tcBorders>
            <w:vAlign w:val="center"/>
          </w:tcPr>
          <w:p w14:paraId="4BD65281">
            <w:pPr>
              <w:adjustRightInd w:val="0"/>
              <w:snapToGrid w:val="0"/>
              <w:spacing w:line="360" w:lineRule="exact"/>
              <w:rPr>
                <w:rFonts w:hint="eastAsia" w:asciiTheme="minorEastAsia" w:hAnsiTheme="minorEastAsia" w:eastAsiaTheme="minorEastAsia" w:cstheme="minorEastAsia"/>
                <w:color w:val="auto"/>
                <w:spacing w:val="-2"/>
                <w:sz w:val="21"/>
                <w:szCs w:val="21"/>
              </w:rPr>
            </w:pPr>
            <w:r>
              <w:rPr>
                <w:rFonts w:hint="eastAsia" w:asciiTheme="minorEastAsia" w:hAnsiTheme="minorEastAsia" w:eastAsiaTheme="minorEastAsia" w:cstheme="minorEastAsia"/>
                <w:color w:val="auto"/>
                <w:spacing w:val="-2"/>
                <w:sz w:val="21"/>
                <w:szCs w:val="21"/>
              </w:rPr>
              <w:t>1.服务期限：自签订合同之日起</w:t>
            </w:r>
            <w:r>
              <w:rPr>
                <w:rFonts w:hint="eastAsia" w:asciiTheme="minorEastAsia" w:hAnsiTheme="minorEastAsia" w:eastAsiaTheme="minorEastAsia" w:cstheme="minorEastAsia"/>
                <w:color w:val="auto"/>
                <w:spacing w:val="-2"/>
                <w:sz w:val="21"/>
                <w:szCs w:val="21"/>
                <w:lang w:val="en-US" w:eastAsia="zh-CN"/>
              </w:rPr>
              <w:t>壹</w:t>
            </w:r>
            <w:r>
              <w:rPr>
                <w:rFonts w:hint="eastAsia" w:asciiTheme="minorEastAsia" w:hAnsiTheme="minorEastAsia" w:eastAsiaTheme="minorEastAsia" w:cstheme="minorEastAsia"/>
                <w:color w:val="auto"/>
                <w:spacing w:val="-2"/>
                <w:sz w:val="21"/>
                <w:szCs w:val="21"/>
              </w:rPr>
              <w:t>年。</w:t>
            </w:r>
          </w:p>
          <w:p w14:paraId="563E99B7">
            <w:pPr>
              <w:adjustRightInd w:val="0"/>
              <w:snapToGrid w:val="0"/>
              <w:spacing w:line="360" w:lineRule="exact"/>
              <w:rPr>
                <w:rFonts w:hint="eastAsia" w:asciiTheme="minorEastAsia" w:hAnsiTheme="minorEastAsia" w:eastAsiaTheme="minorEastAsia" w:cstheme="minorEastAsia"/>
                <w:color w:val="auto"/>
                <w:spacing w:val="-2"/>
                <w:sz w:val="21"/>
                <w:szCs w:val="21"/>
              </w:rPr>
            </w:pPr>
            <w:r>
              <w:rPr>
                <w:rFonts w:hint="eastAsia" w:asciiTheme="minorEastAsia" w:hAnsiTheme="minorEastAsia" w:eastAsiaTheme="minorEastAsia" w:cstheme="minorEastAsia"/>
                <w:color w:val="auto"/>
                <w:spacing w:val="-2"/>
                <w:sz w:val="21"/>
                <w:szCs w:val="21"/>
              </w:rPr>
              <w:t>2.服务地点：广西桂林市采购人指定地点。</w:t>
            </w:r>
          </w:p>
        </w:tc>
      </w:tr>
      <w:tr w14:paraId="75C436E9">
        <w:tblPrEx>
          <w:tblCellMar>
            <w:top w:w="0" w:type="dxa"/>
            <w:left w:w="108" w:type="dxa"/>
            <w:bottom w:w="0" w:type="dxa"/>
            <w:right w:w="108" w:type="dxa"/>
          </w:tblCellMar>
        </w:tblPrEx>
        <w:trPr>
          <w:jc w:val="center"/>
        </w:trPr>
        <w:tc>
          <w:tcPr>
            <w:tcW w:w="2527" w:type="dxa"/>
            <w:tcBorders>
              <w:top w:val="single" w:color="auto" w:sz="4" w:space="0"/>
              <w:left w:val="single" w:color="auto" w:sz="4" w:space="0"/>
              <w:bottom w:val="single" w:color="auto" w:sz="4" w:space="0"/>
              <w:right w:val="single" w:color="auto" w:sz="4" w:space="0"/>
            </w:tcBorders>
            <w:vAlign w:val="center"/>
          </w:tcPr>
          <w:p w14:paraId="59C6DC68">
            <w:pPr>
              <w:adjustRightInd w:val="0"/>
              <w:snapToGrid w:val="0"/>
              <w:spacing w:line="360" w:lineRule="exact"/>
              <w:jc w:val="left"/>
              <w:rPr>
                <w:rFonts w:hint="eastAsia" w:asciiTheme="minorEastAsia" w:hAnsiTheme="minorEastAsia" w:eastAsiaTheme="minorEastAsia" w:cstheme="minorEastAsia"/>
                <w:b w:val="0"/>
                <w:bCs/>
                <w:color w:val="auto"/>
                <w:spacing w:val="-2"/>
                <w:sz w:val="21"/>
                <w:szCs w:val="21"/>
              </w:rPr>
            </w:pPr>
            <w:r>
              <w:rPr>
                <w:rFonts w:hint="eastAsia" w:asciiTheme="minorEastAsia" w:hAnsiTheme="minorEastAsia" w:eastAsiaTheme="minorEastAsia" w:cstheme="minorEastAsia"/>
                <w:b w:val="0"/>
                <w:bCs/>
                <w:color w:val="auto"/>
                <w:spacing w:val="-2"/>
                <w:sz w:val="21"/>
                <w:szCs w:val="21"/>
              </w:rPr>
              <w:t>（二）</w:t>
            </w:r>
            <w:r>
              <w:rPr>
                <w:rFonts w:hint="eastAsia" w:asciiTheme="minorEastAsia" w:hAnsiTheme="minorEastAsia" w:eastAsiaTheme="minorEastAsia" w:cstheme="minorEastAsia"/>
                <w:b w:val="0"/>
                <w:bCs/>
                <w:color w:val="auto"/>
                <w:spacing w:val="-2"/>
                <w:sz w:val="21"/>
                <w:szCs w:val="21"/>
                <w:lang w:val="en-US" w:eastAsia="zh-CN"/>
              </w:rPr>
              <w:t>配送及</w:t>
            </w:r>
            <w:r>
              <w:rPr>
                <w:rFonts w:hint="eastAsia" w:asciiTheme="minorEastAsia" w:hAnsiTheme="minorEastAsia" w:eastAsiaTheme="minorEastAsia" w:cstheme="minorEastAsia"/>
                <w:b w:val="0"/>
                <w:bCs/>
                <w:color w:val="auto"/>
                <w:spacing w:val="-2"/>
                <w:sz w:val="21"/>
                <w:szCs w:val="21"/>
              </w:rPr>
              <w:t>售后服务</w:t>
            </w:r>
          </w:p>
        </w:tc>
        <w:tc>
          <w:tcPr>
            <w:tcW w:w="6892" w:type="dxa"/>
            <w:tcBorders>
              <w:top w:val="single" w:color="auto" w:sz="4" w:space="0"/>
              <w:left w:val="single" w:color="auto" w:sz="4" w:space="0"/>
              <w:bottom w:val="single" w:color="auto" w:sz="4" w:space="0"/>
              <w:right w:val="single" w:color="auto" w:sz="4" w:space="0"/>
            </w:tcBorders>
            <w:vAlign w:val="center"/>
          </w:tcPr>
          <w:p w14:paraId="7FCE859B">
            <w:pPr>
              <w:adjustRightInd w:val="0"/>
              <w:snapToGrid w:val="0"/>
              <w:spacing w:line="360" w:lineRule="exact"/>
              <w:rPr>
                <w:rFonts w:hint="eastAsia" w:asciiTheme="minorEastAsia" w:hAnsiTheme="minorEastAsia" w:eastAsiaTheme="minorEastAsia" w:cstheme="minorEastAsia"/>
                <w:color w:val="auto"/>
                <w:spacing w:val="-2"/>
                <w:sz w:val="21"/>
                <w:szCs w:val="21"/>
              </w:rPr>
            </w:pPr>
            <w:r>
              <w:rPr>
                <w:rFonts w:hint="eastAsia" w:asciiTheme="minorEastAsia" w:hAnsiTheme="minorEastAsia" w:eastAsiaTheme="minorEastAsia" w:cstheme="minorEastAsia"/>
                <w:color w:val="auto"/>
                <w:spacing w:val="-2"/>
                <w:sz w:val="21"/>
                <w:szCs w:val="21"/>
              </w:rPr>
              <w:t>配送及售后服务（产生的相关费用均包含在报价中，采购人不再就此另行付费）：</w:t>
            </w:r>
          </w:p>
          <w:p w14:paraId="1B949B84">
            <w:pPr>
              <w:adjustRightInd w:val="0"/>
              <w:snapToGrid w:val="0"/>
              <w:spacing w:line="360" w:lineRule="exact"/>
              <w:rPr>
                <w:rFonts w:hint="eastAsia" w:asciiTheme="minorEastAsia" w:hAnsiTheme="minorEastAsia" w:eastAsiaTheme="minorEastAsia" w:cstheme="minorEastAsia"/>
                <w:color w:val="auto"/>
                <w:spacing w:val="-2"/>
                <w:sz w:val="21"/>
                <w:szCs w:val="21"/>
                <w:lang w:eastAsia="zh-CN"/>
              </w:rPr>
            </w:pPr>
            <w:r>
              <w:rPr>
                <w:rFonts w:hint="eastAsia" w:asciiTheme="minorEastAsia" w:hAnsiTheme="minorEastAsia" w:eastAsiaTheme="minorEastAsia" w:cstheme="minorEastAsia"/>
                <w:color w:val="auto"/>
                <w:spacing w:val="-2"/>
                <w:sz w:val="21"/>
                <w:szCs w:val="21"/>
              </w:rPr>
              <w:t>1.乙方在收到甲方订单后，按照甲方规定的时间送货，如遇特殊情况不能及时送货需与甲方协商，在协商后的期限内送到</w:t>
            </w:r>
            <w:r>
              <w:rPr>
                <w:rFonts w:hint="eastAsia" w:asciiTheme="minorEastAsia" w:hAnsiTheme="minorEastAsia" w:eastAsiaTheme="minorEastAsia" w:cstheme="minorEastAsia"/>
                <w:color w:val="auto"/>
                <w:spacing w:val="-2"/>
                <w:sz w:val="21"/>
                <w:szCs w:val="21"/>
                <w:lang w:eastAsia="zh-CN"/>
              </w:rPr>
              <w:t>，</w:t>
            </w:r>
            <w:r>
              <w:rPr>
                <w:rFonts w:hint="eastAsia" w:asciiTheme="minorEastAsia" w:hAnsiTheme="minorEastAsia" w:eastAsiaTheme="minorEastAsia" w:cstheme="minorEastAsia"/>
                <w:color w:val="auto"/>
                <w:spacing w:val="-2"/>
                <w:sz w:val="21"/>
                <w:szCs w:val="21"/>
              </w:rPr>
              <w:t>如有急用货物订单，在乙方有现货的情况下应在</w:t>
            </w:r>
            <w:r>
              <w:rPr>
                <w:rFonts w:hint="eastAsia" w:asciiTheme="minorEastAsia" w:hAnsiTheme="minorEastAsia" w:eastAsiaTheme="minorEastAsia" w:cstheme="minorEastAsia"/>
                <w:color w:val="auto"/>
                <w:spacing w:val="-2"/>
                <w:sz w:val="21"/>
                <w:szCs w:val="21"/>
                <w:lang w:val="en-US" w:eastAsia="zh-CN"/>
              </w:rPr>
              <w:t>半</w:t>
            </w:r>
            <w:r>
              <w:rPr>
                <w:rFonts w:hint="eastAsia" w:asciiTheme="minorEastAsia" w:hAnsiTheme="minorEastAsia" w:eastAsiaTheme="minorEastAsia" w:cstheme="minorEastAsia"/>
                <w:color w:val="auto"/>
                <w:spacing w:val="-2"/>
                <w:sz w:val="21"/>
                <w:szCs w:val="21"/>
              </w:rPr>
              <w:t>个小时内将甲方指定货物送到指定地点</w:t>
            </w:r>
            <w:r>
              <w:rPr>
                <w:rFonts w:hint="eastAsia" w:asciiTheme="minorEastAsia" w:hAnsiTheme="minorEastAsia" w:eastAsiaTheme="minorEastAsia" w:cstheme="minorEastAsia"/>
                <w:color w:val="auto"/>
                <w:spacing w:val="-2"/>
                <w:sz w:val="21"/>
                <w:szCs w:val="21"/>
                <w:lang w:eastAsia="zh-CN"/>
              </w:rPr>
              <w:t>，</w:t>
            </w:r>
            <w:r>
              <w:rPr>
                <w:rFonts w:hint="eastAsia" w:asciiTheme="minorEastAsia" w:hAnsiTheme="minorEastAsia" w:eastAsiaTheme="minorEastAsia" w:cstheme="minorEastAsia"/>
                <w:color w:val="auto"/>
                <w:spacing w:val="-2"/>
                <w:sz w:val="21"/>
                <w:szCs w:val="21"/>
              </w:rPr>
              <w:t>如出现供应商以</w:t>
            </w:r>
            <w:r>
              <w:rPr>
                <w:rFonts w:hint="eastAsia" w:asciiTheme="minorEastAsia" w:hAnsiTheme="minorEastAsia" w:eastAsiaTheme="minorEastAsia" w:cstheme="minorEastAsia"/>
                <w:color w:val="auto"/>
                <w:spacing w:val="-2"/>
                <w:sz w:val="21"/>
                <w:szCs w:val="21"/>
                <w:highlight w:val="none"/>
              </w:rPr>
              <w:t>供货数量太少、路途远</w:t>
            </w:r>
            <w:r>
              <w:rPr>
                <w:rFonts w:hint="eastAsia" w:asciiTheme="minorEastAsia" w:hAnsiTheme="minorEastAsia" w:eastAsiaTheme="minorEastAsia" w:cstheme="minorEastAsia"/>
                <w:color w:val="auto"/>
                <w:spacing w:val="-2"/>
                <w:sz w:val="21"/>
                <w:szCs w:val="21"/>
                <w:highlight w:val="none"/>
                <w:lang w:eastAsia="zh-CN"/>
              </w:rPr>
              <w:t>、</w:t>
            </w:r>
            <w:r>
              <w:rPr>
                <w:rFonts w:hint="eastAsia" w:asciiTheme="minorEastAsia" w:hAnsiTheme="minorEastAsia" w:eastAsiaTheme="minorEastAsia" w:cstheme="minorEastAsia"/>
                <w:color w:val="auto"/>
                <w:spacing w:val="-2"/>
                <w:sz w:val="21"/>
                <w:szCs w:val="21"/>
                <w:highlight w:val="none"/>
                <w:lang w:val="en-US" w:eastAsia="zh-CN"/>
              </w:rPr>
              <w:t>送货次数多</w:t>
            </w:r>
            <w:r>
              <w:rPr>
                <w:rFonts w:hint="eastAsia" w:asciiTheme="minorEastAsia" w:hAnsiTheme="minorEastAsia" w:eastAsiaTheme="minorEastAsia" w:cstheme="minorEastAsia"/>
                <w:color w:val="auto"/>
                <w:spacing w:val="-2"/>
                <w:sz w:val="21"/>
                <w:szCs w:val="21"/>
                <w:highlight w:val="none"/>
              </w:rPr>
              <w:t>等</w:t>
            </w:r>
            <w:r>
              <w:rPr>
                <w:rFonts w:hint="eastAsia" w:asciiTheme="minorEastAsia" w:hAnsiTheme="minorEastAsia" w:eastAsiaTheme="minorEastAsia" w:cstheme="minorEastAsia"/>
                <w:color w:val="auto"/>
                <w:spacing w:val="-2"/>
                <w:sz w:val="21"/>
                <w:szCs w:val="21"/>
              </w:rPr>
              <w:t>理由拒不送货或延迟送货，造成采购人</w:t>
            </w:r>
            <w:r>
              <w:rPr>
                <w:rFonts w:hint="eastAsia" w:asciiTheme="minorEastAsia" w:hAnsiTheme="minorEastAsia" w:eastAsiaTheme="minorEastAsia" w:cstheme="minorEastAsia"/>
                <w:color w:val="auto"/>
                <w:spacing w:val="-2"/>
                <w:sz w:val="21"/>
                <w:szCs w:val="21"/>
                <w:lang w:val="en-US" w:eastAsia="zh-CN"/>
              </w:rPr>
              <w:t>产生损失</w:t>
            </w:r>
            <w:r>
              <w:rPr>
                <w:rFonts w:hint="eastAsia" w:asciiTheme="minorEastAsia" w:hAnsiTheme="minorEastAsia" w:eastAsiaTheme="minorEastAsia" w:cstheme="minorEastAsia"/>
                <w:color w:val="auto"/>
                <w:spacing w:val="-2"/>
                <w:sz w:val="21"/>
                <w:szCs w:val="21"/>
              </w:rPr>
              <w:t>，由供应商负责承担一切责任，出现以上情况次数达到 3 次或以上的，采购人视为供应商违约，并有权终止合约履行，由此造成的一切不利后果由供应商承担</w:t>
            </w:r>
            <w:r>
              <w:rPr>
                <w:rFonts w:hint="eastAsia" w:asciiTheme="minorEastAsia" w:hAnsiTheme="minorEastAsia" w:eastAsiaTheme="minorEastAsia" w:cstheme="minorEastAsia"/>
                <w:color w:val="auto"/>
                <w:spacing w:val="-2"/>
                <w:sz w:val="21"/>
                <w:szCs w:val="21"/>
                <w:lang w:eastAsia="zh-CN"/>
              </w:rPr>
              <w:t>。</w:t>
            </w:r>
          </w:p>
          <w:p w14:paraId="29F46D3D">
            <w:pPr>
              <w:adjustRightInd w:val="0"/>
              <w:snapToGrid w:val="0"/>
              <w:spacing w:line="360" w:lineRule="exact"/>
              <w:rPr>
                <w:rFonts w:hint="eastAsia" w:asciiTheme="minorEastAsia" w:hAnsiTheme="minorEastAsia" w:eastAsiaTheme="minorEastAsia" w:cstheme="minorEastAsia"/>
                <w:color w:val="auto"/>
                <w:spacing w:val="-2"/>
                <w:sz w:val="21"/>
                <w:szCs w:val="21"/>
              </w:rPr>
            </w:pPr>
            <w:r>
              <w:rPr>
                <w:rFonts w:hint="eastAsia" w:asciiTheme="minorEastAsia" w:hAnsiTheme="minorEastAsia" w:eastAsiaTheme="minorEastAsia" w:cstheme="minorEastAsia"/>
                <w:color w:val="auto"/>
                <w:spacing w:val="-2"/>
                <w:sz w:val="21"/>
                <w:szCs w:val="21"/>
                <w:lang w:val="en-US" w:eastAsia="zh-CN"/>
              </w:rPr>
              <w:t>2.</w:t>
            </w:r>
            <w:r>
              <w:rPr>
                <w:rFonts w:hint="eastAsia" w:asciiTheme="minorEastAsia" w:hAnsiTheme="minorEastAsia" w:eastAsiaTheme="minorEastAsia" w:cstheme="minorEastAsia"/>
                <w:color w:val="auto"/>
                <w:spacing w:val="-2"/>
                <w:sz w:val="21"/>
                <w:szCs w:val="21"/>
              </w:rPr>
              <w:t>按国家有关产品“三包”规定执行“三包”。</w:t>
            </w:r>
          </w:p>
        </w:tc>
      </w:tr>
      <w:tr w14:paraId="1E25B8AC">
        <w:tblPrEx>
          <w:tblCellMar>
            <w:top w:w="0" w:type="dxa"/>
            <w:left w:w="108" w:type="dxa"/>
            <w:bottom w:w="0" w:type="dxa"/>
            <w:right w:w="108" w:type="dxa"/>
          </w:tblCellMar>
        </w:tblPrEx>
        <w:trPr>
          <w:jc w:val="center"/>
        </w:trPr>
        <w:tc>
          <w:tcPr>
            <w:tcW w:w="2527" w:type="dxa"/>
            <w:tcBorders>
              <w:top w:val="single" w:color="auto" w:sz="4" w:space="0"/>
              <w:left w:val="single" w:color="auto" w:sz="4" w:space="0"/>
              <w:bottom w:val="single" w:color="auto" w:sz="4" w:space="0"/>
              <w:right w:val="single" w:color="auto" w:sz="4" w:space="0"/>
            </w:tcBorders>
            <w:vAlign w:val="center"/>
          </w:tcPr>
          <w:p w14:paraId="653EDCF5">
            <w:pPr>
              <w:adjustRightInd w:val="0"/>
              <w:snapToGrid w:val="0"/>
              <w:spacing w:line="360" w:lineRule="exact"/>
              <w:jc w:val="left"/>
              <w:rPr>
                <w:rFonts w:hint="eastAsia" w:asciiTheme="minorEastAsia" w:hAnsiTheme="minorEastAsia" w:eastAsiaTheme="minorEastAsia" w:cstheme="minorEastAsia"/>
                <w:b w:val="0"/>
                <w:bCs/>
                <w:color w:val="auto"/>
                <w:spacing w:val="-2"/>
                <w:sz w:val="21"/>
                <w:szCs w:val="21"/>
              </w:rPr>
            </w:pPr>
            <w:r>
              <w:rPr>
                <w:rFonts w:hint="eastAsia" w:asciiTheme="minorEastAsia" w:hAnsiTheme="minorEastAsia" w:eastAsiaTheme="minorEastAsia" w:cstheme="minorEastAsia"/>
                <w:b w:val="0"/>
                <w:bCs/>
                <w:color w:val="auto"/>
                <w:spacing w:val="-2"/>
                <w:sz w:val="21"/>
                <w:szCs w:val="21"/>
              </w:rPr>
              <w:t>（三）结算要求</w:t>
            </w:r>
          </w:p>
        </w:tc>
        <w:tc>
          <w:tcPr>
            <w:tcW w:w="6892" w:type="dxa"/>
            <w:tcBorders>
              <w:top w:val="single" w:color="auto" w:sz="4" w:space="0"/>
              <w:left w:val="single" w:color="auto" w:sz="4" w:space="0"/>
              <w:bottom w:val="single" w:color="auto" w:sz="4" w:space="0"/>
              <w:right w:val="single" w:color="auto" w:sz="4" w:space="0"/>
            </w:tcBorders>
            <w:vAlign w:val="center"/>
          </w:tcPr>
          <w:p w14:paraId="258559A5">
            <w:pPr>
              <w:adjustRightInd w:val="0"/>
              <w:snapToGrid w:val="0"/>
              <w:spacing w:line="360" w:lineRule="exact"/>
              <w:rPr>
                <w:rFonts w:hint="eastAsia" w:asciiTheme="minorEastAsia" w:hAnsiTheme="minorEastAsia" w:eastAsiaTheme="minorEastAsia" w:cstheme="minorEastAsia"/>
                <w:color w:val="auto"/>
                <w:spacing w:val="-2"/>
                <w:sz w:val="21"/>
                <w:szCs w:val="21"/>
              </w:rPr>
            </w:pPr>
            <w:r>
              <w:rPr>
                <w:rFonts w:hint="eastAsia" w:asciiTheme="minorEastAsia" w:hAnsiTheme="minorEastAsia" w:eastAsiaTheme="minorEastAsia" w:cstheme="minorEastAsia"/>
                <w:color w:val="auto"/>
                <w:spacing w:val="-2"/>
                <w:sz w:val="21"/>
                <w:szCs w:val="21"/>
                <w:lang w:val="en-US" w:eastAsia="zh-CN"/>
              </w:rPr>
              <w:t>本协议支付方式为按月核对、结算，每月初乙方提供上个月详细的物品销售清单给甲方进行核对，甲方按实际购买的种类及数量据实核对无误后，由乙方出具正规等额、有效发票交给甲方，甲方在收到发票后2个月内完成审核及出账。</w:t>
            </w:r>
          </w:p>
        </w:tc>
      </w:tr>
      <w:tr w14:paraId="7FCC9248">
        <w:tblPrEx>
          <w:tblCellMar>
            <w:top w:w="0" w:type="dxa"/>
            <w:left w:w="108" w:type="dxa"/>
            <w:bottom w:w="0" w:type="dxa"/>
            <w:right w:w="108" w:type="dxa"/>
          </w:tblCellMar>
        </w:tblPrEx>
        <w:trPr>
          <w:trHeight w:val="567" w:hRule="atLeast"/>
          <w:jc w:val="center"/>
        </w:trPr>
        <w:tc>
          <w:tcPr>
            <w:tcW w:w="2527" w:type="dxa"/>
            <w:tcBorders>
              <w:top w:val="single" w:color="auto" w:sz="4" w:space="0"/>
              <w:left w:val="single" w:color="auto" w:sz="4" w:space="0"/>
              <w:bottom w:val="single" w:color="auto" w:sz="4" w:space="0"/>
              <w:right w:val="single" w:color="auto" w:sz="4" w:space="0"/>
            </w:tcBorders>
            <w:vAlign w:val="center"/>
          </w:tcPr>
          <w:p w14:paraId="23383B37">
            <w:pPr>
              <w:adjustRightInd w:val="0"/>
              <w:snapToGrid w:val="0"/>
              <w:spacing w:line="360" w:lineRule="exact"/>
              <w:jc w:val="left"/>
              <w:rPr>
                <w:rFonts w:hint="eastAsia" w:asciiTheme="minorEastAsia" w:hAnsiTheme="minorEastAsia" w:eastAsiaTheme="minorEastAsia" w:cstheme="minorEastAsia"/>
                <w:b w:val="0"/>
                <w:bCs/>
                <w:color w:val="auto"/>
                <w:spacing w:val="-2"/>
                <w:sz w:val="21"/>
                <w:szCs w:val="21"/>
              </w:rPr>
            </w:pPr>
            <w:r>
              <w:rPr>
                <w:rFonts w:hint="eastAsia" w:asciiTheme="minorEastAsia" w:hAnsiTheme="minorEastAsia" w:eastAsiaTheme="minorEastAsia" w:cstheme="minorEastAsia"/>
                <w:b w:val="0"/>
                <w:bCs/>
                <w:color w:val="auto"/>
                <w:spacing w:val="-2"/>
                <w:sz w:val="21"/>
                <w:szCs w:val="21"/>
              </w:rPr>
              <w:t>（四）验收要求</w:t>
            </w:r>
          </w:p>
        </w:tc>
        <w:tc>
          <w:tcPr>
            <w:tcW w:w="6892" w:type="dxa"/>
            <w:tcBorders>
              <w:top w:val="single" w:color="auto" w:sz="4" w:space="0"/>
              <w:left w:val="single" w:color="auto" w:sz="4" w:space="0"/>
              <w:bottom w:val="single" w:color="auto" w:sz="4" w:space="0"/>
              <w:right w:val="single" w:color="auto" w:sz="4" w:space="0"/>
            </w:tcBorders>
            <w:vAlign w:val="center"/>
          </w:tcPr>
          <w:p w14:paraId="2939D68A">
            <w:pPr>
              <w:adjustRightInd w:val="0"/>
              <w:snapToGrid w:val="0"/>
              <w:spacing w:line="360" w:lineRule="exact"/>
              <w:rPr>
                <w:rFonts w:hint="eastAsia" w:asciiTheme="minorEastAsia" w:hAnsiTheme="minorEastAsia" w:eastAsiaTheme="minorEastAsia" w:cstheme="minorEastAsia"/>
                <w:color w:val="auto"/>
                <w:spacing w:val="-2"/>
                <w:sz w:val="21"/>
                <w:szCs w:val="21"/>
              </w:rPr>
            </w:pPr>
            <w:r>
              <w:rPr>
                <w:rFonts w:hint="eastAsia" w:asciiTheme="minorEastAsia" w:hAnsiTheme="minorEastAsia" w:eastAsiaTheme="minorEastAsia" w:cstheme="minorEastAsia"/>
                <w:color w:val="auto"/>
                <w:spacing w:val="-2"/>
                <w:sz w:val="21"/>
                <w:szCs w:val="21"/>
              </w:rPr>
              <w:t>1.依据询价文件要求的采购需求、供应商报价响应文件承诺以及国家现行相关标准、规范履行合同。</w:t>
            </w:r>
          </w:p>
          <w:p w14:paraId="5D76923F">
            <w:pPr>
              <w:adjustRightInd w:val="0"/>
              <w:snapToGrid w:val="0"/>
              <w:spacing w:line="360" w:lineRule="exact"/>
              <w:rPr>
                <w:rFonts w:hint="eastAsia" w:asciiTheme="minorEastAsia" w:hAnsiTheme="minorEastAsia" w:eastAsiaTheme="minorEastAsia" w:cstheme="minorEastAsia"/>
                <w:color w:val="auto"/>
                <w:spacing w:val="-2"/>
                <w:sz w:val="21"/>
                <w:szCs w:val="21"/>
              </w:rPr>
            </w:pPr>
            <w:r>
              <w:rPr>
                <w:rFonts w:hint="eastAsia" w:asciiTheme="minorEastAsia" w:hAnsiTheme="minorEastAsia" w:eastAsiaTheme="minorEastAsia" w:cstheme="minorEastAsia"/>
                <w:color w:val="auto"/>
                <w:spacing w:val="-2"/>
                <w:sz w:val="21"/>
                <w:szCs w:val="21"/>
              </w:rPr>
              <w:t>2.采购人依照国家相关法律法规及行业规定及询价文件要求、供应商报价响应文件承诺进行验收。</w:t>
            </w:r>
          </w:p>
        </w:tc>
      </w:tr>
      <w:tr w14:paraId="2080A3D3">
        <w:tblPrEx>
          <w:tblCellMar>
            <w:top w:w="0" w:type="dxa"/>
            <w:left w:w="108" w:type="dxa"/>
            <w:bottom w:w="0" w:type="dxa"/>
            <w:right w:w="108" w:type="dxa"/>
          </w:tblCellMar>
        </w:tblPrEx>
        <w:trPr>
          <w:jc w:val="center"/>
        </w:trPr>
        <w:tc>
          <w:tcPr>
            <w:tcW w:w="2527" w:type="dxa"/>
            <w:tcBorders>
              <w:top w:val="single" w:color="auto" w:sz="4" w:space="0"/>
              <w:left w:val="single" w:color="auto" w:sz="4" w:space="0"/>
              <w:bottom w:val="single" w:color="auto" w:sz="4" w:space="0"/>
              <w:right w:val="single" w:color="auto" w:sz="4" w:space="0"/>
            </w:tcBorders>
            <w:vAlign w:val="center"/>
          </w:tcPr>
          <w:p w14:paraId="2EC2BF99">
            <w:pPr>
              <w:adjustRightInd w:val="0"/>
              <w:snapToGrid w:val="0"/>
              <w:spacing w:line="360" w:lineRule="exact"/>
              <w:jc w:val="left"/>
              <w:rPr>
                <w:rFonts w:hint="eastAsia" w:asciiTheme="minorEastAsia" w:hAnsiTheme="minorEastAsia" w:eastAsiaTheme="minorEastAsia" w:cstheme="minorEastAsia"/>
                <w:b w:val="0"/>
                <w:bCs/>
                <w:color w:val="auto"/>
                <w:spacing w:val="-2"/>
                <w:sz w:val="21"/>
                <w:szCs w:val="21"/>
              </w:rPr>
            </w:pPr>
            <w:r>
              <w:rPr>
                <w:rFonts w:hint="eastAsia" w:asciiTheme="minorEastAsia" w:hAnsiTheme="minorEastAsia" w:eastAsiaTheme="minorEastAsia" w:cstheme="minorEastAsia"/>
                <w:b w:val="0"/>
                <w:bCs/>
                <w:color w:val="auto"/>
                <w:spacing w:val="-2"/>
                <w:sz w:val="21"/>
                <w:szCs w:val="21"/>
              </w:rPr>
              <w:t>（五）报价要求</w:t>
            </w:r>
          </w:p>
        </w:tc>
        <w:tc>
          <w:tcPr>
            <w:tcW w:w="6892" w:type="dxa"/>
            <w:tcBorders>
              <w:top w:val="single" w:color="auto" w:sz="4" w:space="0"/>
              <w:left w:val="single" w:color="auto" w:sz="4" w:space="0"/>
              <w:bottom w:val="single" w:color="auto" w:sz="4" w:space="0"/>
              <w:right w:val="single" w:color="auto" w:sz="4" w:space="0"/>
            </w:tcBorders>
            <w:vAlign w:val="center"/>
          </w:tcPr>
          <w:p w14:paraId="1BD7B47A">
            <w:pPr>
              <w:adjustRightInd w:val="0"/>
              <w:snapToGrid w:val="0"/>
              <w:spacing w:line="360" w:lineRule="exact"/>
              <w:rPr>
                <w:rFonts w:hint="eastAsia" w:asciiTheme="minorEastAsia" w:hAnsiTheme="minorEastAsia" w:eastAsiaTheme="minorEastAsia" w:cstheme="minorEastAsia"/>
                <w:color w:val="auto"/>
                <w:spacing w:val="-2"/>
                <w:sz w:val="21"/>
                <w:szCs w:val="21"/>
              </w:rPr>
            </w:pPr>
            <w:r>
              <w:rPr>
                <w:rFonts w:hint="eastAsia" w:asciiTheme="minorEastAsia" w:hAnsiTheme="minorEastAsia" w:eastAsiaTheme="minorEastAsia" w:cstheme="minorEastAsia"/>
                <w:color w:val="auto"/>
                <w:spacing w:val="-2"/>
                <w:sz w:val="21"/>
                <w:szCs w:val="21"/>
              </w:rPr>
              <w:t>本项目采用综合单价方式报价，综合单价应综合考虑完成本项目产生的所有成本、税金及合理利润，具体包含但不限于完成采购标的包含的人工费用、交通费、税金、利润等所有成本费用。在合同实施时，采购人将不子支付完成本项目必须的但成交人没有列入的费用，并认为此费用已包括在报价中。</w:t>
            </w:r>
          </w:p>
        </w:tc>
      </w:tr>
      <w:tr w14:paraId="2E2AE02C">
        <w:tblPrEx>
          <w:tblCellMar>
            <w:top w:w="0" w:type="dxa"/>
            <w:left w:w="108" w:type="dxa"/>
            <w:bottom w:w="0" w:type="dxa"/>
            <w:right w:w="108" w:type="dxa"/>
          </w:tblCellMar>
        </w:tblPrEx>
        <w:trPr>
          <w:jc w:val="center"/>
        </w:trPr>
        <w:tc>
          <w:tcPr>
            <w:tcW w:w="2527" w:type="dxa"/>
            <w:tcBorders>
              <w:top w:val="single" w:color="auto" w:sz="4" w:space="0"/>
              <w:left w:val="single" w:color="auto" w:sz="4" w:space="0"/>
              <w:bottom w:val="single" w:color="auto" w:sz="4" w:space="0"/>
              <w:right w:val="single" w:color="auto" w:sz="4" w:space="0"/>
            </w:tcBorders>
            <w:vAlign w:val="center"/>
          </w:tcPr>
          <w:p w14:paraId="6DE0364C">
            <w:pPr>
              <w:adjustRightInd w:val="0"/>
              <w:snapToGrid w:val="0"/>
              <w:spacing w:line="360" w:lineRule="exact"/>
              <w:jc w:val="left"/>
              <w:rPr>
                <w:rFonts w:hint="eastAsia" w:asciiTheme="minorEastAsia" w:hAnsiTheme="minorEastAsia" w:eastAsiaTheme="minorEastAsia" w:cstheme="minorEastAsia"/>
                <w:b w:val="0"/>
                <w:bCs/>
                <w:color w:val="auto"/>
                <w:spacing w:val="-2"/>
                <w:sz w:val="21"/>
                <w:szCs w:val="21"/>
                <w:highlight w:val="none"/>
              </w:rPr>
            </w:pPr>
            <w:r>
              <w:rPr>
                <w:rFonts w:hint="eastAsia" w:asciiTheme="minorEastAsia" w:hAnsiTheme="minorEastAsia" w:eastAsiaTheme="minorEastAsia" w:cstheme="minorEastAsia"/>
                <w:b w:val="0"/>
                <w:bCs/>
                <w:color w:val="auto"/>
                <w:spacing w:val="-2"/>
                <w:sz w:val="21"/>
                <w:szCs w:val="21"/>
                <w:highlight w:val="none"/>
              </w:rPr>
              <w:t>（六）最高限价</w:t>
            </w:r>
          </w:p>
        </w:tc>
        <w:tc>
          <w:tcPr>
            <w:tcW w:w="6892" w:type="dxa"/>
            <w:tcBorders>
              <w:top w:val="single" w:color="auto" w:sz="4" w:space="0"/>
              <w:left w:val="single" w:color="auto" w:sz="4" w:space="0"/>
              <w:bottom w:val="single" w:color="auto" w:sz="4" w:space="0"/>
              <w:right w:val="single" w:color="auto" w:sz="4" w:space="0"/>
            </w:tcBorders>
            <w:vAlign w:val="center"/>
          </w:tcPr>
          <w:p w14:paraId="2E91A7F7">
            <w:pPr>
              <w:adjustRightInd w:val="0"/>
              <w:snapToGrid w:val="0"/>
              <w:spacing w:line="360" w:lineRule="exact"/>
              <w:rPr>
                <w:rFonts w:hint="eastAsia" w:asciiTheme="minorEastAsia" w:hAnsiTheme="minorEastAsia" w:eastAsiaTheme="minorEastAsia" w:cstheme="minorEastAsia"/>
                <w:color w:val="auto"/>
                <w:sz w:val="21"/>
                <w:szCs w:val="21"/>
                <w:highlight w:val="none"/>
                <w:lang w:val="en-US" w:eastAsia="zh-CN"/>
              </w:rPr>
            </w:pPr>
            <w:r>
              <w:rPr>
                <w:rFonts w:hint="eastAsia" w:ascii="宋体" w:hAnsi="宋体" w:eastAsia="宋体" w:cs="宋体"/>
                <w:b w:val="0"/>
                <w:bCs w:val="0"/>
                <w:color w:val="auto"/>
                <w:sz w:val="24"/>
                <w:szCs w:val="24"/>
                <w:highlight w:val="none"/>
                <w:lang w:val="en-US" w:eastAsia="zh-CN"/>
              </w:rPr>
              <w:t>按</w:t>
            </w:r>
            <w:r>
              <w:rPr>
                <w:rFonts w:hint="eastAsia" w:cs="宋体"/>
                <w:b w:val="0"/>
                <w:bCs w:val="0"/>
                <w:color w:val="auto"/>
                <w:sz w:val="24"/>
                <w:szCs w:val="24"/>
                <w:highlight w:val="none"/>
                <w:lang w:val="en-US" w:eastAsia="zh-CN"/>
              </w:rPr>
              <w:t>照附件的</w:t>
            </w:r>
            <w:r>
              <w:rPr>
                <w:rFonts w:hint="eastAsia" w:ascii="宋体" w:hAnsi="宋体" w:eastAsia="宋体" w:cs="宋体"/>
                <w:b w:val="0"/>
                <w:bCs w:val="0"/>
                <w:color w:val="auto"/>
                <w:sz w:val="24"/>
                <w:szCs w:val="24"/>
                <w:highlight w:val="none"/>
                <w:lang w:val="en-US" w:eastAsia="zh-CN"/>
              </w:rPr>
              <w:t>报价清单</w:t>
            </w:r>
            <w:r>
              <w:rPr>
                <w:rFonts w:hint="eastAsia" w:cs="宋体"/>
                <w:b w:val="0"/>
                <w:bCs w:val="0"/>
                <w:color w:val="auto"/>
                <w:sz w:val="24"/>
                <w:szCs w:val="24"/>
                <w:highlight w:val="none"/>
                <w:lang w:val="en-US" w:eastAsia="zh-CN"/>
              </w:rPr>
              <w:t>报价</w:t>
            </w:r>
            <w:r>
              <w:rPr>
                <w:rFonts w:hint="eastAsia" w:ascii="宋体" w:hAnsi="宋体" w:eastAsia="宋体" w:cs="宋体"/>
                <w:b w:val="0"/>
                <w:bCs w:val="0"/>
                <w:color w:val="auto"/>
                <w:sz w:val="24"/>
                <w:szCs w:val="24"/>
                <w:highlight w:val="none"/>
                <w:lang w:val="en-US" w:eastAsia="zh-CN"/>
              </w:rPr>
              <w:t>，</w:t>
            </w:r>
            <w:r>
              <w:rPr>
                <w:rFonts w:hint="eastAsia" w:cs="宋体"/>
                <w:b w:val="0"/>
                <w:bCs w:val="0"/>
                <w:color w:val="auto"/>
                <w:sz w:val="24"/>
                <w:szCs w:val="24"/>
                <w:highlight w:val="none"/>
                <w:lang w:val="en-US" w:eastAsia="zh-CN"/>
              </w:rPr>
              <w:t>必须</w:t>
            </w:r>
            <w:r>
              <w:rPr>
                <w:rFonts w:hint="eastAsia" w:ascii="宋体" w:hAnsi="宋体" w:eastAsia="宋体" w:cs="宋体"/>
                <w:b w:val="0"/>
                <w:bCs w:val="0"/>
                <w:color w:val="auto"/>
                <w:sz w:val="24"/>
                <w:szCs w:val="24"/>
                <w:highlight w:val="none"/>
                <w:lang w:val="en-US" w:eastAsia="zh-CN"/>
              </w:rPr>
              <w:t>填报每项物品的品牌和单价</w:t>
            </w:r>
            <w:r>
              <w:rPr>
                <w:rFonts w:hint="eastAsia" w:cs="宋体"/>
                <w:b w:val="0"/>
                <w:bCs w:val="0"/>
                <w:color w:val="auto"/>
                <w:sz w:val="24"/>
                <w:szCs w:val="24"/>
                <w:highlight w:val="none"/>
                <w:lang w:val="en-US" w:eastAsia="zh-CN"/>
              </w:rPr>
              <w:t>，且单价不能超过控制价</w:t>
            </w:r>
            <w:r>
              <w:rPr>
                <w:rFonts w:hint="eastAsia" w:ascii="宋体" w:hAnsi="宋体" w:eastAsia="宋体" w:cs="宋体"/>
                <w:b w:val="0"/>
                <w:bCs w:val="0"/>
                <w:color w:val="auto"/>
                <w:sz w:val="24"/>
                <w:szCs w:val="24"/>
                <w:highlight w:val="none"/>
                <w:lang w:val="en-US" w:eastAsia="zh-CN"/>
              </w:rPr>
              <w:t>。</w:t>
            </w:r>
          </w:p>
        </w:tc>
      </w:tr>
    </w:tbl>
    <w:p w14:paraId="1902E204">
      <w:pPr>
        <w:keepNext w:val="0"/>
        <w:keepLines w:val="0"/>
        <w:pageBreakBefore w:val="0"/>
        <w:kinsoku/>
        <w:wordWrap/>
        <w:overflowPunct/>
        <w:topLinePunct w:val="0"/>
        <w:bidi w:val="0"/>
        <w:adjustRightInd w:val="0"/>
        <w:snapToGrid w:val="0"/>
        <w:spacing w:line="360" w:lineRule="auto"/>
        <w:ind w:firstLine="482" w:firstLineChars="200"/>
        <w:rPr>
          <w:rFonts w:hint="eastAsia" w:ascii="宋体" w:hAnsi="宋体" w:eastAsia="宋体" w:cs="宋体"/>
          <w:b/>
          <w:bCs/>
          <w:color w:val="auto"/>
          <w:sz w:val="24"/>
          <w:szCs w:val="24"/>
          <w:lang w:val="en-US"/>
        </w:rPr>
      </w:pPr>
      <w:r>
        <w:rPr>
          <w:rFonts w:hint="eastAsia" w:ascii="宋体" w:hAnsi="宋体" w:cs="宋体"/>
          <w:b/>
          <w:bCs/>
          <w:color w:val="auto"/>
          <w:sz w:val="24"/>
          <w:szCs w:val="24"/>
          <w:lang w:val="en-US" w:eastAsia="zh-CN"/>
        </w:rPr>
        <w:t>五</w:t>
      </w:r>
      <w:r>
        <w:rPr>
          <w:rFonts w:hint="eastAsia" w:ascii="宋体" w:hAnsi="宋体" w:eastAsia="宋体" w:cs="宋体"/>
          <w:b/>
          <w:bCs/>
          <w:color w:val="auto"/>
          <w:sz w:val="24"/>
          <w:szCs w:val="24"/>
          <w:lang w:val="en-US" w:eastAsia="zh-CN"/>
        </w:rPr>
        <w:t>、合同主要条款</w:t>
      </w:r>
    </w:p>
    <w:p w14:paraId="5E473112">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甲方</w:t>
      </w:r>
      <w:r>
        <w:rPr>
          <w:rFonts w:ascii="宋体" w:hAnsi="宋体" w:cs="宋体"/>
          <w:color w:val="auto"/>
          <w:kern w:val="0"/>
          <w:sz w:val="24"/>
          <w:u w:val="single"/>
        </w:rPr>
        <w:t>：</w:t>
      </w:r>
      <w:r>
        <w:rPr>
          <w:rFonts w:hint="eastAsia" w:ascii="宋体" w:hAnsi="宋体" w:cs="宋体"/>
          <w:color w:val="auto"/>
          <w:kern w:val="0"/>
          <w:sz w:val="24"/>
          <w:u w:val="single"/>
          <w:lang w:val="en-US" w:eastAsia="zh-CN"/>
        </w:rPr>
        <w:t xml:space="preserve">                  </w:t>
      </w:r>
      <w:r>
        <w:rPr>
          <w:rFonts w:hint="eastAsia" w:ascii="宋体" w:hAnsi="宋体" w:cs="宋体"/>
          <w:color w:val="auto"/>
          <w:kern w:val="0"/>
          <w:sz w:val="24"/>
          <w:u w:val="single"/>
        </w:rPr>
        <w:t xml:space="preserve">             </w:t>
      </w:r>
      <w:r>
        <w:rPr>
          <w:rFonts w:ascii="宋体" w:hAnsi="宋体" w:cs="宋体"/>
          <w:color w:val="auto"/>
          <w:kern w:val="0"/>
          <w:sz w:val="24"/>
        </w:rPr>
        <w:t>(以下简称甲方)</w:t>
      </w:r>
    </w:p>
    <w:p w14:paraId="7E6D4775">
      <w:pPr>
        <w:widowControl/>
        <w:spacing w:line="360" w:lineRule="auto"/>
        <w:ind w:firstLine="480" w:firstLineChars="200"/>
        <w:jc w:val="left"/>
        <w:rPr>
          <w:rFonts w:hint="eastAsia" w:ascii="宋体" w:hAnsi="宋体" w:eastAsia="宋体" w:cs="宋体"/>
          <w:color w:val="auto"/>
          <w:sz w:val="24"/>
          <w:szCs w:val="24"/>
        </w:rPr>
      </w:pPr>
      <w:r>
        <w:rPr>
          <w:rFonts w:hint="eastAsia" w:ascii="宋体" w:hAnsi="宋体" w:cs="宋体"/>
          <w:color w:val="auto"/>
          <w:kern w:val="0"/>
          <w:sz w:val="24"/>
        </w:rPr>
        <w:t>乙方</w:t>
      </w:r>
      <w:r>
        <w:rPr>
          <w:rFonts w:ascii="宋体" w:hAnsi="宋体" w:cs="宋体"/>
          <w:color w:val="auto"/>
          <w:kern w:val="0"/>
          <w:sz w:val="24"/>
          <w:u w:val="single"/>
        </w:rPr>
        <w:t>：</w:t>
      </w:r>
      <w:r>
        <w:rPr>
          <w:rFonts w:hint="eastAsia" w:ascii="宋体" w:hAnsi="宋体" w:cs="宋体"/>
          <w:color w:val="auto"/>
          <w:kern w:val="0"/>
          <w:sz w:val="24"/>
          <w:u w:val="single"/>
          <w:lang w:val="en-US" w:eastAsia="zh-CN"/>
        </w:rPr>
        <w:t xml:space="preserve">                         </w:t>
      </w:r>
      <w:r>
        <w:rPr>
          <w:rFonts w:hint="eastAsia" w:ascii="宋体" w:hAnsi="宋体" w:cs="宋体"/>
          <w:color w:val="auto"/>
          <w:kern w:val="0"/>
          <w:sz w:val="24"/>
          <w:u w:val="single"/>
        </w:rPr>
        <w:t xml:space="preserve">      </w:t>
      </w:r>
      <w:r>
        <w:rPr>
          <w:rFonts w:ascii="宋体" w:hAnsi="宋体" w:cs="宋体"/>
          <w:color w:val="auto"/>
          <w:kern w:val="0"/>
          <w:sz w:val="24"/>
        </w:rPr>
        <w:t>(以下简称乙方)</w:t>
      </w:r>
    </w:p>
    <w:p w14:paraId="75DD7A23">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color w:val="auto"/>
          <w:sz w:val="24"/>
          <w:szCs w:val="24"/>
        </w:rPr>
        <w:t>甲乙双方</w:t>
      </w:r>
      <w:r>
        <w:rPr>
          <w:rFonts w:hint="eastAsia" w:ascii="宋体" w:hAnsi="宋体" w:eastAsia="宋体" w:cs="宋体"/>
          <w:b w:val="0"/>
          <w:bCs w:val="0"/>
          <w:color w:val="auto"/>
          <w:sz w:val="24"/>
          <w:szCs w:val="24"/>
          <w:highlight w:val="none"/>
        </w:rPr>
        <w:t>根据《中华人民共和国政府采购法》、《中华人民共和国政府采购法实施条例》、《中华人民共和国</w:t>
      </w:r>
      <w:r>
        <w:rPr>
          <w:rFonts w:hint="eastAsia" w:ascii="宋体" w:hAnsi="宋体" w:eastAsia="宋体" w:cs="宋体"/>
          <w:b w:val="0"/>
          <w:bCs w:val="0"/>
          <w:strike w:val="0"/>
          <w:dstrike w:val="0"/>
          <w:color w:val="auto"/>
          <w:sz w:val="24"/>
          <w:szCs w:val="24"/>
          <w:highlight w:val="none"/>
          <w:lang w:eastAsia="zh-CN"/>
        </w:rPr>
        <w:t>民法典</w:t>
      </w:r>
      <w:r>
        <w:rPr>
          <w:rFonts w:hint="eastAsia" w:ascii="宋体" w:hAnsi="宋体" w:eastAsia="宋体" w:cs="宋体"/>
          <w:b w:val="0"/>
          <w:bCs w:val="0"/>
          <w:color w:val="auto"/>
          <w:sz w:val="24"/>
          <w:szCs w:val="24"/>
          <w:highlight w:val="none"/>
        </w:rPr>
        <w:t>》等法律、法规规定，按照招、响应文件规定条款和中标供应商承诺、达成以下协议：</w:t>
      </w:r>
    </w:p>
    <w:p w14:paraId="4EE29762">
      <w:pPr>
        <w:spacing w:line="440" w:lineRule="exact"/>
        <w:ind w:firstLine="482" w:firstLineChars="200"/>
        <w:rPr>
          <w:rFonts w:hint="eastAsia" w:ascii="宋体" w:hAnsi="宋体"/>
          <w:b/>
          <w:color w:val="auto"/>
          <w:sz w:val="24"/>
        </w:rPr>
      </w:pPr>
      <w:r>
        <w:rPr>
          <w:rFonts w:hint="eastAsia" w:ascii="宋体" w:hAnsi="宋体"/>
          <w:b/>
          <w:color w:val="auto"/>
          <w:sz w:val="24"/>
          <w:lang w:val="en-US" w:eastAsia="zh-CN"/>
        </w:rPr>
        <w:t xml:space="preserve">第一条  </w:t>
      </w:r>
      <w:r>
        <w:rPr>
          <w:rFonts w:hint="eastAsia" w:ascii="宋体" w:hAnsi="宋体"/>
          <w:b/>
          <w:color w:val="auto"/>
          <w:sz w:val="24"/>
        </w:rPr>
        <w:t>货物品种及价格</w:t>
      </w:r>
    </w:p>
    <w:p w14:paraId="1509EF10">
      <w:pPr>
        <w:spacing w:line="360" w:lineRule="auto"/>
        <w:ind w:firstLine="480"/>
        <w:rPr>
          <w:rFonts w:ascii="宋体" w:hAnsi="宋体" w:cs="宋体"/>
          <w:color w:val="auto"/>
          <w:kern w:val="0"/>
          <w:sz w:val="24"/>
        </w:rPr>
      </w:pPr>
      <w:r>
        <w:rPr>
          <w:rFonts w:hint="eastAsia" w:ascii="宋体" w:hAnsi="宋体"/>
          <w:color w:val="auto"/>
          <w:sz w:val="24"/>
        </w:rPr>
        <w:t>1</w:t>
      </w:r>
      <w:r>
        <w:rPr>
          <w:rFonts w:hint="eastAsia" w:ascii="宋体" w:hAnsi="宋体" w:cs="宋体"/>
          <w:color w:val="auto"/>
          <w:kern w:val="0"/>
          <w:sz w:val="24"/>
          <w:lang w:val="en-US" w:eastAsia="zh-CN"/>
        </w:rPr>
        <w:t>.</w:t>
      </w:r>
      <w:r>
        <w:rPr>
          <w:rFonts w:hint="eastAsia" w:ascii="宋体" w:hAnsi="宋体" w:cs="宋体"/>
          <w:color w:val="auto"/>
          <w:kern w:val="0"/>
          <w:sz w:val="24"/>
        </w:rPr>
        <w:t>乙方根据甲方的需求提供货物，本协议项下的货物单价为乙方提供的经甲方确认的报价，协议期内</w:t>
      </w:r>
      <w:r>
        <w:rPr>
          <w:rFonts w:hint="eastAsia" w:ascii="宋体" w:hAnsi="宋体" w:cs="宋体"/>
          <w:color w:val="auto"/>
          <w:kern w:val="0"/>
          <w:sz w:val="24"/>
          <w:lang w:val="en-US" w:eastAsia="zh-CN"/>
        </w:rPr>
        <w:t>所有商品价格</w:t>
      </w:r>
      <w:r>
        <w:rPr>
          <w:rFonts w:hint="eastAsia" w:ascii="宋体" w:hAnsi="宋体" w:cs="宋体"/>
          <w:color w:val="auto"/>
          <w:kern w:val="0"/>
          <w:sz w:val="24"/>
        </w:rPr>
        <w:t>不变动</w:t>
      </w:r>
      <w:r>
        <w:rPr>
          <w:rFonts w:hint="eastAsia" w:ascii="宋体" w:hAnsi="宋体" w:cs="宋体"/>
          <w:color w:val="auto"/>
          <w:kern w:val="0"/>
          <w:sz w:val="24"/>
          <w:lang w:eastAsia="zh-CN"/>
        </w:rPr>
        <w:t>（</w:t>
      </w:r>
      <w:r>
        <w:rPr>
          <w:rFonts w:hint="eastAsia" w:ascii="宋体" w:hAnsi="宋体" w:cs="宋体"/>
          <w:color w:val="auto"/>
          <w:kern w:val="0"/>
          <w:sz w:val="24"/>
        </w:rPr>
        <w:t>价格清单见附件</w:t>
      </w:r>
      <w:r>
        <w:rPr>
          <w:rFonts w:hint="eastAsia" w:ascii="宋体" w:hAnsi="宋体" w:cs="宋体"/>
          <w:color w:val="auto"/>
          <w:kern w:val="0"/>
          <w:sz w:val="24"/>
          <w:lang w:eastAsia="zh-CN"/>
        </w:rPr>
        <w:t>）</w:t>
      </w:r>
      <w:r>
        <w:rPr>
          <w:rFonts w:hint="eastAsia" w:ascii="宋体" w:hAnsi="宋体" w:cs="宋体"/>
          <w:color w:val="auto"/>
          <w:kern w:val="0"/>
          <w:sz w:val="24"/>
        </w:rPr>
        <w:t>。</w:t>
      </w:r>
    </w:p>
    <w:p w14:paraId="6F046744">
      <w:pPr>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w:t>
      </w:r>
      <w:r>
        <w:rPr>
          <w:rFonts w:hint="eastAsia" w:ascii="宋体" w:hAnsi="宋体" w:cs="宋体"/>
          <w:color w:val="auto"/>
          <w:kern w:val="0"/>
          <w:sz w:val="24"/>
          <w:lang w:val="en-US" w:eastAsia="zh-CN"/>
        </w:rPr>
        <w:t>.</w:t>
      </w:r>
      <w:r>
        <w:rPr>
          <w:rFonts w:hint="eastAsia" w:ascii="宋体" w:hAnsi="宋体" w:cs="宋体"/>
          <w:color w:val="auto"/>
          <w:kern w:val="0"/>
          <w:sz w:val="24"/>
        </w:rPr>
        <w:t>本协议的货物单价包含乙方将货物移交至甲方所需的一切税费及伴随服务或售后服务费用。</w:t>
      </w:r>
    </w:p>
    <w:p w14:paraId="5464BAA1">
      <w:pPr>
        <w:spacing w:line="440" w:lineRule="exact"/>
        <w:rPr>
          <w:rFonts w:hint="eastAsia" w:ascii="宋体" w:hAnsi="宋体" w:cs="宋体"/>
          <w:color w:val="auto"/>
          <w:kern w:val="0"/>
          <w:sz w:val="24"/>
        </w:rPr>
      </w:pPr>
      <w:r>
        <w:rPr>
          <w:rFonts w:hint="eastAsia" w:ascii="宋体" w:hAnsi="宋体" w:cs="宋体"/>
          <w:color w:val="auto"/>
          <w:kern w:val="0"/>
          <w:sz w:val="24"/>
        </w:rPr>
        <w:t xml:space="preserve">    3</w:t>
      </w:r>
      <w:r>
        <w:rPr>
          <w:rFonts w:hint="eastAsia" w:ascii="宋体" w:hAnsi="宋体" w:cs="宋体"/>
          <w:color w:val="auto"/>
          <w:kern w:val="0"/>
          <w:sz w:val="24"/>
          <w:lang w:val="en-US" w:eastAsia="zh-CN"/>
        </w:rPr>
        <w:t>.</w:t>
      </w:r>
      <w:r>
        <w:rPr>
          <w:rFonts w:hint="eastAsia" w:ascii="宋体" w:hAnsi="宋体" w:cs="宋体"/>
          <w:color w:val="auto"/>
          <w:kern w:val="0"/>
          <w:sz w:val="24"/>
        </w:rPr>
        <w:t>甲方所需货物，如报价单上未列出的，乙方须在2个工作日内将价格以书面的形式另行通知甲方，甲方经询价、比价后在2个工作日内予以回复。根据各部门、科室不同需求，对同等价位或低于此价位的同类货物可跟标采购。</w:t>
      </w:r>
    </w:p>
    <w:p w14:paraId="6622938B">
      <w:pPr>
        <w:spacing w:line="440" w:lineRule="exact"/>
        <w:ind w:firstLine="482" w:firstLineChars="200"/>
        <w:rPr>
          <w:rFonts w:hint="eastAsia" w:ascii="宋体" w:hAnsi="宋体"/>
          <w:b/>
          <w:color w:val="auto"/>
          <w:sz w:val="24"/>
        </w:rPr>
      </w:pPr>
      <w:r>
        <w:rPr>
          <w:rFonts w:hint="eastAsia" w:ascii="宋体" w:hAnsi="宋体"/>
          <w:b/>
          <w:color w:val="auto"/>
          <w:sz w:val="24"/>
          <w:lang w:val="en-US" w:eastAsia="zh-CN"/>
        </w:rPr>
        <w:t xml:space="preserve">第二条  </w:t>
      </w:r>
      <w:r>
        <w:rPr>
          <w:rFonts w:hint="eastAsia" w:ascii="宋体" w:hAnsi="宋体"/>
          <w:b/>
          <w:color w:val="auto"/>
          <w:sz w:val="24"/>
        </w:rPr>
        <w:t>质量保证</w:t>
      </w:r>
    </w:p>
    <w:p w14:paraId="0334FF1C">
      <w:pPr>
        <w:spacing w:line="360" w:lineRule="auto"/>
        <w:ind w:firstLine="480"/>
        <w:rPr>
          <w:rFonts w:hint="eastAsia" w:ascii="宋体" w:hAnsi="宋体" w:cs="宋体"/>
          <w:color w:val="auto"/>
          <w:kern w:val="0"/>
          <w:sz w:val="24"/>
        </w:rPr>
      </w:pPr>
      <w:r>
        <w:rPr>
          <w:rFonts w:hint="eastAsia" w:ascii="宋体" w:hAnsi="宋体" w:cs="宋体"/>
          <w:color w:val="auto"/>
          <w:kern w:val="0"/>
          <w:sz w:val="24"/>
        </w:rPr>
        <w:t>1</w:t>
      </w:r>
      <w:r>
        <w:rPr>
          <w:rFonts w:hint="eastAsia" w:ascii="宋体" w:hAnsi="宋体" w:cs="宋体"/>
          <w:color w:val="auto"/>
          <w:kern w:val="0"/>
          <w:sz w:val="24"/>
          <w:lang w:val="en-US" w:eastAsia="zh-CN"/>
        </w:rPr>
        <w:t>.</w:t>
      </w:r>
      <w:r>
        <w:rPr>
          <w:rFonts w:hint="eastAsia" w:ascii="宋体" w:hAnsi="宋体" w:cs="宋体"/>
          <w:color w:val="auto"/>
          <w:kern w:val="0"/>
          <w:sz w:val="24"/>
        </w:rPr>
        <w:t>乙方必须保证所提供的货物为原厂全新正品，并符合国家标准、行业标准及甲方规定的质量、规格和性能要求，如有任何质量问题或要求不符，发现一次处罚</w:t>
      </w:r>
      <w:r>
        <w:rPr>
          <w:rFonts w:hint="eastAsia" w:ascii="宋体" w:hAnsi="宋体" w:cs="宋体"/>
          <w:color w:val="auto"/>
          <w:kern w:val="0"/>
          <w:sz w:val="24"/>
          <w:lang w:val="en-US" w:eastAsia="zh-CN"/>
        </w:rPr>
        <w:t>3</w:t>
      </w:r>
      <w:r>
        <w:rPr>
          <w:rFonts w:hint="eastAsia" w:ascii="宋体" w:hAnsi="宋体" w:cs="宋体"/>
          <w:color w:val="auto"/>
          <w:kern w:val="0"/>
          <w:sz w:val="24"/>
        </w:rPr>
        <w:t>00元并承担由此给甲方带来的一切损失，出现3次（含）以上甲方有权单方</w:t>
      </w:r>
      <w:r>
        <w:rPr>
          <w:rFonts w:hint="eastAsia" w:ascii="宋体" w:hAnsi="宋体" w:cs="宋体"/>
          <w:color w:val="auto"/>
          <w:kern w:val="0"/>
          <w:sz w:val="24"/>
          <w:lang w:eastAsia="zh-CN"/>
        </w:rPr>
        <w:t>解除协议</w:t>
      </w:r>
      <w:r>
        <w:rPr>
          <w:rFonts w:hint="eastAsia" w:ascii="宋体" w:hAnsi="宋体" w:cs="宋体"/>
          <w:color w:val="auto"/>
          <w:kern w:val="0"/>
          <w:sz w:val="24"/>
        </w:rPr>
        <w:t xml:space="preserve">。  </w:t>
      </w:r>
    </w:p>
    <w:p w14:paraId="6DAAF7C3">
      <w:pPr>
        <w:spacing w:line="360" w:lineRule="auto"/>
        <w:ind w:firstLine="480"/>
        <w:rPr>
          <w:rFonts w:ascii="宋体" w:hAnsi="宋体" w:cs="宋体"/>
          <w:color w:val="auto"/>
          <w:kern w:val="0"/>
          <w:sz w:val="24"/>
        </w:rPr>
      </w:pPr>
      <w:r>
        <w:rPr>
          <w:rFonts w:hint="eastAsia" w:ascii="宋体" w:hAnsi="宋体" w:cs="宋体"/>
          <w:color w:val="auto"/>
          <w:kern w:val="0"/>
          <w:sz w:val="24"/>
        </w:rPr>
        <w:t>2</w:t>
      </w:r>
      <w:r>
        <w:rPr>
          <w:rFonts w:hint="eastAsia" w:ascii="宋体" w:hAnsi="宋体" w:cs="宋体"/>
          <w:color w:val="auto"/>
          <w:kern w:val="0"/>
          <w:sz w:val="24"/>
          <w:lang w:val="en-US" w:eastAsia="zh-CN"/>
        </w:rPr>
        <w:t>.</w:t>
      </w:r>
      <w:r>
        <w:rPr>
          <w:rFonts w:hint="eastAsia" w:ascii="宋体" w:hAnsi="宋体" w:cs="宋体"/>
          <w:color w:val="auto"/>
          <w:kern w:val="0"/>
          <w:sz w:val="24"/>
        </w:rPr>
        <w:t>乙方保证所提供的货物在正确安装、正常使用和维护保养的情况下，具有使甲方满意的使用性能和使用寿命。</w:t>
      </w:r>
    </w:p>
    <w:p w14:paraId="12A0C9B9">
      <w:pPr>
        <w:spacing w:line="360" w:lineRule="auto"/>
        <w:ind w:firstLine="480"/>
        <w:rPr>
          <w:rFonts w:ascii="宋体" w:hAnsi="宋体" w:cs="宋体"/>
          <w:color w:val="auto"/>
          <w:kern w:val="0"/>
          <w:sz w:val="24"/>
        </w:rPr>
      </w:pPr>
      <w:r>
        <w:rPr>
          <w:rFonts w:hint="eastAsia" w:ascii="宋体" w:hAnsi="宋体" w:cs="宋体"/>
          <w:color w:val="auto"/>
          <w:kern w:val="0"/>
          <w:sz w:val="24"/>
        </w:rPr>
        <w:t>3</w:t>
      </w:r>
      <w:r>
        <w:rPr>
          <w:rFonts w:hint="eastAsia" w:ascii="宋体" w:hAnsi="宋体" w:cs="宋体"/>
          <w:color w:val="auto"/>
          <w:kern w:val="0"/>
          <w:sz w:val="24"/>
          <w:lang w:val="en-US" w:eastAsia="zh-CN"/>
        </w:rPr>
        <w:t>.</w:t>
      </w:r>
      <w:r>
        <w:rPr>
          <w:rFonts w:hint="eastAsia" w:ascii="宋体" w:hAnsi="宋体" w:cs="宋体"/>
          <w:color w:val="auto"/>
          <w:kern w:val="0"/>
          <w:sz w:val="24"/>
        </w:rPr>
        <w:t>乙方应提供质量合格证书、保修卡（单）、发票及随货有关资料、严禁提供假、冒、伪、劣和以次充好的产品。</w:t>
      </w:r>
    </w:p>
    <w:p w14:paraId="490BE982">
      <w:pPr>
        <w:spacing w:line="360" w:lineRule="auto"/>
        <w:ind w:firstLine="480"/>
        <w:rPr>
          <w:rFonts w:ascii="宋体" w:hAnsi="宋体" w:cs="宋体"/>
          <w:color w:val="auto"/>
          <w:kern w:val="0"/>
          <w:sz w:val="24"/>
        </w:rPr>
      </w:pPr>
      <w:r>
        <w:rPr>
          <w:rFonts w:hint="eastAsia" w:ascii="宋体" w:hAnsi="宋体" w:cs="宋体"/>
          <w:color w:val="auto"/>
          <w:kern w:val="0"/>
          <w:sz w:val="24"/>
        </w:rPr>
        <w:t>4</w:t>
      </w:r>
      <w:r>
        <w:rPr>
          <w:rFonts w:hint="eastAsia" w:ascii="宋体" w:hAnsi="宋体" w:cs="宋体"/>
          <w:color w:val="auto"/>
          <w:kern w:val="0"/>
          <w:sz w:val="24"/>
          <w:lang w:val="en-US" w:eastAsia="zh-CN"/>
        </w:rPr>
        <w:t>.</w:t>
      </w:r>
      <w:r>
        <w:rPr>
          <w:rFonts w:hint="eastAsia" w:ascii="宋体" w:hAnsi="宋体" w:cs="宋体"/>
          <w:color w:val="auto"/>
          <w:kern w:val="0"/>
          <w:sz w:val="24"/>
        </w:rPr>
        <w:t>乙方应提供产品使用说明书、维修保养手册、具体结构图以及乙方认为有必要提供的其他文件和技术资料。</w:t>
      </w:r>
    </w:p>
    <w:p w14:paraId="0A986947">
      <w:pPr>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5</w:t>
      </w:r>
      <w:r>
        <w:rPr>
          <w:rFonts w:hint="eastAsia" w:ascii="宋体" w:hAnsi="宋体" w:cs="宋体"/>
          <w:color w:val="auto"/>
          <w:kern w:val="0"/>
          <w:sz w:val="24"/>
          <w:lang w:val="en-US" w:eastAsia="zh-CN"/>
        </w:rPr>
        <w:t>.</w:t>
      </w:r>
      <w:r>
        <w:rPr>
          <w:rFonts w:hint="eastAsia" w:ascii="宋体" w:hAnsi="宋体" w:cs="宋体"/>
          <w:color w:val="auto"/>
          <w:kern w:val="0"/>
          <w:sz w:val="24"/>
        </w:rPr>
        <w:t>货物保修期自验收合格次日起计算，所有货物质保</w:t>
      </w:r>
      <w:r>
        <w:rPr>
          <w:rFonts w:hint="eastAsia" w:ascii="宋体" w:hAnsi="宋体" w:cs="宋体"/>
          <w:color w:val="auto"/>
          <w:kern w:val="0"/>
          <w:sz w:val="24"/>
          <w:lang w:val="en-US" w:eastAsia="zh-CN"/>
        </w:rPr>
        <w:t>6</w:t>
      </w:r>
      <w:r>
        <w:rPr>
          <w:rFonts w:hint="eastAsia" w:ascii="宋体" w:hAnsi="宋体" w:cs="宋体"/>
          <w:color w:val="auto"/>
          <w:kern w:val="0"/>
          <w:sz w:val="24"/>
        </w:rPr>
        <w:t>个月。凡产品在开箱检验、安装、调试过程中发现的产品质量问题，由乙方负责处理，实行包修、包换、包退，直至产品符合质量要求，或在甲方同意的前提下降价处理，乙方承担修理、调换、退货发生的一切费用。</w:t>
      </w:r>
    </w:p>
    <w:p w14:paraId="4DD5EBE1">
      <w:pPr>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6</w:t>
      </w:r>
      <w:r>
        <w:rPr>
          <w:rFonts w:hint="eastAsia" w:ascii="宋体" w:hAnsi="宋体" w:cs="宋体"/>
          <w:color w:val="auto"/>
          <w:kern w:val="0"/>
          <w:sz w:val="24"/>
          <w:lang w:val="en-US" w:eastAsia="zh-CN"/>
        </w:rPr>
        <w:t>.</w:t>
      </w:r>
      <w:r>
        <w:rPr>
          <w:rFonts w:hint="eastAsia" w:ascii="宋体" w:hAnsi="宋体" w:cs="宋体"/>
          <w:color w:val="auto"/>
          <w:kern w:val="0"/>
          <w:sz w:val="24"/>
        </w:rPr>
        <w:t>甲方收货时发现货物和所订购的产品不符，在未使用和保证产品包装完整的情况下可退货。</w:t>
      </w:r>
    </w:p>
    <w:p w14:paraId="2FE2B7C5">
      <w:pPr>
        <w:autoSpaceDE w:val="0"/>
        <w:autoSpaceDN w:val="0"/>
        <w:adjustRightInd w:val="0"/>
        <w:spacing w:line="440" w:lineRule="exact"/>
        <w:ind w:firstLine="482" w:firstLineChars="200"/>
        <w:rPr>
          <w:rFonts w:hint="eastAsia" w:ascii="宋体" w:hAnsi="宋体"/>
          <w:b/>
          <w:color w:val="auto"/>
          <w:sz w:val="24"/>
          <w:lang w:val="zh-CN"/>
        </w:rPr>
      </w:pPr>
      <w:r>
        <w:rPr>
          <w:rFonts w:hint="eastAsia" w:ascii="宋体" w:hAnsi="宋体"/>
          <w:b/>
          <w:color w:val="auto"/>
          <w:sz w:val="24"/>
          <w:lang w:val="en-US" w:eastAsia="zh-CN"/>
        </w:rPr>
        <w:t xml:space="preserve">第三条  </w:t>
      </w:r>
      <w:r>
        <w:rPr>
          <w:rFonts w:hint="eastAsia" w:ascii="宋体" w:hAnsi="宋体"/>
          <w:b/>
          <w:color w:val="auto"/>
          <w:sz w:val="24"/>
          <w:lang w:val="zh-CN"/>
        </w:rPr>
        <w:t>交货和验收</w:t>
      </w:r>
    </w:p>
    <w:p w14:paraId="090AC189">
      <w:pPr>
        <w:spacing w:line="360" w:lineRule="auto"/>
        <w:ind w:firstLine="480"/>
        <w:rPr>
          <w:rFonts w:hint="eastAsia" w:ascii="宋体" w:hAnsi="宋体"/>
          <w:color w:val="auto"/>
          <w:sz w:val="24"/>
        </w:rPr>
      </w:pPr>
      <w:r>
        <w:rPr>
          <w:rFonts w:hint="eastAsia" w:ascii="宋体" w:hAnsi="宋体"/>
          <w:color w:val="auto"/>
          <w:sz w:val="24"/>
        </w:rPr>
        <w:t>1</w:t>
      </w:r>
      <w:r>
        <w:rPr>
          <w:rFonts w:hint="eastAsia" w:ascii="宋体" w:hAnsi="宋体"/>
          <w:color w:val="auto"/>
          <w:sz w:val="24"/>
          <w:lang w:val="en-US" w:eastAsia="zh-CN"/>
        </w:rPr>
        <w:t>.</w:t>
      </w:r>
      <w:r>
        <w:rPr>
          <w:rFonts w:hint="eastAsia" w:ascii="宋体" w:hAnsi="宋体"/>
          <w:color w:val="auto"/>
          <w:sz w:val="24"/>
        </w:rPr>
        <w:t>乙方在收到甲方订单后，按照甲方规定的时间送货，如遇特殊情况不能及时送货需与甲方协商，在协商后的期限内送到；如遇有急用货物订单，在乙方有现货的情况下应在</w:t>
      </w:r>
      <w:r>
        <w:rPr>
          <w:rFonts w:hint="eastAsia"/>
          <w:color w:val="auto"/>
          <w:sz w:val="24"/>
          <w:lang w:val="en-US" w:eastAsia="zh-CN"/>
        </w:rPr>
        <w:t>半</w:t>
      </w:r>
      <w:r>
        <w:rPr>
          <w:rFonts w:hint="eastAsia" w:ascii="宋体" w:hAnsi="宋体"/>
          <w:color w:val="auto"/>
          <w:sz w:val="24"/>
        </w:rPr>
        <w:t>个小时内将甲方指定货物送到指定地点。同时，甲方需做好订货计划，有相应备货，以减少货物无法在短时间内送达对工作造成的不良影响。</w:t>
      </w:r>
    </w:p>
    <w:p w14:paraId="11A3F2BA">
      <w:pPr>
        <w:spacing w:line="360" w:lineRule="auto"/>
        <w:ind w:firstLine="480"/>
        <w:rPr>
          <w:rFonts w:hint="eastAsia" w:ascii="宋体" w:hAnsi="宋体"/>
          <w:color w:val="auto"/>
          <w:sz w:val="24"/>
        </w:rPr>
      </w:pPr>
      <w:r>
        <w:rPr>
          <w:rFonts w:hint="eastAsia" w:ascii="宋体" w:hAnsi="宋体"/>
          <w:color w:val="auto"/>
          <w:sz w:val="24"/>
        </w:rPr>
        <w:t>2</w:t>
      </w:r>
      <w:r>
        <w:rPr>
          <w:rFonts w:hint="eastAsia" w:ascii="宋体" w:hAnsi="宋体"/>
          <w:color w:val="auto"/>
          <w:sz w:val="24"/>
          <w:lang w:val="en-US" w:eastAsia="zh-CN"/>
        </w:rPr>
        <w:t>.</w:t>
      </w:r>
      <w:r>
        <w:rPr>
          <w:rFonts w:hint="eastAsia" w:ascii="宋体" w:hAnsi="宋体"/>
          <w:color w:val="auto"/>
          <w:sz w:val="24"/>
        </w:rPr>
        <w:t>无论甲方所购买的货物大小、数量多少，乙方应无条件为甲方送</w:t>
      </w:r>
      <w:r>
        <w:rPr>
          <w:rFonts w:hint="eastAsia" w:ascii="宋体" w:hAnsi="宋体"/>
          <w:color w:val="auto"/>
          <w:sz w:val="24"/>
          <w:lang w:val="en-US" w:eastAsia="zh-CN"/>
        </w:rPr>
        <w:t>到指定地点</w:t>
      </w:r>
      <w:r>
        <w:rPr>
          <w:rFonts w:hint="eastAsia" w:ascii="宋体" w:hAnsi="宋体"/>
          <w:color w:val="auto"/>
          <w:sz w:val="24"/>
        </w:rPr>
        <w:t>。如出现供应商</w:t>
      </w:r>
      <w:r>
        <w:rPr>
          <w:rFonts w:hint="eastAsia" w:ascii="宋体" w:hAnsi="宋体"/>
          <w:color w:val="auto"/>
          <w:sz w:val="24"/>
          <w:highlight w:val="none"/>
        </w:rPr>
        <w:t>以供货数量太少、路途远</w:t>
      </w:r>
      <w:r>
        <w:rPr>
          <w:rFonts w:hint="eastAsia" w:ascii="宋体" w:hAnsi="宋体"/>
          <w:color w:val="auto"/>
          <w:sz w:val="24"/>
          <w:highlight w:val="none"/>
          <w:lang w:eastAsia="zh-CN"/>
        </w:rPr>
        <w:t>、</w:t>
      </w:r>
      <w:r>
        <w:rPr>
          <w:rFonts w:hint="eastAsia" w:asciiTheme="minorEastAsia" w:hAnsiTheme="minorEastAsia" w:eastAsiaTheme="minorEastAsia" w:cstheme="minorEastAsia"/>
          <w:color w:val="auto"/>
          <w:spacing w:val="-2"/>
          <w:sz w:val="21"/>
          <w:szCs w:val="21"/>
          <w:highlight w:val="none"/>
          <w:lang w:val="en-US" w:eastAsia="zh-CN"/>
        </w:rPr>
        <w:t>送货次数多</w:t>
      </w:r>
      <w:r>
        <w:rPr>
          <w:rFonts w:hint="eastAsia" w:ascii="宋体" w:hAnsi="宋体"/>
          <w:color w:val="auto"/>
          <w:sz w:val="24"/>
          <w:highlight w:val="none"/>
        </w:rPr>
        <w:t>等理</w:t>
      </w:r>
      <w:r>
        <w:rPr>
          <w:rFonts w:hint="eastAsia" w:ascii="宋体" w:hAnsi="宋体"/>
          <w:color w:val="auto"/>
          <w:sz w:val="24"/>
        </w:rPr>
        <w:t>由拒不送货或延迟送货，造成采购人产生损失，由供应商负责承担一切责任，出现以上情况次数达到 3 次或以上的，采购人视为供应商违约，并有权终止合约履行，由此造成的一切不利后果由供应商承担。</w:t>
      </w:r>
    </w:p>
    <w:p w14:paraId="1ABC860F">
      <w:pPr>
        <w:spacing w:line="360" w:lineRule="auto"/>
        <w:ind w:firstLine="480"/>
        <w:rPr>
          <w:rFonts w:hint="eastAsia" w:ascii="宋体" w:hAnsi="宋体"/>
          <w:color w:val="auto"/>
          <w:sz w:val="24"/>
        </w:rPr>
      </w:pPr>
      <w:r>
        <w:rPr>
          <w:rFonts w:hint="eastAsia" w:ascii="宋体" w:hAnsi="宋体"/>
          <w:color w:val="auto"/>
          <w:sz w:val="24"/>
        </w:rPr>
        <w:t>3</w:t>
      </w:r>
      <w:r>
        <w:rPr>
          <w:rFonts w:hint="eastAsia" w:ascii="宋体" w:hAnsi="宋体"/>
          <w:color w:val="auto"/>
          <w:sz w:val="24"/>
          <w:lang w:val="en-US" w:eastAsia="zh-CN"/>
        </w:rPr>
        <w:t>.</w:t>
      </w:r>
      <w:r>
        <w:rPr>
          <w:rFonts w:hint="eastAsia" w:ascii="宋体" w:hAnsi="宋体"/>
          <w:color w:val="auto"/>
          <w:sz w:val="24"/>
        </w:rPr>
        <w:t>产品应妥善包装，保证安全无损运抵现场，乙方承担运保费及产品交付前的一切风险。货到甲方指定地点，甲乙双方共同对产品进行验收，并签收货单，作为双方结算依据。</w:t>
      </w:r>
    </w:p>
    <w:p w14:paraId="07A4EE3A">
      <w:pPr>
        <w:spacing w:line="440" w:lineRule="exact"/>
        <w:ind w:firstLine="482" w:firstLineChars="200"/>
        <w:rPr>
          <w:rFonts w:hint="eastAsia" w:ascii="宋体" w:hAnsi="宋体"/>
          <w:b/>
          <w:color w:val="auto"/>
          <w:sz w:val="24"/>
        </w:rPr>
      </w:pPr>
      <w:r>
        <w:rPr>
          <w:rFonts w:hint="eastAsia" w:ascii="宋体" w:hAnsi="宋体"/>
          <w:b/>
          <w:color w:val="auto"/>
          <w:sz w:val="24"/>
          <w:lang w:val="en-US" w:eastAsia="zh-CN"/>
        </w:rPr>
        <w:t xml:space="preserve">第四条  </w:t>
      </w:r>
      <w:r>
        <w:rPr>
          <w:rFonts w:hint="eastAsia" w:ascii="宋体" w:hAnsi="宋体"/>
          <w:b/>
          <w:color w:val="auto"/>
          <w:sz w:val="24"/>
        </w:rPr>
        <w:t xml:space="preserve">付款方式  </w:t>
      </w:r>
    </w:p>
    <w:p w14:paraId="5E7D9AA1">
      <w:pPr>
        <w:spacing w:line="440" w:lineRule="exact"/>
        <w:ind w:firstLine="480" w:firstLineChars="200"/>
        <w:rPr>
          <w:rFonts w:hint="eastAsia" w:ascii="宋体" w:hAnsi="宋体"/>
          <w:color w:val="auto"/>
          <w:sz w:val="24"/>
        </w:rPr>
      </w:pPr>
      <w:r>
        <w:rPr>
          <w:rFonts w:hint="eastAsia" w:ascii="宋体" w:hAnsi="宋体"/>
          <w:color w:val="auto"/>
          <w:sz w:val="24"/>
        </w:rPr>
        <w:t>本协议支付方式为按月核对、结算，每月初乙方提供上个月详细的物品销售清单给甲方进行核对，甲方按实际购买的种类及数量据实核对无误后，由乙方出具正规等额、有效发票交给甲方，甲方在收到发票后2个月内完成审核及出账。</w:t>
      </w:r>
    </w:p>
    <w:p w14:paraId="269F8A78">
      <w:pPr>
        <w:spacing w:line="440" w:lineRule="exact"/>
        <w:ind w:firstLine="482" w:firstLineChars="200"/>
        <w:rPr>
          <w:rFonts w:hint="eastAsia" w:ascii="宋体" w:hAnsi="宋体"/>
          <w:b/>
          <w:color w:val="auto"/>
          <w:sz w:val="24"/>
        </w:rPr>
      </w:pPr>
      <w:r>
        <w:rPr>
          <w:rFonts w:hint="eastAsia" w:ascii="宋体" w:hAnsi="宋体"/>
          <w:b/>
          <w:color w:val="auto"/>
          <w:sz w:val="24"/>
          <w:lang w:val="en-US" w:eastAsia="zh-CN"/>
        </w:rPr>
        <w:t xml:space="preserve">第五条  </w:t>
      </w:r>
      <w:r>
        <w:rPr>
          <w:rFonts w:hint="eastAsia" w:ascii="宋体" w:hAnsi="宋体"/>
          <w:b/>
          <w:color w:val="auto"/>
          <w:sz w:val="24"/>
        </w:rPr>
        <w:t xml:space="preserve">违约责任  </w:t>
      </w:r>
    </w:p>
    <w:p w14:paraId="25883601">
      <w:pPr>
        <w:spacing w:line="440" w:lineRule="exact"/>
        <w:ind w:firstLine="480" w:firstLineChars="200"/>
        <w:rPr>
          <w:rFonts w:hint="eastAsia" w:ascii="宋体" w:hAnsi="宋体"/>
          <w:color w:val="auto"/>
          <w:sz w:val="24"/>
        </w:rPr>
      </w:pPr>
      <w:r>
        <w:rPr>
          <w:rFonts w:hint="eastAsia" w:ascii="宋体" w:hAnsi="宋体"/>
          <w:color w:val="auto"/>
          <w:sz w:val="24"/>
        </w:rPr>
        <w:t>1</w:t>
      </w:r>
      <w:r>
        <w:rPr>
          <w:rFonts w:hint="eastAsia" w:ascii="宋体" w:hAnsi="宋体"/>
          <w:color w:val="auto"/>
          <w:sz w:val="24"/>
          <w:lang w:val="en-US" w:eastAsia="zh-CN"/>
        </w:rPr>
        <w:t>.</w:t>
      </w:r>
      <w:r>
        <w:rPr>
          <w:rFonts w:hint="eastAsia" w:ascii="宋体" w:hAnsi="宋体"/>
          <w:color w:val="auto"/>
          <w:sz w:val="24"/>
        </w:rPr>
        <w:t>甲方无正当理由不得拒收货物或逾期支付货款，如拒收或逾期付款应向乙方偿付该次订货总价百分之三的违约金。</w:t>
      </w:r>
    </w:p>
    <w:p w14:paraId="0893CF62">
      <w:pPr>
        <w:spacing w:line="440" w:lineRule="exact"/>
        <w:ind w:firstLine="480" w:firstLineChars="200"/>
        <w:rPr>
          <w:rFonts w:hint="eastAsia" w:ascii="宋体" w:hAnsi="宋体"/>
          <w:color w:val="auto"/>
          <w:sz w:val="24"/>
        </w:rPr>
      </w:pPr>
      <w:r>
        <w:rPr>
          <w:rFonts w:hint="eastAsia" w:ascii="宋体" w:hAnsi="宋体"/>
          <w:color w:val="auto"/>
          <w:sz w:val="24"/>
        </w:rPr>
        <w:t>2</w:t>
      </w:r>
      <w:r>
        <w:rPr>
          <w:rFonts w:hint="eastAsia" w:ascii="宋体" w:hAnsi="宋体"/>
          <w:color w:val="auto"/>
          <w:sz w:val="24"/>
          <w:lang w:val="en-US" w:eastAsia="zh-CN"/>
        </w:rPr>
        <w:t>.</w:t>
      </w:r>
      <w:r>
        <w:rPr>
          <w:rFonts w:hint="eastAsia" w:ascii="宋体" w:hAnsi="宋体"/>
          <w:color w:val="auto"/>
          <w:sz w:val="24"/>
        </w:rPr>
        <w:t>乙方逾期交货，应向甲方偿付该次订货总价百分之三的违约金；逾期五日不能交货的，甲方有权单方</w:t>
      </w:r>
      <w:r>
        <w:rPr>
          <w:rFonts w:hint="eastAsia" w:ascii="宋体" w:hAnsi="宋体"/>
          <w:color w:val="auto"/>
          <w:sz w:val="24"/>
          <w:lang w:eastAsia="zh-CN"/>
        </w:rPr>
        <w:t>解除协议，</w:t>
      </w:r>
      <w:r>
        <w:rPr>
          <w:rFonts w:hint="eastAsia" w:ascii="宋体" w:hAnsi="宋体"/>
          <w:color w:val="auto"/>
          <w:sz w:val="24"/>
          <w:lang w:val="en-US" w:eastAsia="zh-CN"/>
        </w:rPr>
        <w:t>乙方须向甲方支付相当于该次订货总价30%的违约金</w:t>
      </w:r>
      <w:r>
        <w:rPr>
          <w:rFonts w:hint="eastAsia" w:ascii="宋体" w:hAnsi="宋体"/>
          <w:color w:val="auto"/>
          <w:sz w:val="24"/>
        </w:rPr>
        <w:t>。</w:t>
      </w:r>
    </w:p>
    <w:p w14:paraId="11709C06">
      <w:pPr>
        <w:spacing w:line="440" w:lineRule="exact"/>
        <w:ind w:firstLine="480" w:firstLineChars="200"/>
        <w:rPr>
          <w:rFonts w:hint="default" w:ascii="宋体" w:hAnsi="宋体" w:eastAsia="宋体"/>
          <w:color w:val="auto"/>
          <w:sz w:val="24"/>
          <w:lang w:val="en-US" w:eastAsia="zh-CN"/>
        </w:rPr>
      </w:pPr>
      <w:r>
        <w:rPr>
          <w:rFonts w:hint="eastAsia" w:ascii="宋体" w:hAnsi="宋体"/>
          <w:color w:val="auto"/>
          <w:sz w:val="24"/>
        </w:rPr>
        <w:t>3</w:t>
      </w:r>
      <w:r>
        <w:rPr>
          <w:rFonts w:hint="eastAsia" w:ascii="宋体" w:hAnsi="宋体"/>
          <w:color w:val="auto"/>
          <w:sz w:val="24"/>
          <w:lang w:val="en-US" w:eastAsia="zh-CN"/>
        </w:rPr>
        <w:t>.</w:t>
      </w:r>
      <w:r>
        <w:rPr>
          <w:rFonts w:ascii="宋体" w:hAnsi="宋体"/>
          <w:color w:val="auto"/>
          <w:sz w:val="24"/>
        </w:rPr>
        <w:t>乙方所交付的货物品种、型号、规格不符合</w:t>
      </w:r>
      <w:r>
        <w:rPr>
          <w:rFonts w:hint="eastAsia" w:ascii="宋体" w:hAnsi="宋体"/>
          <w:color w:val="auto"/>
          <w:sz w:val="24"/>
        </w:rPr>
        <w:t>甲方</w:t>
      </w:r>
      <w:r>
        <w:rPr>
          <w:rFonts w:ascii="宋体" w:hAnsi="宋体"/>
          <w:color w:val="auto"/>
          <w:sz w:val="24"/>
        </w:rPr>
        <w:t>规定的，甲方有权拒收。若被查出所供货物是假冒伪劣产品的，乙方除无条件退货或换货外，</w:t>
      </w:r>
      <w:r>
        <w:rPr>
          <w:rFonts w:hint="eastAsia" w:ascii="宋体" w:hAnsi="宋体"/>
          <w:color w:val="auto"/>
          <w:sz w:val="24"/>
        </w:rPr>
        <w:t>甲方</w:t>
      </w:r>
      <w:r>
        <w:rPr>
          <w:rFonts w:ascii="宋体" w:hAnsi="宋体"/>
          <w:color w:val="auto"/>
          <w:sz w:val="24"/>
        </w:rPr>
        <w:t>将视情节轻重扣</w:t>
      </w:r>
      <w:r>
        <w:rPr>
          <w:rFonts w:hint="eastAsia" w:ascii="宋体" w:hAnsi="宋体"/>
          <w:color w:val="auto"/>
          <w:sz w:val="24"/>
        </w:rPr>
        <w:t>除本批次货款，并有权单方</w:t>
      </w:r>
      <w:r>
        <w:rPr>
          <w:rFonts w:hint="eastAsia" w:ascii="宋体" w:hAnsi="宋体"/>
          <w:color w:val="auto"/>
          <w:sz w:val="24"/>
          <w:lang w:eastAsia="zh-CN"/>
        </w:rPr>
        <w:t>解除协议，</w:t>
      </w:r>
      <w:r>
        <w:rPr>
          <w:rFonts w:hint="eastAsia" w:ascii="宋体" w:hAnsi="宋体"/>
          <w:color w:val="auto"/>
          <w:sz w:val="24"/>
          <w:lang w:val="en-US" w:eastAsia="zh-CN"/>
        </w:rPr>
        <w:t>乙方须向甲方支付相当于该次订货总价30%的违约金，如果因此给甲方或者第三人造成损失的，由乙方承担赔偿责任</w:t>
      </w:r>
      <w:r>
        <w:rPr>
          <w:rFonts w:ascii="宋体" w:hAnsi="宋体"/>
          <w:color w:val="auto"/>
          <w:sz w:val="24"/>
        </w:rPr>
        <w:t>。</w:t>
      </w:r>
    </w:p>
    <w:p w14:paraId="48B6FDB8">
      <w:pPr>
        <w:widowControl/>
        <w:spacing w:line="440" w:lineRule="exact"/>
        <w:ind w:firstLine="480" w:firstLineChars="200"/>
        <w:jc w:val="left"/>
        <w:rPr>
          <w:rFonts w:ascii="宋体" w:hAnsi="宋体"/>
          <w:color w:val="auto"/>
          <w:sz w:val="24"/>
        </w:rPr>
      </w:pPr>
      <w:r>
        <w:rPr>
          <w:rFonts w:hint="eastAsia" w:ascii="宋体" w:hAnsi="宋体"/>
          <w:color w:val="auto"/>
          <w:sz w:val="24"/>
        </w:rPr>
        <w:t>4</w:t>
      </w:r>
      <w:r>
        <w:rPr>
          <w:rFonts w:hint="eastAsia" w:ascii="宋体" w:hAnsi="宋体"/>
          <w:color w:val="auto"/>
          <w:sz w:val="24"/>
          <w:lang w:val="en-US" w:eastAsia="zh-CN"/>
        </w:rPr>
        <w:t>.</w:t>
      </w:r>
      <w:r>
        <w:rPr>
          <w:rFonts w:ascii="宋体" w:hAnsi="宋体"/>
          <w:color w:val="auto"/>
          <w:sz w:val="24"/>
        </w:rPr>
        <w:t>在乙方承诺的或国家规定的质量保证期内(取两者中最长的期限)，如经乙方两次维修或更换，货物仍不能达到约定的质量标准，甲方有权退货</w:t>
      </w:r>
      <w:r>
        <w:rPr>
          <w:rFonts w:hint="eastAsia" w:ascii="宋体" w:hAnsi="宋体"/>
          <w:color w:val="auto"/>
          <w:sz w:val="24"/>
        </w:rPr>
        <w:t>。</w:t>
      </w:r>
    </w:p>
    <w:p w14:paraId="5B0024F5">
      <w:pPr>
        <w:spacing w:line="440" w:lineRule="exact"/>
        <w:ind w:firstLine="480" w:firstLineChars="200"/>
        <w:rPr>
          <w:rFonts w:hint="eastAsia" w:ascii="宋体" w:hAnsi="宋体"/>
          <w:color w:val="auto"/>
          <w:sz w:val="24"/>
        </w:rPr>
      </w:pPr>
      <w:r>
        <w:rPr>
          <w:rFonts w:hint="eastAsia" w:ascii="宋体" w:hAnsi="宋体"/>
          <w:color w:val="auto"/>
          <w:sz w:val="24"/>
        </w:rPr>
        <w:t>5</w:t>
      </w:r>
      <w:r>
        <w:rPr>
          <w:rFonts w:hint="eastAsia" w:ascii="宋体" w:hAnsi="宋体"/>
          <w:color w:val="auto"/>
          <w:sz w:val="24"/>
          <w:lang w:val="en-US" w:eastAsia="zh-CN"/>
        </w:rPr>
        <w:t>.</w:t>
      </w:r>
      <w:r>
        <w:rPr>
          <w:rFonts w:hint="eastAsia" w:ascii="宋体" w:hAnsi="宋体"/>
          <w:color w:val="auto"/>
          <w:sz w:val="24"/>
        </w:rPr>
        <w:t>乙方所提供货物的规格由甲方决定；如乙方价格高于市场其他商户同类同质的物品价格，则甲方有权按市场最低价付款；乙方不得随意提价或以次充好，如有此种行为，甲方有权单方</w:t>
      </w:r>
      <w:r>
        <w:rPr>
          <w:rFonts w:hint="eastAsia" w:ascii="宋体" w:hAnsi="宋体"/>
          <w:color w:val="auto"/>
          <w:sz w:val="24"/>
          <w:lang w:eastAsia="zh-CN"/>
        </w:rPr>
        <w:t>解除协议，</w:t>
      </w:r>
      <w:r>
        <w:rPr>
          <w:rFonts w:hint="eastAsia" w:ascii="宋体" w:hAnsi="宋体"/>
          <w:color w:val="auto"/>
          <w:sz w:val="24"/>
          <w:lang w:val="en-US" w:eastAsia="zh-CN"/>
        </w:rPr>
        <w:t>乙方须向甲方支付违约金1000元</w:t>
      </w:r>
      <w:r>
        <w:rPr>
          <w:rFonts w:hint="eastAsia" w:ascii="宋体" w:hAnsi="宋体"/>
          <w:color w:val="auto"/>
          <w:sz w:val="24"/>
        </w:rPr>
        <w:t>。</w:t>
      </w:r>
    </w:p>
    <w:p w14:paraId="4B7682C6">
      <w:pPr>
        <w:spacing w:line="440" w:lineRule="exact"/>
        <w:ind w:firstLine="480" w:firstLineChars="200"/>
        <w:rPr>
          <w:rFonts w:ascii="宋体" w:hAnsi="宋体" w:cs="宋体"/>
          <w:color w:val="auto"/>
          <w:kern w:val="0"/>
          <w:sz w:val="24"/>
        </w:rPr>
      </w:pPr>
      <w:r>
        <w:rPr>
          <w:rFonts w:hint="eastAsia" w:ascii="宋体" w:hAnsi="宋体"/>
          <w:color w:val="auto"/>
          <w:sz w:val="24"/>
        </w:rPr>
        <w:t>6</w:t>
      </w:r>
      <w:r>
        <w:rPr>
          <w:rFonts w:hint="eastAsia" w:ascii="宋体" w:hAnsi="宋体"/>
          <w:color w:val="auto"/>
          <w:sz w:val="24"/>
          <w:lang w:val="en-US" w:eastAsia="zh-CN"/>
        </w:rPr>
        <w:t>.</w:t>
      </w:r>
      <w:r>
        <w:rPr>
          <w:rFonts w:hint="eastAsia" w:ascii="宋体" w:hAnsi="宋体"/>
          <w:color w:val="auto"/>
          <w:sz w:val="24"/>
        </w:rPr>
        <w:t>如甲方发现乙方未通知甲方采购员共同验货（如采购员不在应通知甲方仓库人员），自行将货物送至科室，将</w:t>
      </w:r>
      <w:r>
        <w:rPr>
          <w:rFonts w:hint="eastAsia" w:ascii="宋体" w:hAnsi="宋体" w:cs="宋体"/>
          <w:color w:val="auto"/>
          <w:kern w:val="0"/>
          <w:sz w:val="24"/>
        </w:rPr>
        <w:t>不予支付该项货物的价款</w:t>
      </w:r>
      <w:r>
        <w:rPr>
          <w:rFonts w:ascii="宋体" w:hAnsi="宋体" w:cs="宋体"/>
          <w:color w:val="auto"/>
          <w:kern w:val="0"/>
          <w:sz w:val="24"/>
        </w:rPr>
        <w:t>。</w:t>
      </w:r>
    </w:p>
    <w:p w14:paraId="289A0B7C">
      <w:pPr>
        <w:spacing w:line="440" w:lineRule="exact"/>
        <w:ind w:firstLine="480" w:firstLineChars="200"/>
        <w:rPr>
          <w:rFonts w:hint="eastAsia" w:ascii="宋体" w:hAnsi="宋体" w:eastAsia="宋体" w:cs="宋体"/>
          <w:color w:val="auto"/>
          <w:kern w:val="0"/>
          <w:sz w:val="24"/>
          <w:lang w:val="en-US" w:eastAsia="zh-CN"/>
        </w:rPr>
      </w:pPr>
      <w:r>
        <w:rPr>
          <w:rFonts w:hint="eastAsia" w:ascii="宋体" w:hAnsi="宋体" w:cs="宋体"/>
          <w:color w:val="auto"/>
          <w:kern w:val="0"/>
          <w:sz w:val="24"/>
          <w:lang w:val="en-US" w:eastAsia="zh-CN"/>
        </w:rPr>
        <w:t>7.甲乙</w:t>
      </w:r>
      <w:r>
        <w:rPr>
          <w:rFonts w:hint="eastAsia" w:ascii="宋体" w:hAnsi="宋体" w:cs="宋体"/>
          <w:color w:val="auto"/>
          <w:kern w:val="0"/>
          <w:sz w:val="24"/>
        </w:rPr>
        <w:t>双方</w:t>
      </w:r>
      <w:r>
        <w:rPr>
          <w:rFonts w:hint="eastAsia" w:ascii="宋体" w:hAnsi="宋体" w:cs="宋体"/>
          <w:color w:val="auto"/>
          <w:kern w:val="0"/>
          <w:sz w:val="24"/>
          <w:lang w:val="en-US" w:eastAsia="zh-CN"/>
        </w:rPr>
        <w:t>任何一方存在违约行为的，守约方</w:t>
      </w:r>
      <w:r>
        <w:rPr>
          <w:rFonts w:hint="eastAsia" w:ascii="宋体" w:hAnsi="宋体" w:cs="宋体"/>
          <w:color w:val="auto"/>
          <w:kern w:val="0"/>
          <w:sz w:val="24"/>
        </w:rPr>
        <w:t>因维权而产生的调查取证费用、诉讼费、保全费、保全担保保险费、鉴定费、评估费、律师费、差旅费等维权费用以及其他合理费用均由</w:t>
      </w:r>
      <w:r>
        <w:rPr>
          <w:rFonts w:hint="eastAsia" w:ascii="宋体" w:hAnsi="宋体" w:cs="宋体"/>
          <w:color w:val="auto"/>
          <w:kern w:val="0"/>
          <w:sz w:val="24"/>
          <w:lang w:val="en-US" w:eastAsia="zh-CN"/>
        </w:rPr>
        <w:t>违约方</w:t>
      </w:r>
      <w:r>
        <w:rPr>
          <w:rFonts w:hint="eastAsia" w:ascii="宋体" w:hAnsi="宋体" w:cs="宋体"/>
          <w:color w:val="auto"/>
          <w:kern w:val="0"/>
          <w:sz w:val="24"/>
        </w:rPr>
        <w:t>承担。</w:t>
      </w:r>
    </w:p>
    <w:p w14:paraId="00D3C807">
      <w:pPr>
        <w:spacing w:line="440" w:lineRule="exact"/>
        <w:ind w:firstLine="482" w:firstLineChars="200"/>
        <w:rPr>
          <w:rFonts w:hint="eastAsia" w:ascii="宋体" w:hAnsi="宋体"/>
          <w:b/>
          <w:color w:val="auto"/>
          <w:sz w:val="24"/>
        </w:rPr>
      </w:pPr>
      <w:r>
        <w:rPr>
          <w:rFonts w:hint="eastAsia" w:ascii="宋体" w:hAnsi="宋体"/>
          <w:b/>
          <w:color w:val="auto"/>
          <w:sz w:val="24"/>
          <w:lang w:val="en-US" w:eastAsia="zh-CN"/>
        </w:rPr>
        <w:t xml:space="preserve">第六条  </w:t>
      </w:r>
      <w:r>
        <w:rPr>
          <w:rFonts w:hint="eastAsia" w:ascii="宋体" w:hAnsi="宋体"/>
          <w:b/>
          <w:color w:val="auto"/>
          <w:sz w:val="24"/>
        </w:rPr>
        <w:t>合同转让、分包及修改</w:t>
      </w:r>
    </w:p>
    <w:p w14:paraId="48B27A4D">
      <w:pPr>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w:t>
      </w:r>
      <w:r>
        <w:rPr>
          <w:rFonts w:hint="eastAsia" w:ascii="宋体" w:hAnsi="宋体" w:cs="宋体"/>
          <w:color w:val="auto"/>
          <w:kern w:val="0"/>
          <w:sz w:val="24"/>
          <w:lang w:val="en-US" w:eastAsia="zh-CN"/>
        </w:rPr>
        <w:t>.</w:t>
      </w:r>
      <w:r>
        <w:rPr>
          <w:rFonts w:hint="eastAsia" w:ascii="宋体" w:hAnsi="宋体" w:cs="宋体"/>
          <w:color w:val="auto"/>
          <w:kern w:val="0"/>
          <w:sz w:val="24"/>
        </w:rPr>
        <w:t>未经甲方同意，乙方不得将协议货物的供应、安装、调试等工作转包或分包给第三方。如甲方发现分包、转包等行为发生，乙方需承担违约责任，</w:t>
      </w:r>
      <w:r>
        <w:rPr>
          <w:rFonts w:hint="eastAsia" w:ascii="宋体" w:hAnsi="宋体" w:cs="宋体"/>
          <w:color w:val="auto"/>
          <w:kern w:val="0"/>
          <w:sz w:val="24"/>
          <w:lang w:val="en-US" w:eastAsia="zh-CN"/>
        </w:rPr>
        <w:t>支付</w:t>
      </w:r>
      <w:r>
        <w:rPr>
          <w:rFonts w:hint="eastAsia" w:ascii="宋体" w:hAnsi="宋体" w:cs="宋体"/>
          <w:color w:val="auto"/>
          <w:kern w:val="0"/>
          <w:sz w:val="24"/>
        </w:rPr>
        <w:t>甲方违约金3000元，</w:t>
      </w:r>
      <w:r>
        <w:rPr>
          <w:rFonts w:hint="eastAsia" w:ascii="宋体" w:hAnsi="宋体" w:cs="宋体"/>
          <w:color w:val="auto"/>
          <w:kern w:val="0"/>
          <w:sz w:val="24"/>
          <w:lang w:val="en-US" w:eastAsia="zh-CN"/>
        </w:rPr>
        <w:t>同时</w:t>
      </w:r>
      <w:r>
        <w:rPr>
          <w:rFonts w:hint="eastAsia" w:ascii="宋体" w:hAnsi="宋体" w:cs="宋体"/>
          <w:color w:val="auto"/>
          <w:kern w:val="0"/>
          <w:sz w:val="24"/>
        </w:rPr>
        <w:t>甲方有权单方</w:t>
      </w:r>
      <w:r>
        <w:rPr>
          <w:rFonts w:hint="eastAsia" w:ascii="宋体" w:hAnsi="宋体" w:cs="宋体"/>
          <w:color w:val="auto"/>
          <w:kern w:val="0"/>
          <w:sz w:val="24"/>
          <w:lang w:eastAsia="zh-CN"/>
        </w:rPr>
        <w:t>解除协议</w:t>
      </w:r>
      <w:r>
        <w:rPr>
          <w:rFonts w:hint="eastAsia" w:ascii="宋体" w:hAnsi="宋体" w:cs="宋体"/>
          <w:color w:val="auto"/>
          <w:kern w:val="0"/>
          <w:sz w:val="24"/>
        </w:rPr>
        <w:t>。</w:t>
      </w:r>
    </w:p>
    <w:p w14:paraId="02FEF4AE">
      <w:pPr>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w:t>
      </w:r>
      <w:r>
        <w:rPr>
          <w:rFonts w:hint="eastAsia" w:ascii="宋体" w:hAnsi="宋体" w:cs="宋体"/>
          <w:color w:val="auto"/>
          <w:kern w:val="0"/>
          <w:sz w:val="24"/>
          <w:lang w:val="en-US" w:eastAsia="zh-CN"/>
        </w:rPr>
        <w:t>.</w:t>
      </w:r>
      <w:r>
        <w:rPr>
          <w:rFonts w:hint="eastAsia" w:ascii="宋体" w:hAnsi="宋体" w:cs="宋体"/>
          <w:color w:val="auto"/>
          <w:kern w:val="0"/>
          <w:sz w:val="24"/>
        </w:rPr>
        <w:t>任何一方对协议内容提出修改，均应以书面形式通知对方，并达成由双方签署的协议修改书。</w:t>
      </w:r>
    </w:p>
    <w:p w14:paraId="72138162">
      <w:pPr>
        <w:spacing w:line="440" w:lineRule="exact"/>
        <w:ind w:firstLine="482" w:firstLineChars="200"/>
        <w:rPr>
          <w:rFonts w:hint="eastAsia" w:ascii="宋体" w:hAnsi="宋体"/>
          <w:b/>
          <w:color w:val="auto"/>
          <w:sz w:val="24"/>
        </w:rPr>
      </w:pPr>
      <w:r>
        <w:rPr>
          <w:rFonts w:hint="eastAsia" w:ascii="宋体" w:hAnsi="宋体"/>
          <w:b/>
          <w:color w:val="auto"/>
          <w:sz w:val="24"/>
          <w:lang w:val="en-US" w:eastAsia="zh-CN"/>
        </w:rPr>
        <w:t xml:space="preserve">第七条  </w:t>
      </w:r>
      <w:r>
        <w:rPr>
          <w:rFonts w:hint="eastAsia" w:ascii="宋体" w:hAnsi="宋体"/>
          <w:b/>
          <w:color w:val="auto"/>
          <w:sz w:val="24"/>
        </w:rPr>
        <w:t xml:space="preserve">争议解决  </w:t>
      </w:r>
    </w:p>
    <w:p w14:paraId="41A025F1">
      <w:pPr>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 xml:space="preserve">除不可抗力外，如乙方发生不能按期交货或提供服务，甲方发生中途退货等情况，应及时以书面形式通知对方。本协议执行过程中，如有争议，双方应友好协商解决，无法达成一致的，任一方可以向甲方所在地人民法院管辖。 </w:t>
      </w:r>
    </w:p>
    <w:p w14:paraId="3F5D69A8">
      <w:pPr>
        <w:spacing w:line="440" w:lineRule="exact"/>
        <w:ind w:firstLine="482" w:firstLineChars="200"/>
        <w:rPr>
          <w:rFonts w:hint="eastAsia" w:ascii="宋体" w:hAnsi="宋体"/>
          <w:b/>
          <w:color w:val="auto"/>
          <w:sz w:val="24"/>
        </w:rPr>
      </w:pPr>
      <w:r>
        <w:rPr>
          <w:rFonts w:hint="eastAsia" w:ascii="宋体" w:hAnsi="宋体"/>
          <w:b/>
          <w:color w:val="auto"/>
          <w:sz w:val="24"/>
          <w:lang w:val="en-US" w:eastAsia="zh-CN"/>
        </w:rPr>
        <w:t xml:space="preserve">第八条  </w:t>
      </w:r>
      <w:r>
        <w:rPr>
          <w:rFonts w:hint="eastAsia" w:ascii="宋体" w:hAnsi="宋体"/>
          <w:b/>
          <w:color w:val="auto"/>
          <w:sz w:val="24"/>
        </w:rPr>
        <w:t xml:space="preserve">其他  </w:t>
      </w:r>
    </w:p>
    <w:p w14:paraId="300A2335">
      <w:pPr>
        <w:spacing w:line="440" w:lineRule="exact"/>
        <w:ind w:firstLine="480" w:firstLineChars="200"/>
        <w:rPr>
          <w:rFonts w:ascii="宋体" w:hAnsi="宋体" w:cs="宋体"/>
          <w:color w:val="auto"/>
          <w:kern w:val="0"/>
          <w:sz w:val="24"/>
        </w:rPr>
      </w:pPr>
      <w:r>
        <w:rPr>
          <w:rFonts w:hint="eastAsia" w:ascii="宋体" w:hAnsi="宋体" w:cs="宋体"/>
          <w:color w:val="auto"/>
          <w:kern w:val="0"/>
          <w:sz w:val="24"/>
        </w:rPr>
        <w:t>1</w:t>
      </w:r>
      <w:r>
        <w:rPr>
          <w:rFonts w:hint="eastAsia" w:ascii="宋体" w:hAnsi="宋体" w:cs="宋体"/>
          <w:color w:val="auto"/>
          <w:kern w:val="0"/>
          <w:sz w:val="24"/>
          <w:lang w:val="en-US" w:eastAsia="zh-CN"/>
        </w:rPr>
        <w:t>.</w:t>
      </w:r>
      <w:r>
        <w:rPr>
          <w:rFonts w:hint="eastAsia" w:ascii="宋体" w:hAnsi="宋体" w:cs="宋体"/>
          <w:color w:val="auto"/>
          <w:kern w:val="0"/>
          <w:sz w:val="24"/>
        </w:rPr>
        <w:t>本协议尾部所约定的通讯地址及联系人作为双方送达文书及诉讼程序一审、二审、再审、执行以及仲裁程序所涉法律文书（包括但不限于应诉通知书、开庭传票、判决书、裁定书、裁决书等）的指定送达地址及送达联系人，如因受送达方无法签收、拒收等原因导致被退回的，各方一致同意法律文书被退回之日即为送达之日。各方变更地址应及时书面通知对方，否则由此引起的责任由信息变更方承担。按本协议所载资料向乙方发送的所有通知及司法部门的文书，视同送达。</w:t>
      </w:r>
    </w:p>
    <w:p w14:paraId="5399C01F">
      <w:pPr>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w:t>
      </w:r>
      <w:r>
        <w:rPr>
          <w:rFonts w:hint="eastAsia" w:ascii="宋体" w:hAnsi="宋体" w:cs="宋体"/>
          <w:color w:val="auto"/>
          <w:kern w:val="0"/>
          <w:sz w:val="24"/>
          <w:lang w:val="en-US" w:eastAsia="zh-CN"/>
        </w:rPr>
        <w:t>.</w:t>
      </w:r>
      <w:r>
        <w:rPr>
          <w:rFonts w:hint="eastAsia" w:ascii="宋体" w:hAnsi="宋体" w:cs="宋体"/>
          <w:color w:val="auto"/>
          <w:kern w:val="0"/>
          <w:sz w:val="24"/>
        </w:rPr>
        <w:t>本协议一式肆份，甲方执叁份，乙方执壹份，合同有效期为壹年，自</w:t>
      </w:r>
      <w:r>
        <w:rPr>
          <w:rFonts w:hint="eastAsia" w:ascii="宋体" w:hAnsi="宋体" w:cs="宋体"/>
          <w:color w:val="auto"/>
          <w:kern w:val="0"/>
          <w:sz w:val="24"/>
          <w:lang w:val="en-US" w:eastAsia="zh-CN"/>
        </w:rPr>
        <w:t xml:space="preserve">   </w:t>
      </w:r>
      <w:r>
        <w:rPr>
          <w:rFonts w:hint="eastAsia" w:ascii="宋体" w:hAnsi="宋体" w:cs="宋体"/>
          <w:color w:val="auto"/>
          <w:kern w:val="0"/>
          <w:sz w:val="24"/>
        </w:rPr>
        <w:t>年月</w:t>
      </w:r>
      <w:r>
        <w:rPr>
          <w:rFonts w:hint="eastAsia" w:ascii="宋体" w:hAnsi="宋体" w:cs="宋体"/>
          <w:color w:val="auto"/>
          <w:kern w:val="0"/>
          <w:sz w:val="24"/>
          <w:lang w:val="en-US" w:eastAsia="zh-CN"/>
        </w:rPr>
        <w:t xml:space="preserve">    </w:t>
      </w:r>
      <w:r>
        <w:rPr>
          <w:rFonts w:hint="eastAsia" w:ascii="宋体" w:hAnsi="宋体" w:cs="宋体"/>
          <w:color w:val="auto"/>
          <w:kern w:val="0"/>
          <w:sz w:val="24"/>
        </w:rPr>
        <w:t xml:space="preserve">日至 </w:t>
      </w:r>
      <w:r>
        <w:rPr>
          <w:rFonts w:hint="eastAsia" w:ascii="宋体" w:hAnsi="宋体" w:cs="宋体"/>
          <w:color w:val="auto"/>
          <w:kern w:val="0"/>
          <w:sz w:val="24"/>
          <w:lang w:val="en-US" w:eastAsia="zh-CN"/>
        </w:rPr>
        <w:t xml:space="preserve">   </w:t>
      </w:r>
      <w:r>
        <w:rPr>
          <w:rFonts w:hint="eastAsia" w:ascii="宋体" w:hAnsi="宋体" w:cs="宋体"/>
          <w:color w:val="auto"/>
          <w:kern w:val="0"/>
          <w:sz w:val="24"/>
        </w:rPr>
        <w:t>年</w:t>
      </w:r>
      <w:r>
        <w:rPr>
          <w:rFonts w:hint="eastAsia" w:ascii="宋体" w:hAnsi="宋体" w:cs="宋体"/>
          <w:color w:val="auto"/>
          <w:kern w:val="0"/>
          <w:sz w:val="24"/>
          <w:lang w:val="en-US" w:eastAsia="zh-CN"/>
        </w:rPr>
        <w:t xml:space="preserve">    </w:t>
      </w:r>
      <w:r>
        <w:rPr>
          <w:rFonts w:hint="eastAsia" w:ascii="宋体" w:hAnsi="宋体" w:cs="宋体"/>
          <w:color w:val="auto"/>
          <w:kern w:val="0"/>
          <w:sz w:val="24"/>
        </w:rPr>
        <w:t xml:space="preserve">月 </w:t>
      </w:r>
      <w:r>
        <w:rPr>
          <w:rFonts w:hint="eastAsia" w:ascii="宋体" w:hAnsi="宋体" w:cs="宋体"/>
          <w:color w:val="auto"/>
          <w:kern w:val="0"/>
          <w:sz w:val="24"/>
          <w:lang w:val="en-US" w:eastAsia="zh-CN"/>
        </w:rPr>
        <w:t xml:space="preserve">   </w:t>
      </w:r>
      <w:r>
        <w:rPr>
          <w:rFonts w:hint="eastAsia" w:ascii="宋体" w:hAnsi="宋体" w:cs="宋体"/>
          <w:color w:val="auto"/>
          <w:kern w:val="0"/>
          <w:sz w:val="24"/>
        </w:rPr>
        <w:t>日止。其中一方如需终止本协议，需提前60天以书面形式告知对方。</w:t>
      </w:r>
    </w:p>
    <w:p w14:paraId="379AE7ED">
      <w:pPr>
        <w:spacing w:line="440" w:lineRule="exact"/>
        <w:ind w:firstLine="480" w:firstLineChars="200"/>
        <w:rPr>
          <w:rFonts w:ascii="宋体" w:hAnsi="宋体" w:cs="宋体"/>
          <w:color w:val="auto"/>
          <w:kern w:val="0"/>
          <w:sz w:val="24"/>
        </w:rPr>
      </w:pPr>
      <w:r>
        <w:rPr>
          <w:rFonts w:hint="eastAsia" w:ascii="宋体" w:hAnsi="宋体" w:cs="宋体"/>
          <w:color w:val="auto"/>
          <w:kern w:val="0"/>
          <w:sz w:val="24"/>
        </w:rPr>
        <w:t>3</w:t>
      </w:r>
      <w:r>
        <w:rPr>
          <w:rFonts w:hint="eastAsia" w:ascii="宋体" w:hAnsi="宋体" w:cs="宋体"/>
          <w:color w:val="auto"/>
          <w:kern w:val="0"/>
          <w:sz w:val="24"/>
          <w:lang w:val="en-US" w:eastAsia="zh-CN"/>
        </w:rPr>
        <w:t>.</w:t>
      </w:r>
      <w:r>
        <w:rPr>
          <w:rFonts w:hint="eastAsia" w:ascii="宋体" w:hAnsi="宋体" w:cs="宋体"/>
          <w:color w:val="auto"/>
          <w:kern w:val="0"/>
          <w:sz w:val="24"/>
        </w:rPr>
        <w:t>双方同意，附件为本协议不可分割的部分。若附件与协议正文有任何冲突，以协议正文为准。</w:t>
      </w:r>
    </w:p>
    <w:p w14:paraId="64C990E0">
      <w:pPr>
        <w:keepNext w:val="0"/>
        <w:keepLines w:val="0"/>
        <w:pageBreakBefore w:val="0"/>
        <w:widowControl w:val="0"/>
        <w:kinsoku/>
        <w:overflowPunct/>
        <w:topLinePunct w:val="0"/>
        <w:autoSpaceDE/>
        <w:autoSpaceDN/>
        <w:bidi w:val="0"/>
        <w:spacing w:line="400" w:lineRule="exact"/>
        <w:textAlignment w:val="auto"/>
        <w:rPr>
          <w:rFonts w:hint="eastAsia" w:ascii="宋体" w:hAnsi="宋体" w:eastAsia="宋体" w:cs="Times New Roman"/>
          <w:color w:val="auto"/>
          <w:szCs w:val="21"/>
        </w:rPr>
      </w:pPr>
    </w:p>
    <w:p w14:paraId="582C7A55">
      <w:pPr>
        <w:keepNext w:val="0"/>
        <w:keepLines w:val="0"/>
        <w:pageBreakBefore w:val="0"/>
        <w:widowControl w:val="0"/>
        <w:kinsoku/>
        <w:overflowPunct/>
        <w:topLinePunct w:val="0"/>
        <w:autoSpaceDE/>
        <w:autoSpaceDN/>
        <w:bidi w:val="0"/>
        <w:spacing w:line="400" w:lineRule="exact"/>
        <w:textAlignment w:val="auto"/>
        <w:rPr>
          <w:rFonts w:hint="eastAsia" w:ascii="宋体" w:hAnsi="宋体" w:eastAsia="宋体" w:cs="Times New Roman"/>
          <w:color w:val="auto"/>
          <w:szCs w:val="21"/>
        </w:rPr>
      </w:pPr>
    </w:p>
    <w:p w14:paraId="60D129F9">
      <w:pPr>
        <w:keepNext w:val="0"/>
        <w:keepLines w:val="0"/>
        <w:pageBreakBefore w:val="0"/>
        <w:widowControl w:val="0"/>
        <w:kinsoku/>
        <w:overflowPunct/>
        <w:topLinePunct w:val="0"/>
        <w:autoSpaceDE/>
        <w:autoSpaceDN/>
        <w:bidi w:val="0"/>
        <w:spacing w:line="400" w:lineRule="exact"/>
        <w:textAlignment w:val="auto"/>
        <w:rPr>
          <w:rFonts w:ascii="宋体" w:hAnsi="宋体" w:eastAsia="宋体" w:cs="Times New Roman"/>
          <w:color w:val="auto"/>
          <w:szCs w:val="21"/>
          <w:u w:val="single"/>
        </w:rPr>
      </w:pPr>
      <w:r>
        <w:rPr>
          <w:rFonts w:hint="eastAsia" w:ascii="宋体" w:hAnsi="宋体" w:eastAsia="宋体" w:cs="Times New Roman"/>
          <w:color w:val="auto"/>
          <w:szCs w:val="21"/>
        </w:rPr>
        <w:t>甲方（公章）：</w:t>
      </w:r>
      <w:r>
        <w:rPr>
          <w:rFonts w:hint="eastAsia" w:ascii="宋体" w:hAnsi="宋体" w:eastAsia="宋体" w:cs="Times New Roman"/>
          <w:color w:val="auto"/>
          <w:szCs w:val="21"/>
          <w:u w:val="single"/>
        </w:rPr>
        <w:t xml:space="preserve">                          </w:t>
      </w:r>
      <w:r>
        <w:rPr>
          <w:rFonts w:hint="eastAsia" w:ascii="宋体" w:hAnsi="宋体" w:eastAsia="宋体" w:cs="Times New Roman"/>
          <w:color w:val="auto"/>
          <w:szCs w:val="21"/>
        </w:rPr>
        <w:t xml:space="preserve">     乙方（公章）：</w:t>
      </w:r>
      <w:r>
        <w:rPr>
          <w:rFonts w:hint="eastAsia" w:ascii="宋体" w:hAnsi="宋体" w:eastAsia="宋体" w:cs="Times New Roman"/>
          <w:color w:val="auto"/>
          <w:szCs w:val="21"/>
          <w:u w:val="single"/>
        </w:rPr>
        <w:t xml:space="preserve">                                </w:t>
      </w:r>
    </w:p>
    <w:p w14:paraId="422C4804">
      <w:pPr>
        <w:keepNext w:val="0"/>
        <w:keepLines w:val="0"/>
        <w:pageBreakBefore w:val="0"/>
        <w:widowControl w:val="0"/>
        <w:kinsoku/>
        <w:overflowPunct/>
        <w:topLinePunct w:val="0"/>
        <w:autoSpaceDE/>
        <w:autoSpaceDN/>
        <w:bidi w:val="0"/>
        <w:spacing w:line="400" w:lineRule="exact"/>
        <w:textAlignment w:val="auto"/>
        <w:rPr>
          <w:rFonts w:ascii="宋体" w:hAnsi="宋体" w:eastAsia="宋体" w:cs="Times New Roman"/>
          <w:color w:val="auto"/>
          <w:szCs w:val="21"/>
          <w:u w:val="single"/>
        </w:rPr>
      </w:pPr>
      <w:r>
        <w:rPr>
          <w:rFonts w:hint="eastAsia" w:ascii="宋体" w:hAnsi="宋体" w:eastAsia="宋体" w:cs="Times New Roman"/>
          <w:color w:val="auto"/>
          <w:szCs w:val="21"/>
        </w:rPr>
        <w:t>法定代表人：</w:t>
      </w:r>
      <w:r>
        <w:rPr>
          <w:rFonts w:hint="eastAsia" w:ascii="宋体" w:hAnsi="宋体" w:eastAsia="宋体" w:cs="Times New Roman"/>
          <w:color w:val="auto"/>
          <w:szCs w:val="21"/>
          <w:u w:val="single"/>
        </w:rPr>
        <w:t xml:space="preserve">                           </w:t>
      </w:r>
      <w:r>
        <w:rPr>
          <w:rFonts w:hint="eastAsia" w:ascii="宋体" w:hAnsi="宋体" w:eastAsia="宋体" w:cs="Times New Roman"/>
          <w:color w:val="auto"/>
          <w:szCs w:val="21"/>
        </w:rPr>
        <w:t xml:space="preserve">     </w:t>
      </w:r>
      <w:r>
        <w:rPr>
          <w:rFonts w:hint="eastAsia" w:ascii="宋体" w:hAnsi="宋体" w:cs="Times New Roman"/>
          <w:color w:val="auto"/>
          <w:szCs w:val="21"/>
          <w:lang w:val="en-US" w:eastAsia="zh-CN"/>
        </w:rPr>
        <w:t xml:space="preserve"> </w:t>
      </w:r>
      <w:r>
        <w:rPr>
          <w:rFonts w:hint="eastAsia" w:ascii="宋体" w:hAnsi="宋体" w:eastAsia="宋体" w:cs="Times New Roman"/>
          <w:color w:val="auto"/>
          <w:szCs w:val="21"/>
        </w:rPr>
        <w:t>法定代表人：</w:t>
      </w:r>
      <w:r>
        <w:rPr>
          <w:rFonts w:hint="eastAsia" w:ascii="宋体" w:hAnsi="宋体" w:eastAsia="宋体" w:cs="Times New Roman"/>
          <w:color w:val="auto"/>
          <w:szCs w:val="21"/>
          <w:u w:val="single"/>
        </w:rPr>
        <w:t xml:space="preserve">                                 </w:t>
      </w:r>
    </w:p>
    <w:p w14:paraId="60E7919F">
      <w:pPr>
        <w:keepNext w:val="0"/>
        <w:keepLines w:val="0"/>
        <w:pageBreakBefore w:val="0"/>
        <w:widowControl w:val="0"/>
        <w:tabs>
          <w:tab w:val="left" w:pos="4680"/>
        </w:tabs>
        <w:kinsoku/>
        <w:overflowPunct/>
        <w:topLinePunct w:val="0"/>
        <w:autoSpaceDE/>
        <w:autoSpaceDN/>
        <w:bidi w:val="0"/>
        <w:spacing w:line="400" w:lineRule="exact"/>
        <w:textAlignment w:val="auto"/>
        <w:rPr>
          <w:rFonts w:ascii="宋体" w:hAnsi="宋体" w:eastAsia="宋体" w:cs="Times New Roman"/>
          <w:color w:val="auto"/>
          <w:szCs w:val="21"/>
          <w:u w:val="single"/>
        </w:rPr>
      </w:pPr>
      <w:r>
        <w:rPr>
          <w:rFonts w:hint="eastAsia" w:ascii="宋体" w:hAnsi="宋体" w:eastAsia="宋体" w:cs="Times New Roman"/>
          <w:color w:val="auto"/>
          <w:szCs w:val="21"/>
        </w:rPr>
        <w:t>委托代理人：</w:t>
      </w:r>
      <w:r>
        <w:rPr>
          <w:rFonts w:hint="eastAsia" w:ascii="宋体" w:hAnsi="宋体" w:eastAsia="宋体" w:cs="Times New Roman"/>
          <w:color w:val="auto"/>
          <w:szCs w:val="21"/>
          <w:u w:val="single"/>
        </w:rPr>
        <w:t xml:space="preserve">                           </w:t>
      </w:r>
      <w:r>
        <w:rPr>
          <w:rFonts w:hint="eastAsia" w:ascii="宋体" w:hAnsi="宋体" w:eastAsia="宋体" w:cs="Times New Roman"/>
          <w:color w:val="auto"/>
          <w:szCs w:val="21"/>
        </w:rPr>
        <w:t xml:space="preserve">    </w:t>
      </w:r>
      <w:r>
        <w:rPr>
          <w:rFonts w:hint="eastAsia" w:ascii="宋体" w:hAnsi="宋体" w:cs="Times New Roman"/>
          <w:color w:val="auto"/>
          <w:szCs w:val="21"/>
          <w:lang w:val="en-US" w:eastAsia="zh-CN"/>
        </w:rPr>
        <w:t xml:space="preserve"> </w:t>
      </w:r>
      <w:r>
        <w:rPr>
          <w:rFonts w:hint="eastAsia" w:ascii="宋体" w:hAnsi="宋体" w:eastAsia="宋体" w:cs="Times New Roman"/>
          <w:color w:val="auto"/>
          <w:szCs w:val="21"/>
        </w:rPr>
        <w:t xml:space="preserve"> 委托代理人：</w:t>
      </w:r>
      <w:r>
        <w:rPr>
          <w:rFonts w:hint="eastAsia" w:ascii="宋体" w:hAnsi="宋体" w:eastAsia="宋体" w:cs="Times New Roman"/>
          <w:color w:val="auto"/>
          <w:szCs w:val="21"/>
          <w:u w:val="single"/>
        </w:rPr>
        <w:t xml:space="preserve">                                 </w:t>
      </w:r>
    </w:p>
    <w:p w14:paraId="07DC6699">
      <w:pPr>
        <w:keepNext w:val="0"/>
        <w:keepLines w:val="0"/>
        <w:pageBreakBefore w:val="0"/>
        <w:widowControl w:val="0"/>
        <w:tabs>
          <w:tab w:val="left" w:pos="5040"/>
        </w:tabs>
        <w:kinsoku/>
        <w:overflowPunct/>
        <w:topLinePunct w:val="0"/>
        <w:autoSpaceDE/>
        <w:autoSpaceDN/>
        <w:bidi w:val="0"/>
        <w:spacing w:line="400" w:lineRule="exact"/>
        <w:textAlignment w:val="auto"/>
        <w:rPr>
          <w:rFonts w:ascii="宋体" w:hAnsi="宋体" w:eastAsia="宋体" w:cs="Times New Roman"/>
          <w:color w:val="auto"/>
          <w:szCs w:val="21"/>
          <w:u w:val="single"/>
        </w:rPr>
      </w:pPr>
      <w:r>
        <w:rPr>
          <w:rFonts w:hint="eastAsia" w:ascii="宋体" w:hAnsi="宋体" w:eastAsia="宋体" w:cs="Times New Roman"/>
          <w:color w:val="auto"/>
          <w:szCs w:val="21"/>
        </w:rPr>
        <w:t>电  话：</w:t>
      </w:r>
      <w:r>
        <w:rPr>
          <w:rFonts w:hint="eastAsia" w:ascii="宋体" w:hAnsi="宋体" w:eastAsia="宋体" w:cs="Times New Roman"/>
          <w:color w:val="auto"/>
          <w:szCs w:val="21"/>
          <w:u w:val="single"/>
        </w:rPr>
        <w:t xml:space="preserve">                               </w:t>
      </w:r>
      <w:r>
        <w:rPr>
          <w:rFonts w:hint="eastAsia" w:ascii="宋体" w:hAnsi="宋体" w:eastAsia="宋体" w:cs="Times New Roman"/>
          <w:color w:val="auto"/>
          <w:szCs w:val="21"/>
        </w:rPr>
        <w:t xml:space="preserve">     </w:t>
      </w:r>
      <w:r>
        <w:rPr>
          <w:rFonts w:hint="eastAsia" w:ascii="宋体" w:hAnsi="宋体" w:cs="Times New Roman"/>
          <w:color w:val="auto"/>
          <w:szCs w:val="21"/>
          <w:lang w:val="en-US" w:eastAsia="zh-CN"/>
        </w:rPr>
        <w:t xml:space="preserve"> </w:t>
      </w:r>
      <w:r>
        <w:rPr>
          <w:rFonts w:hint="eastAsia" w:ascii="宋体" w:hAnsi="宋体" w:eastAsia="宋体" w:cs="Times New Roman"/>
          <w:color w:val="auto"/>
          <w:szCs w:val="21"/>
        </w:rPr>
        <w:t xml:space="preserve">电   话： </w:t>
      </w:r>
      <w:r>
        <w:rPr>
          <w:rFonts w:hint="eastAsia" w:ascii="宋体" w:hAnsi="宋体" w:eastAsia="宋体" w:cs="Times New Roman"/>
          <w:color w:val="auto"/>
          <w:szCs w:val="21"/>
          <w:u w:val="single"/>
        </w:rPr>
        <w:t xml:space="preserve">                                   </w:t>
      </w:r>
    </w:p>
    <w:p w14:paraId="7B59B83A">
      <w:pPr>
        <w:keepNext w:val="0"/>
        <w:keepLines w:val="0"/>
        <w:pageBreakBefore w:val="0"/>
        <w:widowControl w:val="0"/>
        <w:tabs>
          <w:tab w:val="left" w:pos="5040"/>
        </w:tabs>
        <w:kinsoku/>
        <w:overflowPunct/>
        <w:topLinePunct w:val="0"/>
        <w:autoSpaceDE/>
        <w:autoSpaceDN/>
        <w:bidi w:val="0"/>
        <w:spacing w:line="400" w:lineRule="exact"/>
        <w:textAlignment w:val="auto"/>
        <w:rPr>
          <w:rFonts w:ascii="宋体" w:hAnsi="宋体" w:eastAsia="宋体" w:cs="Times New Roman"/>
          <w:color w:val="auto"/>
          <w:szCs w:val="21"/>
        </w:rPr>
      </w:pPr>
      <w:r>
        <w:rPr>
          <w:rFonts w:hint="eastAsia" w:ascii="宋体" w:hAnsi="宋体" w:eastAsia="宋体" w:cs="Times New Roman"/>
          <w:color w:val="auto"/>
          <w:szCs w:val="21"/>
        </w:rPr>
        <w:t>开户名称：</w:t>
      </w:r>
      <w:r>
        <w:rPr>
          <w:rFonts w:hint="eastAsia" w:ascii="宋体" w:hAnsi="宋体" w:eastAsia="宋体" w:cs="Times New Roman"/>
          <w:color w:val="auto"/>
          <w:szCs w:val="21"/>
          <w:u w:val="single"/>
        </w:rPr>
        <w:t xml:space="preserve">                             </w:t>
      </w:r>
      <w:r>
        <w:rPr>
          <w:rFonts w:hint="eastAsia" w:ascii="宋体" w:hAnsi="宋体" w:eastAsia="宋体" w:cs="Times New Roman"/>
          <w:color w:val="auto"/>
          <w:szCs w:val="21"/>
        </w:rPr>
        <w:t xml:space="preserve">     </w:t>
      </w:r>
      <w:r>
        <w:rPr>
          <w:rFonts w:hint="eastAsia" w:ascii="宋体" w:hAnsi="宋体" w:cs="Times New Roman"/>
          <w:color w:val="auto"/>
          <w:szCs w:val="21"/>
          <w:lang w:val="en-US" w:eastAsia="zh-CN"/>
        </w:rPr>
        <w:t xml:space="preserve"> </w:t>
      </w:r>
      <w:r>
        <w:rPr>
          <w:rFonts w:hint="eastAsia" w:ascii="宋体" w:hAnsi="宋体" w:eastAsia="宋体" w:cs="Times New Roman"/>
          <w:color w:val="auto"/>
          <w:szCs w:val="21"/>
        </w:rPr>
        <w:t>开户名称：</w:t>
      </w:r>
      <w:r>
        <w:rPr>
          <w:rFonts w:hint="eastAsia" w:ascii="宋体" w:hAnsi="宋体" w:eastAsia="宋体" w:cs="Times New Roman"/>
          <w:color w:val="auto"/>
          <w:szCs w:val="21"/>
          <w:u w:val="single"/>
        </w:rPr>
        <w:t xml:space="preserve">                                   </w:t>
      </w:r>
    </w:p>
    <w:p w14:paraId="0B6ECA2B">
      <w:pPr>
        <w:keepNext w:val="0"/>
        <w:keepLines w:val="0"/>
        <w:pageBreakBefore w:val="0"/>
        <w:widowControl w:val="0"/>
        <w:tabs>
          <w:tab w:val="left" w:pos="5040"/>
        </w:tabs>
        <w:kinsoku/>
        <w:overflowPunct/>
        <w:topLinePunct w:val="0"/>
        <w:autoSpaceDE/>
        <w:autoSpaceDN/>
        <w:bidi w:val="0"/>
        <w:spacing w:line="400" w:lineRule="exact"/>
        <w:textAlignment w:val="auto"/>
        <w:rPr>
          <w:rFonts w:ascii="宋体" w:hAnsi="宋体" w:eastAsia="宋体" w:cs="Times New Roman"/>
          <w:color w:val="auto"/>
          <w:szCs w:val="21"/>
        </w:rPr>
      </w:pPr>
      <w:r>
        <w:rPr>
          <w:rFonts w:hint="eastAsia" w:ascii="宋体" w:hAnsi="宋体" w:eastAsia="宋体" w:cs="Times New Roman"/>
          <w:color w:val="auto"/>
          <w:szCs w:val="21"/>
        </w:rPr>
        <w:t>开户银行：</w:t>
      </w:r>
      <w:r>
        <w:rPr>
          <w:rFonts w:hint="eastAsia" w:ascii="宋体" w:hAnsi="宋体" w:eastAsia="宋体" w:cs="Times New Roman"/>
          <w:color w:val="auto"/>
          <w:szCs w:val="21"/>
          <w:u w:val="single"/>
        </w:rPr>
        <w:t xml:space="preserve">                             </w:t>
      </w:r>
      <w:r>
        <w:rPr>
          <w:rFonts w:hint="eastAsia" w:ascii="宋体" w:hAnsi="宋体" w:eastAsia="宋体" w:cs="Times New Roman"/>
          <w:color w:val="auto"/>
          <w:szCs w:val="21"/>
        </w:rPr>
        <w:t xml:space="preserve">     </w:t>
      </w:r>
      <w:r>
        <w:rPr>
          <w:rFonts w:hint="eastAsia" w:ascii="宋体" w:hAnsi="宋体" w:cs="Times New Roman"/>
          <w:color w:val="auto"/>
          <w:szCs w:val="21"/>
          <w:lang w:val="en-US" w:eastAsia="zh-CN"/>
        </w:rPr>
        <w:t xml:space="preserve"> </w:t>
      </w:r>
      <w:r>
        <w:rPr>
          <w:rFonts w:hint="eastAsia" w:ascii="宋体" w:hAnsi="宋体" w:eastAsia="宋体" w:cs="Times New Roman"/>
          <w:color w:val="auto"/>
          <w:szCs w:val="21"/>
        </w:rPr>
        <w:t>开户银行：</w:t>
      </w:r>
      <w:r>
        <w:rPr>
          <w:rFonts w:hint="eastAsia" w:ascii="宋体" w:hAnsi="宋体" w:eastAsia="宋体" w:cs="Times New Roman"/>
          <w:color w:val="auto"/>
          <w:szCs w:val="21"/>
          <w:u w:val="single"/>
        </w:rPr>
        <w:t xml:space="preserve">                                   </w:t>
      </w:r>
    </w:p>
    <w:p w14:paraId="27C80240">
      <w:pPr>
        <w:keepNext w:val="0"/>
        <w:keepLines w:val="0"/>
        <w:pageBreakBefore w:val="0"/>
        <w:widowControl w:val="0"/>
        <w:tabs>
          <w:tab w:val="left" w:pos="5040"/>
        </w:tabs>
        <w:kinsoku/>
        <w:overflowPunct/>
        <w:topLinePunct w:val="0"/>
        <w:autoSpaceDE/>
        <w:autoSpaceDN/>
        <w:bidi w:val="0"/>
        <w:spacing w:line="400" w:lineRule="exact"/>
        <w:textAlignment w:val="auto"/>
        <w:rPr>
          <w:rFonts w:ascii="宋体" w:hAnsi="宋体" w:eastAsia="宋体" w:cs="Times New Roman"/>
          <w:color w:val="auto"/>
          <w:szCs w:val="21"/>
        </w:rPr>
      </w:pPr>
      <w:r>
        <w:rPr>
          <w:rFonts w:hint="eastAsia" w:ascii="宋体" w:hAnsi="宋体" w:eastAsia="宋体" w:cs="Times New Roman"/>
          <w:color w:val="auto"/>
          <w:szCs w:val="21"/>
        </w:rPr>
        <w:t>银行账号：</w:t>
      </w:r>
      <w:r>
        <w:rPr>
          <w:rFonts w:hint="eastAsia" w:ascii="宋体" w:hAnsi="宋体" w:eastAsia="宋体" w:cs="Times New Roman"/>
          <w:color w:val="auto"/>
          <w:szCs w:val="21"/>
          <w:u w:val="single"/>
        </w:rPr>
        <w:t xml:space="preserve">                             </w:t>
      </w:r>
      <w:r>
        <w:rPr>
          <w:rFonts w:hint="eastAsia" w:ascii="宋体" w:hAnsi="宋体" w:eastAsia="宋体" w:cs="Times New Roman"/>
          <w:color w:val="auto"/>
          <w:szCs w:val="21"/>
        </w:rPr>
        <w:t xml:space="preserve">     </w:t>
      </w:r>
      <w:r>
        <w:rPr>
          <w:rFonts w:hint="eastAsia" w:ascii="宋体" w:hAnsi="宋体" w:cs="Times New Roman"/>
          <w:color w:val="auto"/>
          <w:szCs w:val="21"/>
          <w:lang w:val="en-US" w:eastAsia="zh-CN"/>
        </w:rPr>
        <w:t xml:space="preserve"> </w:t>
      </w:r>
      <w:r>
        <w:rPr>
          <w:rFonts w:hint="eastAsia" w:ascii="宋体" w:hAnsi="宋体" w:eastAsia="宋体" w:cs="Times New Roman"/>
          <w:color w:val="auto"/>
          <w:szCs w:val="21"/>
        </w:rPr>
        <w:t>银行账号：</w:t>
      </w:r>
      <w:r>
        <w:rPr>
          <w:rFonts w:hint="eastAsia" w:ascii="宋体" w:hAnsi="宋体" w:eastAsia="宋体" w:cs="Times New Roman"/>
          <w:color w:val="auto"/>
          <w:szCs w:val="21"/>
          <w:u w:val="single"/>
        </w:rPr>
        <w:t xml:space="preserve">                                   </w:t>
      </w:r>
    </w:p>
    <w:p w14:paraId="61C40452">
      <w:pPr>
        <w:jc w:val="both"/>
        <w:rPr>
          <w:rFonts w:hint="eastAsia" w:ascii="宋体" w:hAnsi="宋体" w:eastAsia="宋体" w:cs="宋体"/>
          <w:color w:val="auto"/>
          <w:szCs w:val="21"/>
          <w:u w:val="single"/>
        </w:rPr>
      </w:pPr>
      <w:r>
        <w:rPr>
          <w:rFonts w:hint="eastAsia" w:ascii="宋体" w:hAnsi="宋体" w:eastAsia="宋体" w:cs="宋体"/>
          <w:color w:val="auto"/>
          <w:szCs w:val="21"/>
        </w:rPr>
        <w:t>日    期：</w:t>
      </w:r>
      <w:r>
        <w:rPr>
          <w:rFonts w:hint="eastAsia" w:ascii="宋体" w:hAnsi="宋体" w:eastAsia="宋体" w:cs="宋体"/>
          <w:color w:val="auto"/>
          <w:szCs w:val="21"/>
          <w:u w:val="single"/>
        </w:rPr>
        <w:t xml:space="preserve">                          </w:t>
      </w:r>
      <w:r>
        <w:rPr>
          <w:rFonts w:hint="eastAsia" w:ascii="宋体" w:hAnsi="宋体" w:cs="宋体"/>
          <w:color w:val="auto"/>
          <w:szCs w:val="21"/>
          <w:u w:val="single"/>
          <w:lang w:val="en-US" w:eastAsia="zh-CN"/>
        </w:rPr>
        <w:t xml:space="preserve">   </w:t>
      </w:r>
      <w:r>
        <w:rPr>
          <w:rFonts w:hint="eastAsia" w:cs="宋体"/>
          <w:color w:val="auto"/>
          <w:szCs w:val="21"/>
          <w:lang w:val="en-US" w:eastAsia="zh-CN"/>
        </w:rPr>
        <w:t xml:space="preserve">      </w:t>
      </w:r>
      <w:r>
        <w:rPr>
          <w:rFonts w:hint="eastAsia" w:ascii="宋体" w:hAnsi="宋体" w:eastAsia="宋体" w:cs="宋体"/>
          <w:color w:val="auto"/>
          <w:szCs w:val="21"/>
        </w:rPr>
        <w:t>日    期：</w:t>
      </w:r>
      <w:r>
        <w:rPr>
          <w:rFonts w:hint="eastAsia" w:ascii="宋体" w:hAnsi="宋体" w:eastAsia="宋体" w:cs="宋体"/>
          <w:color w:val="auto"/>
          <w:szCs w:val="21"/>
          <w:u w:val="single"/>
        </w:rPr>
        <w:t xml:space="preserve">                                </w:t>
      </w:r>
    </w:p>
    <w:p w14:paraId="15DA8EC2">
      <w:pPr>
        <w:jc w:val="center"/>
        <w:rPr>
          <w:rFonts w:hint="eastAsia" w:ascii="宋体" w:hAnsi="宋体" w:eastAsia="宋体" w:cs="宋体"/>
          <w:color w:val="auto"/>
          <w:szCs w:val="21"/>
          <w:u w:val="single"/>
        </w:rPr>
      </w:pPr>
    </w:p>
    <w:p w14:paraId="2E95AD51">
      <w:pPr>
        <w:jc w:val="center"/>
        <w:rPr>
          <w:rFonts w:hint="eastAsia" w:ascii="宋体" w:hAnsi="宋体" w:eastAsia="宋体" w:cs="宋体"/>
          <w:color w:val="auto"/>
          <w:szCs w:val="21"/>
          <w:u w:val="single"/>
        </w:rPr>
      </w:pPr>
    </w:p>
    <w:p w14:paraId="4E750180">
      <w:pPr>
        <w:jc w:val="center"/>
        <w:rPr>
          <w:rFonts w:hint="eastAsia" w:ascii="宋体" w:hAnsi="宋体" w:eastAsia="宋体" w:cs="宋体"/>
          <w:color w:val="auto"/>
          <w:szCs w:val="21"/>
          <w:u w:val="single"/>
        </w:rPr>
      </w:pPr>
    </w:p>
    <w:p w14:paraId="0516FE5C">
      <w:pPr>
        <w:jc w:val="center"/>
        <w:rPr>
          <w:rFonts w:hint="eastAsia" w:ascii="宋体" w:hAnsi="宋体" w:eastAsia="宋体" w:cs="宋体"/>
          <w:color w:val="auto"/>
          <w:szCs w:val="21"/>
          <w:u w:val="single"/>
        </w:rPr>
      </w:pPr>
    </w:p>
    <w:p w14:paraId="0ABF1274">
      <w:pPr>
        <w:jc w:val="center"/>
        <w:rPr>
          <w:rFonts w:hint="eastAsia" w:ascii="宋体" w:hAnsi="宋体" w:eastAsia="宋体" w:cs="宋体"/>
          <w:color w:val="auto"/>
          <w:szCs w:val="21"/>
          <w:u w:val="single"/>
        </w:rPr>
      </w:pPr>
    </w:p>
    <w:p w14:paraId="6FCC55B9">
      <w:pPr>
        <w:jc w:val="center"/>
        <w:rPr>
          <w:rFonts w:hint="eastAsia" w:ascii="宋体" w:hAnsi="宋体" w:eastAsia="宋体" w:cs="宋体"/>
          <w:color w:val="auto"/>
          <w:szCs w:val="21"/>
          <w:u w:val="single"/>
        </w:rPr>
      </w:pPr>
    </w:p>
    <w:p w14:paraId="36432D1F">
      <w:pPr>
        <w:jc w:val="center"/>
        <w:rPr>
          <w:rFonts w:hint="eastAsia" w:ascii="宋体" w:hAnsi="宋体" w:eastAsia="宋体" w:cs="宋体"/>
          <w:color w:val="auto"/>
          <w:szCs w:val="21"/>
          <w:u w:val="single"/>
        </w:rPr>
      </w:pPr>
    </w:p>
    <w:p w14:paraId="27AFBC96">
      <w:pPr>
        <w:rPr>
          <w:rFonts w:hint="eastAsia" w:ascii="宋体" w:hAnsi="宋体" w:eastAsia="宋体" w:cs="宋体"/>
          <w:color w:val="auto"/>
          <w:szCs w:val="21"/>
          <w:u w:val="single"/>
        </w:rPr>
      </w:pPr>
    </w:p>
    <w:p w14:paraId="0DDBDFAB">
      <w:pPr>
        <w:jc w:val="center"/>
        <w:rPr>
          <w:rFonts w:hint="eastAsia" w:ascii="宋体" w:hAnsi="宋体" w:eastAsia="宋体" w:cs="宋体"/>
          <w:color w:val="auto"/>
          <w:szCs w:val="21"/>
          <w:u w:val="single"/>
        </w:rPr>
      </w:pPr>
    </w:p>
    <w:p w14:paraId="2A40E2B3">
      <w:pPr>
        <w:pStyle w:val="2"/>
        <w:rPr>
          <w:rFonts w:hint="eastAsia" w:ascii="宋体" w:hAnsi="宋体" w:eastAsia="宋体" w:cs="宋体"/>
          <w:color w:val="auto"/>
          <w:szCs w:val="21"/>
          <w:u w:val="single"/>
        </w:rPr>
      </w:pPr>
    </w:p>
    <w:p w14:paraId="41B37D91">
      <w:pPr>
        <w:rPr>
          <w:rFonts w:hint="eastAsia" w:ascii="宋体" w:hAnsi="宋体" w:eastAsia="宋体" w:cs="宋体"/>
          <w:color w:val="auto"/>
          <w:szCs w:val="21"/>
          <w:u w:val="single"/>
        </w:rPr>
      </w:pPr>
    </w:p>
    <w:p w14:paraId="725AFB40">
      <w:pPr>
        <w:pStyle w:val="2"/>
        <w:rPr>
          <w:rFonts w:hint="eastAsia" w:ascii="宋体" w:hAnsi="宋体" w:eastAsia="宋体" w:cs="宋体"/>
          <w:color w:val="auto"/>
          <w:szCs w:val="21"/>
          <w:u w:val="single"/>
        </w:rPr>
      </w:pPr>
    </w:p>
    <w:p w14:paraId="55CC6BDF">
      <w:pPr>
        <w:pStyle w:val="2"/>
        <w:ind w:left="0" w:leftChars="0" w:firstLine="0" w:firstLineChars="0"/>
        <w:jc w:val="both"/>
        <w:rPr>
          <w:rFonts w:hint="eastAsia" w:ascii="宋体" w:hAnsi="宋体" w:eastAsia="宋体" w:cs="宋体"/>
          <w:color w:val="auto"/>
          <w:szCs w:val="21"/>
          <w:u w:val="single"/>
        </w:rPr>
      </w:pPr>
    </w:p>
    <w:p w14:paraId="1A9A57F8">
      <w:pPr>
        <w:rPr>
          <w:rFonts w:hint="eastAsia"/>
          <w:color w:val="auto"/>
        </w:rPr>
      </w:pPr>
    </w:p>
    <w:p w14:paraId="16FF2DBE">
      <w:pPr>
        <w:rPr>
          <w:rFonts w:hint="eastAsia"/>
          <w:color w:val="auto"/>
        </w:rPr>
      </w:pPr>
    </w:p>
    <w:p w14:paraId="37F52B29">
      <w:pPr>
        <w:pStyle w:val="2"/>
        <w:rPr>
          <w:rFonts w:hint="eastAsia"/>
          <w:color w:val="auto"/>
        </w:rPr>
      </w:pPr>
    </w:p>
    <w:p w14:paraId="1942412B">
      <w:pPr>
        <w:jc w:val="center"/>
        <w:rPr>
          <w:rFonts w:hint="eastAsia" w:ascii="宋体" w:hAnsi="宋体" w:eastAsia="宋体" w:cs="宋体"/>
          <w:color w:val="auto"/>
          <w:szCs w:val="21"/>
          <w:u w:val="single"/>
        </w:rPr>
      </w:pPr>
    </w:p>
    <w:p w14:paraId="76D35CA7">
      <w:pPr>
        <w:jc w:val="center"/>
        <w:rPr>
          <w:rFonts w:hint="eastAsia" w:ascii="宋体" w:hAnsi="宋体" w:eastAsia="宋体" w:cs="宋体"/>
          <w:b/>
          <w:bCs/>
          <w:color w:val="auto"/>
          <w:w w:val="95"/>
          <w:kern w:val="2"/>
          <w:sz w:val="32"/>
          <w:szCs w:val="32"/>
          <w:highlight w:val="none"/>
          <w:lang w:val="en-US" w:eastAsia="zh-CN" w:bidi="ar-SA"/>
        </w:rPr>
      </w:pPr>
      <w:r>
        <w:rPr>
          <w:rFonts w:hint="eastAsia" w:ascii="宋体" w:hAnsi="宋体" w:eastAsia="宋体" w:cs="宋体"/>
          <w:b/>
          <w:bCs/>
          <w:color w:val="auto"/>
          <w:w w:val="95"/>
          <w:kern w:val="2"/>
          <w:sz w:val="32"/>
          <w:szCs w:val="32"/>
          <w:highlight w:val="none"/>
          <w:lang w:val="en-US" w:eastAsia="zh-CN" w:bidi="ar-SA"/>
        </w:rPr>
        <w:t xml:space="preserve">第三章 </w:t>
      </w:r>
      <w:r>
        <w:rPr>
          <w:rFonts w:hint="eastAsia" w:ascii="宋体" w:hAnsi="宋体" w:eastAsia="宋体" w:cs="宋体"/>
          <w:color w:val="auto"/>
          <w:sz w:val="24"/>
          <w:highlight w:val="none"/>
          <w:lang w:val="en-US" w:eastAsia="zh-CN"/>
        </w:rPr>
        <w:t xml:space="preserve"> </w:t>
      </w:r>
      <w:r>
        <w:rPr>
          <w:rFonts w:hint="eastAsia" w:ascii="宋体" w:hAnsi="宋体" w:eastAsia="宋体" w:cs="宋体"/>
          <w:b/>
          <w:bCs/>
          <w:color w:val="auto"/>
          <w:w w:val="95"/>
          <w:kern w:val="2"/>
          <w:sz w:val="32"/>
          <w:szCs w:val="32"/>
          <w:highlight w:val="none"/>
          <w:lang w:val="en-US" w:eastAsia="zh-CN" w:bidi="ar-SA"/>
        </w:rPr>
        <w:t>评分标准</w:t>
      </w:r>
    </w:p>
    <w:tbl>
      <w:tblPr>
        <w:tblStyle w:val="15"/>
        <w:tblpPr w:leftFromText="180" w:rightFromText="180" w:vertAnchor="text" w:horzAnchor="page" w:tblpX="1253" w:tblpY="106"/>
        <w:tblOverlap w:val="never"/>
        <w:tblW w:w="100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42" w:type="dxa"/>
          <w:bottom w:w="0" w:type="dxa"/>
          <w:right w:w="142" w:type="dxa"/>
        </w:tblCellMar>
      </w:tblPr>
      <w:tblGrid>
        <w:gridCol w:w="896"/>
        <w:gridCol w:w="703"/>
        <w:gridCol w:w="960"/>
        <w:gridCol w:w="807"/>
        <w:gridCol w:w="6697"/>
      </w:tblGrid>
      <w:tr w14:paraId="0D83A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351" w:hRule="atLeast"/>
          <w:tblHeader/>
        </w:trPr>
        <w:tc>
          <w:tcPr>
            <w:tcW w:w="896" w:type="dxa"/>
            <w:vMerge w:val="restart"/>
            <w:vAlign w:val="center"/>
          </w:tcPr>
          <w:p w14:paraId="4794788D">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项目</w:t>
            </w:r>
          </w:p>
          <w:p w14:paraId="54055EF3">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权重</w:t>
            </w:r>
          </w:p>
        </w:tc>
        <w:tc>
          <w:tcPr>
            <w:tcW w:w="2470" w:type="dxa"/>
            <w:gridSpan w:val="3"/>
            <w:tcMar>
              <w:top w:w="16" w:type="dxa"/>
              <w:left w:w="16" w:type="dxa"/>
              <w:bottom w:w="0" w:type="dxa"/>
              <w:right w:w="16" w:type="dxa"/>
            </w:tcMar>
            <w:vAlign w:val="center"/>
          </w:tcPr>
          <w:p w14:paraId="2CAAD2EE">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评审因素</w:t>
            </w:r>
          </w:p>
        </w:tc>
        <w:tc>
          <w:tcPr>
            <w:tcW w:w="6697" w:type="dxa"/>
            <w:vMerge w:val="restart"/>
            <w:vAlign w:val="center"/>
          </w:tcPr>
          <w:p w14:paraId="73B1BBAB">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评分标准</w:t>
            </w:r>
          </w:p>
        </w:tc>
      </w:tr>
      <w:tr w14:paraId="143A5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04" w:hRule="atLeast"/>
          <w:tblHeader/>
        </w:trPr>
        <w:tc>
          <w:tcPr>
            <w:tcW w:w="896" w:type="dxa"/>
            <w:vMerge w:val="continue"/>
            <w:vAlign w:val="center"/>
          </w:tcPr>
          <w:p w14:paraId="2362D977">
            <w:pPr>
              <w:spacing w:line="360" w:lineRule="exact"/>
              <w:jc w:val="center"/>
              <w:rPr>
                <w:rFonts w:ascii="宋体" w:hAnsi="宋体" w:eastAsia="宋体" w:cs="宋体"/>
                <w:color w:val="auto"/>
                <w:szCs w:val="21"/>
                <w:highlight w:val="none"/>
              </w:rPr>
            </w:pPr>
          </w:p>
        </w:tc>
        <w:tc>
          <w:tcPr>
            <w:tcW w:w="703" w:type="dxa"/>
            <w:tcMar>
              <w:top w:w="16" w:type="dxa"/>
              <w:left w:w="16" w:type="dxa"/>
              <w:bottom w:w="0" w:type="dxa"/>
              <w:right w:w="16" w:type="dxa"/>
            </w:tcMar>
            <w:vAlign w:val="center"/>
          </w:tcPr>
          <w:p w14:paraId="7BD8BD4F">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960" w:type="dxa"/>
            <w:tcMar>
              <w:top w:w="16" w:type="dxa"/>
              <w:left w:w="16" w:type="dxa"/>
              <w:bottom w:w="0" w:type="dxa"/>
              <w:right w:w="16" w:type="dxa"/>
            </w:tcMar>
            <w:vAlign w:val="center"/>
          </w:tcPr>
          <w:p w14:paraId="61271B78">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内容</w:t>
            </w:r>
          </w:p>
        </w:tc>
        <w:tc>
          <w:tcPr>
            <w:tcW w:w="807" w:type="dxa"/>
            <w:tcMar>
              <w:top w:w="16" w:type="dxa"/>
              <w:left w:w="16" w:type="dxa"/>
              <w:bottom w:w="0" w:type="dxa"/>
              <w:right w:w="16" w:type="dxa"/>
            </w:tcMar>
            <w:vAlign w:val="center"/>
          </w:tcPr>
          <w:p w14:paraId="4C5894F2">
            <w:pPr>
              <w:spacing w:line="36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分值</w:t>
            </w:r>
          </w:p>
        </w:tc>
        <w:tc>
          <w:tcPr>
            <w:tcW w:w="6697" w:type="dxa"/>
            <w:vMerge w:val="continue"/>
            <w:tcMar>
              <w:top w:w="16" w:type="dxa"/>
              <w:left w:w="16" w:type="dxa"/>
              <w:bottom w:w="0" w:type="dxa"/>
              <w:right w:w="16" w:type="dxa"/>
            </w:tcMar>
            <w:vAlign w:val="center"/>
          </w:tcPr>
          <w:p w14:paraId="5FE3D9CC">
            <w:pPr>
              <w:spacing w:line="360" w:lineRule="exact"/>
              <w:jc w:val="center"/>
              <w:rPr>
                <w:rFonts w:ascii="宋体" w:hAnsi="宋体" w:eastAsia="宋体" w:cs="宋体"/>
                <w:color w:val="auto"/>
                <w:szCs w:val="21"/>
                <w:highlight w:val="none"/>
              </w:rPr>
            </w:pPr>
          </w:p>
        </w:tc>
      </w:tr>
      <w:tr w14:paraId="7015A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cantSplit/>
          <w:trHeight w:val="1617" w:hRule="atLeast"/>
        </w:trPr>
        <w:tc>
          <w:tcPr>
            <w:tcW w:w="896" w:type="dxa"/>
            <w:vMerge w:val="restart"/>
            <w:vAlign w:val="center"/>
          </w:tcPr>
          <w:p w14:paraId="6333E408">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i w:val="0"/>
                <w:iCs w:val="0"/>
                <w:caps w:val="0"/>
                <w:color w:val="auto"/>
                <w:spacing w:val="0"/>
                <w:kern w:val="0"/>
                <w:sz w:val="21"/>
                <w:szCs w:val="21"/>
                <w:highlight w:val="none"/>
                <w:lang w:val="en-US" w:eastAsia="zh-CN" w:bidi="ar-SA"/>
              </w:rPr>
            </w:pPr>
            <w:r>
              <w:rPr>
                <w:rFonts w:hint="eastAsia" w:ascii="宋体" w:hAnsi="宋体" w:eastAsia="宋体" w:cs="宋体"/>
                <w:b w:val="0"/>
                <w:bCs/>
                <w:i w:val="0"/>
                <w:iCs w:val="0"/>
                <w:caps w:val="0"/>
                <w:color w:val="auto"/>
                <w:spacing w:val="0"/>
                <w:kern w:val="0"/>
                <w:sz w:val="21"/>
                <w:szCs w:val="21"/>
                <w:highlight w:val="none"/>
                <w:lang w:val="en-US" w:eastAsia="zh-CN" w:bidi="ar-SA"/>
              </w:rPr>
              <w:t>报价部分</w:t>
            </w:r>
            <w:r>
              <w:rPr>
                <w:rFonts w:hint="eastAsia" w:ascii="宋体" w:hAnsi="宋体" w:cs="宋体"/>
                <w:b w:val="0"/>
                <w:bCs/>
                <w:i w:val="0"/>
                <w:iCs w:val="0"/>
                <w:caps w:val="0"/>
                <w:color w:val="auto"/>
                <w:spacing w:val="0"/>
                <w:kern w:val="0"/>
                <w:sz w:val="21"/>
                <w:szCs w:val="21"/>
                <w:highlight w:val="none"/>
                <w:lang w:val="en-US" w:eastAsia="zh-CN" w:bidi="ar-SA"/>
              </w:rPr>
              <w:t>5</w:t>
            </w:r>
            <w:r>
              <w:rPr>
                <w:rFonts w:hint="eastAsia" w:ascii="宋体" w:hAnsi="宋体" w:eastAsia="宋体" w:cs="宋体"/>
                <w:b w:val="0"/>
                <w:bCs/>
                <w:i w:val="0"/>
                <w:iCs w:val="0"/>
                <w:caps w:val="0"/>
                <w:color w:val="auto"/>
                <w:spacing w:val="0"/>
                <w:kern w:val="0"/>
                <w:sz w:val="21"/>
                <w:szCs w:val="21"/>
                <w:highlight w:val="none"/>
                <w:lang w:val="en-US" w:eastAsia="zh-CN" w:bidi="ar-SA"/>
              </w:rPr>
              <w:t>0分</w:t>
            </w:r>
          </w:p>
        </w:tc>
        <w:tc>
          <w:tcPr>
            <w:tcW w:w="703" w:type="dxa"/>
            <w:vMerge w:val="restart"/>
            <w:tcMar>
              <w:top w:w="16" w:type="dxa"/>
              <w:left w:w="16" w:type="dxa"/>
              <w:bottom w:w="0" w:type="dxa"/>
              <w:right w:w="16" w:type="dxa"/>
            </w:tcMar>
            <w:vAlign w:val="center"/>
          </w:tcPr>
          <w:p w14:paraId="4CABC953">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i w:val="0"/>
                <w:iCs w:val="0"/>
                <w:caps w:val="0"/>
                <w:color w:val="auto"/>
                <w:spacing w:val="0"/>
                <w:kern w:val="0"/>
                <w:sz w:val="21"/>
                <w:szCs w:val="21"/>
                <w:highlight w:val="none"/>
                <w:lang w:val="en-US" w:eastAsia="zh-CN" w:bidi="ar-SA"/>
              </w:rPr>
            </w:pPr>
            <w:r>
              <w:rPr>
                <w:rFonts w:hint="eastAsia" w:ascii="宋体" w:hAnsi="宋体" w:eastAsia="宋体" w:cs="宋体"/>
                <w:b w:val="0"/>
                <w:bCs/>
                <w:i w:val="0"/>
                <w:iCs w:val="0"/>
                <w:caps w:val="0"/>
                <w:color w:val="auto"/>
                <w:spacing w:val="0"/>
                <w:kern w:val="0"/>
                <w:sz w:val="21"/>
                <w:szCs w:val="21"/>
                <w:highlight w:val="none"/>
                <w:lang w:val="en-US" w:eastAsia="zh-CN" w:bidi="ar-SA"/>
              </w:rPr>
              <w:t>1</w:t>
            </w:r>
          </w:p>
        </w:tc>
        <w:tc>
          <w:tcPr>
            <w:tcW w:w="960" w:type="dxa"/>
            <w:vMerge w:val="restart"/>
            <w:vAlign w:val="center"/>
          </w:tcPr>
          <w:p w14:paraId="03B2EB63">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i w:val="0"/>
                <w:iCs w:val="0"/>
                <w:caps w:val="0"/>
                <w:color w:val="auto"/>
                <w:spacing w:val="0"/>
                <w:kern w:val="0"/>
                <w:sz w:val="21"/>
                <w:szCs w:val="21"/>
                <w:highlight w:val="none"/>
                <w:lang w:val="en-US" w:eastAsia="zh-CN" w:bidi="ar-SA"/>
              </w:rPr>
            </w:pPr>
            <w:r>
              <w:rPr>
                <w:rFonts w:hint="eastAsia" w:ascii="宋体" w:hAnsi="宋体" w:cs="宋体"/>
                <w:b w:val="0"/>
                <w:bCs/>
                <w:i w:val="0"/>
                <w:iCs w:val="0"/>
                <w:caps w:val="0"/>
                <w:color w:val="auto"/>
                <w:spacing w:val="0"/>
                <w:kern w:val="0"/>
                <w:sz w:val="21"/>
                <w:szCs w:val="21"/>
                <w:highlight w:val="none"/>
                <w:lang w:val="en-US" w:eastAsia="zh-CN" w:bidi="ar-SA"/>
              </w:rPr>
              <w:t>议价</w:t>
            </w:r>
          </w:p>
          <w:p w14:paraId="7B1F0F18">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i w:val="0"/>
                <w:iCs w:val="0"/>
                <w:caps w:val="0"/>
                <w:color w:val="auto"/>
                <w:spacing w:val="0"/>
                <w:kern w:val="0"/>
                <w:sz w:val="21"/>
                <w:szCs w:val="21"/>
                <w:highlight w:val="none"/>
                <w:lang w:val="en-US" w:eastAsia="zh-CN" w:bidi="ar-SA"/>
              </w:rPr>
            </w:pPr>
            <w:r>
              <w:rPr>
                <w:rFonts w:hint="eastAsia" w:ascii="宋体" w:hAnsi="宋体" w:eastAsia="宋体" w:cs="宋体"/>
                <w:b w:val="0"/>
                <w:bCs/>
                <w:i w:val="0"/>
                <w:iCs w:val="0"/>
                <w:caps w:val="0"/>
                <w:color w:val="auto"/>
                <w:spacing w:val="0"/>
                <w:kern w:val="0"/>
                <w:sz w:val="21"/>
                <w:szCs w:val="21"/>
                <w:highlight w:val="none"/>
                <w:lang w:val="en-US" w:eastAsia="zh-CN" w:bidi="ar-SA"/>
              </w:rPr>
              <w:t>报价</w:t>
            </w:r>
          </w:p>
        </w:tc>
        <w:tc>
          <w:tcPr>
            <w:tcW w:w="807" w:type="dxa"/>
            <w:vMerge w:val="restart"/>
            <w:tcMar>
              <w:top w:w="16" w:type="dxa"/>
              <w:left w:w="16" w:type="dxa"/>
              <w:bottom w:w="0" w:type="dxa"/>
              <w:right w:w="16" w:type="dxa"/>
            </w:tcMar>
            <w:vAlign w:val="center"/>
          </w:tcPr>
          <w:p w14:paraId="1F7158F7">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i w:val="0"/>
                <w:iCs w:val="0"/>
                <w:caps w:val="0"/>
                <w:color w:val="auto"/>
                <w:spacing w:val="0"/>
                <w:kern w:val="0"/>
                <w:sz w:val="21"/>
                <w:szCs w:val="21"/>
                <w:highlight w:val="none"/>
                <w:lang w:val="en-US" w:eastAsia="zh-CN" w:bidi="ar-SA"/>
              </w:rPr>
            </w:pPr>
            <w:r>
              <w:rPr>
                <w:rFonts w:hint="eastAsia" w:ascii="宋体" w:hAnsi="宋体" w:cs="宋体"/>
                <w:b w:val="0"/>
                <w:bCs/>
                <w:i w:val="0"/>
                <w:iCs w:val="0"/>
                <w:caps w:val="0"/>
                <w:color w:val="auto"/>
                <w:spacing w:val="0"/>
                <w:kern w:val="0"/>
                <w:sz w:val="21"/>
                <w:szCs w:val="21"/>
                <w:highlight w:val="none"/>
                <w:lang w:val="en-US" w:eastAsia="zh-CN" w:bidi="ar-SA"/>
              </w:rPr>
              <w:t>5</w:t>
            </w:r>
            <w:r>
              <w:rPr>
                <w:rFonts w:hint="eastAsia" w:ascii="宋体" w:hAnsi="宋体" w:eastAsia="宋体" w:cs="宋体"/>
                <w:b w:val="0"/>
                <w:bCs/>
                <w:i w:val="0"/>
                <w:iCs w:val="0"/>
                <w:caps w:val="0"/>
                <w:color w:val="auto"/>
                <w:spacing w:val="0"/>
                <w:kern w:val="0"/>
                <w:sz w:val="21"/>
                <w:szCs w:val="21"/>
                <w:highlight w:val="none"/>
                <w:lang w:val="en-US" w:eastAsia="zh-CN" w:bidi="ar-SA"/>
              </w:rPr>
              <w:t>0分</w:t>
            </w:r>
          </w:p>
        </w:tc>
        <w:tc>
          <w:tcPr>
            <w:tcW w:w="6697" w:type="dxa"/>
            <w:tcMar>
              <w:top w:w="16" w:type="dxa"/>
              <w:left w:w="16" w:type="dxa"/>
              <w:bottom w:w="0" w:type="dxa"/>
              <w:right w:w="16" w:type="dxa"/>
            </w:tcMar>
            <w:vAlign w:val="center"/>
          </w:tcPr>
          <w:p w14:paraId="209ADD01">
            <w:pPr>
              <w:pStyle w:val="4"/>
              <w:keepNext w:val="0"/>
              <w:keepLines w:val="0"/>
              <w:pageBreakBefore w:val="0"/>
              <w:kinsoku/>
              <w:wordWrap/>
              <w:overflowPunct/>
              <w:topLinePunct w:val="0"/>
              <w:autoSpaceDE/>
              <w:autoSpaceDN/>
              <w:bidi w:val="0"/>
              <w:adjustRightInd/>
              <w:snapToGrid/>
              <w:spacing w:line="360" w:lineRule="exact"/>
              <w:ind w:firstLine="0"/>
              <w:textAlignment w:val="auto"/>
              <w:rPr>
                <w:rFonts w:hint="eastAsia" w:ascii="宋体" w:hAnsi="宋体" w:eastAsia="宋体" w:cs="宋体"/>
                <w:b w:val="0"/>
                <w:bCs/>
                <w:i w:val="0"/>
                <w:iCs w:val="0"/>
                <w:caps w:val="0"/>
                <w:color w:val="auto"/>
                <w:spacing w:val="0"/>
                <w:kern w:val="0"/>
                <w:sz w:val="21"/>
                <w:szCs w:val="21"/>
                <w:highlight w:val="none"/>
                <w:lang w:val="en-US" w:eastAsia="zh-CN" w:bidi="ar-SA"/>
              </w:rPr>
            </w:pPr>
            <w:r>
              <w:rPr>
                <w:rFonts w:hint="eastAsia" w:ascii="宋体" w:hAnsi="宋体" w:eastAsia="宋体" w:cs="宋体"/>
                <w:b w:val="0"/>
                <w:bCs/>
                <w:i w:val="0"/>
                <w:iCs w:val="0"/>
                <w:caps w:val="0"/>
                <w:color w:val="auto"/>
                <w:spacing w:val="0"/>
                <w:kern w:val="0"/>
                <w:sz w:val="21"/>
                <w:szCs w:val="21"/>
                <w:highlight w:val="none"/>
                <w:lang w:val="en-US" w:eastAsia="zh-CN" w:bidi="ar-SA"/>
              </w:rPr>
              <w:t>价格分采用低价优先法计算，取所有标价人中</w:t>
            </w:r>
            <w:r>
              <w:rPr>
                <w:rFonts w:hint="eastAsia" w:ascii="宋体" w:hAnsi="宋体" w:cs="宋体"/>
                <w:color w:val="auto"/>
                <w:kern w:val="0"/>
                <w:sz w:val="21"/>
                <w:szCs w:val="21"/>
                <w:highlight w:val="none"/>
                <w:lang w:val="en-US" w:eastAsia="zh-CN"/>
              </w:rPr>
              <w:t>最低</w:t>
            </w:r>
            <w:r>
              <w:rPr>
                <w:rFonts w:hint="default" w:ascii="宋体" w:hAnsi="宋体" w:eastAsia="宋体" w:cs="宋体"/>
                <w:color w:val="auto"/>
                <w:kern w:val="0"/>
                <w:sz w:val="21"/>
                <w:szCs w:val="21"/>
                <w:highlight w:val="none"/>
                <w:lang w:val="en-US" w:eastAsia="zh-CN"/>
              </w:rPr>
              <w:t>综合折扣率</w:t>
            </w:r>
            <w:r>
              <w:rPr>
                <w:rFonts w:hint="eastAsia" w:ascii="宋体" w:hAnsi="宋体" w:eastAsia="宋体" w:cs="宋体"/>
                <w:b w:val="0"/>
                <w:bCs/>
                <w:i w:val="0"/>
                <w:iCs w:val="0"/>
                <w:caps w:val="0"/>
                <w:color w:val="auto"/>
                <w:spacing w:val="0"/>
                <w:kern w:val="0"/>
                <w:sz w:val="21"/>
                <w:szCs w:val="21"/>
                <w:highlight w:val="none"/>
                <w:lang w:val="en-US" w:eastAsia="zh-CN" w:bidi="ar-SA"/>
              </w:rPr>
              <w:t>作为评标基准价，其他报价人的价格分按照下列公式计算：</w:t>
            </w:r>
          </w:p>
          <w:p w14:paraId="105CFF67">
            <w:pPr>
              <w:pStyle w:val="4"/>
              <w:keepNext w:val="0"/>
              <w:keepLines w:val="0"/>
              <w:pageBreakBefore w:val="0"/>
              <w:kinsoku/>
              <w:wordWrap/>
              <w:overflowPunct/>
              <w:topLinePunct w:val="0"/>
              <w:autoSpaceDE/>
              <w:autoSpaceDN/>
              <w:bidi w:val="0"/>
              <w:adjustRightInd/>
              <w:snapToGrid/>
              <w:spacing w:line="360" w:lineRule="exact"/>
              <w:ind w:firstLine="0"/>
              <w:textAlignment w:val="auto"/>
              <w:rPr>
                <w:rFonts w:hint="eastAsia" w:ascii="宋体" w:hAnsi="宋体" w:eastAsia="宋体" w:cs="宋体"/>
                <w:b w:val="0"/>
                <w:bCs/>
                <w:i w:val="0"/>
                <w:iCs w:val="0"/>
                <w:caps w:val="0"/>
                <w:color w:val="auto"/>
                <w:spacing w:val="0"/>
                <w:kern w:val="0"/>
                <w:sz w:val="21"/>
                <w:szCs w:val="21"/>
                <w:highlight w:val="none"/>
                <w:lang w:val="en-US" w:eastAsia="zh-CN" w:bidi="ar-SA"/>
              </w:rPr>
            </w:pPr>
            <w:r>
              <w:rPr>
                <w:rFonts w:hint="eastAsia" w:ascii="宋体" w:hAnsi="宋体" w:eastAsia="宋体" w:cs="宋体"/>
                <w:b w:val="0"/>
                <w:bCs/>
                <w:i w:val="0"/>
                <w:iCs w:val="0"/>
                <w:caps w:val="0"/>
                <w:color w:val="auto"/>
                <w:spacing w:val="0"/>
                <w:kern w:val="0"/>
                <w:sz w:val="21"/>
                <w:szCs w:val="21"/>
                <w:highlight w:val="none"/>
                <w:lang w:val="en-US" w:eastAsia="zh-CN" w:bidi="ar-SA"/>
              </w:rPr>
              <w:t>投标报价得分=（评标基准价/报价人</w:t>
            </w:r>
            <w:r>
              <w:rPr>
                <w:rFonts w:hint="eastAsia" w:ascii="宋体" w:hAnsi="宋体" w:cs="宋体"/>
                <w:b w:val="0"/>
                <w:bCs/>
                <w:i w:val="0"/>
                <w:iCs w:val="0"/>
                <w:caps w:val="0"/>
                <w:color w:val="auto"/>
                <w:spacing w:val="0"/>
                <w:kern w:val="0"/>
                <w:sz w:val="21"/>
                <w:szCs w:val="21"/>
                <w:highlight w:val="none"/>
                <w:lang w:val="en-US" w:eastAsia="zh-CN" w:bidi="ar-SA"/>
              </w:rPr>
              <w:t>综合折扣率</w:t>
            </w:r>
            <w:r>
              <w:rPr>
                <w:rFonts w:hint="eastAsia" w:ascii="宋体" w:hAnsi="宋体" w:eastAsia="宋体" w:cs="宋体"/>
                <w:b w:val="0"/>
                <w:bCs/>
                <w:i w:val="0"/>
                <w:iCs w:val="0"/>
                <w:caps w:val="0"/>
                <w:color w:val="auto"/>
                <w:spacing w:val="0"/>
                <w:kern w:val="0"/>
                <w:sz w:val="21"/>
                <w:szCs w:val="21"/>
                <w:highlight w:val="none"/>
                <w:lang w:val="en-US" w:eastAsia="zh-CN" w:bidi="ar-SA"/>
              </w:rPr>
              <w:t>）×价格分值（小数点后保留两位）</w:t>
            </w:r>
          </w:p>
        </w:tc>
      </w:tr>
      <w:tr w14:paraId="0D8CF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cantSplit/>
          <w:trHeight w:val="468" w:hRule="atLeast"/>
        </w:trPr>
        <w:tc>
          <w:tcPr>
            <w:tcW w:w="896" w:type="dxa"/>
            <w:vMerge w:val="continue"/>
            <w:vAlign w:val="center"/>
          </w:tcPr>
          <w:p w14:paraId="436E32DE">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i w:val="0"/>
                <w:iCs w:val="0"/>
                <w:caps w:val="0"/>
                <w:color w:val="auto"/>
                <w:spacing w:val="0"/>
                <w:kern w:val="0"/>
                <w:sz w:val="21"/>
                <w:szCs w:val="21"/>
                <w:lang w:val="en-US" w:eastAsia="zh-CN" w:bidi="ar-SA"/>
              </w:rPr>
            </w:pPr>
          </w:p>
        </w:tc>
        <w:tc>
          <w:tcPr>
            <w:tcW w:w="703" w:type="dxa"/>
            <w:vMerge w:val="continue"/>
            <w:tcMar>
              <w:top w:w="16" w:type="dxa"/>
              <w:left w:w="16" w:type="dxa"/>
              <w:bottom w:w="0" w:type="dxa"/>
              <w:right w:w="16" w:type="dxa"/>
            </w:tcMar>
            <w:vAlign w:val="center"/>
          </w:tcPr>
          <w:p w14:paraId="4E8A113F">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i w:val="0"/>
                <w:iCs w:val="0"/>
                <w:caps w:val="0"/>
                <w:color w:val="auto"/>
                <w:spacing w:val="0"/>
                <w:kern w:val="0"/>
                <w:sz w:val="21"/>
                <w:szCs w:val="21"/>
                <w:lang w:val="en-US" w:eastAsia="zh-CN" w:bidi="ar-SA"/>
              </w:rPr>
            </w:pPr>
          </w:p>
        </w:tc>
        <w:tc>
          <w:tcPr>
            <w:tcW w:w="960" w:type="dxa"/>
            <w:vMerge w:val="continue"/>
            <w:vAlign w:val="center"/>
          </w:tcPr>
          <w:p w14:paraId="2ED4233B">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i w:val="0"/>
                <w:iCs w:val="0"/>
                <w:caps w:val="0"/>
                <w:color w:val="auto"/>
                <w:spacing w:val="0"/>
                <w:kern w:val="0"/>
                <w:sz w:val="21"/>
                <w:szCs w:val="21"/>
                <w:lang w:val="en-US" w:eastAsia="zh-CN" w:bidi="ar-SA"/>
              </w:rPr>
            </w:pPr>
          </w:p>
        </w:tc>
        <w:tc>
          <w:tcPr>
            <w:tcW w:w="807" w:type="dxa"/>
            <w:vMerge w:val="continue"/>
            <w:tcMar>
              <w:top w:w="16" w:type="dxa"/>
              <w:left w:w="16" w:type="dxa"/>
              <w:bottom w:w="0" w:type="dxa"/>
              <w:right w:w="16" w:type="dxa"/>
            </w:tcMar>
            <w:vAlign w:val="center"/>
          </w:tcPr>
          <w:p w14:paraId="048E3CA5">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i w:val="0"/>
                <w:iCs w:val="0"/>
                <w:caps w:val="0"/>
                <w:color w:val="auto"/>
                <w:spacing w:val="0"/>
                <w:kern w:val="0"/>
                <w:sz w:val="21"/>
                <w:szCs w:val="21"/>
                <w:lang w:val="en-US" w:eastAsia="zh-CN" w:bidi="ar-SA"/>
              </w:rPr>
            </w:pPr>
          </w:p>
        </w:tc>
        <w:tc>
          <w:tcPr>
            <w:tcW w:w="6697" w:type="dxa"/>
            <w:tcMar>
              <w:top w:w="16" w:type="dxa"/>
              <w:left w:w="16" w:type="dxa"/>
              <w:bottom w:w="0" w:type="dxa"/>
              <w:right w:w="16" w:type="dxa"/>
            </w:tcMar>
            <w:vAlign w:val="center"/>
          </w:tcPr>
          <w:p w14:paraId="15C68470">
            <w:pPr>
              <w:keepNext w:val="0"/>
              <w:keepLines w:val="0"/>
              <w:pageBreakBefore w:val="0"/>
              <w:kinsoku/>
              <w:wordWrap/>
              <w:overflowPunct/>
              <w:topLinePunct w:val="0"/>
              <w:autoSpaceDE/>
              <w:autoSpaceDN/>
              <w:bidi w:val="0"/>
              <w:adjustRightInd/>
              <w:snapToGrid/>
              <w:spacing w:line="360" w:lineRule="exact"/>
              <w:ind w:left="105" w:leftChars="50" w:right="105" w:rightChars="50"/>
              <w:textAlignment w:val="auto"/>
              <w:rPr>
                <w:rFonts w:hint="eastAsia" w:ascii="宋体" w:hAnsi="宋体" w:eastAsia="宋体" w:cs="宋体"/>
                <w:b w:val="0"/>
                <w:bCs/>
                <w:i w:val="0"/>
                <w:iCs w:val="0"/>
                <w:caps w:val="0"/>
                <w:color w:val="auto"/>
                <w:spacing w:val="0"/>
                <w:kern w:val="0"/>
                <w:sz w:val="21"/>
                <w:szCs w:val="21"/>
                <w:lang w:val="en-US" w:eastAsia="zh-CN" w:bidi="ar-SA"/>
              </w:rPr>
            </w:pPr>
            <w:r>
              <w:rPr>
                <w:rFonts w:hint="eastAsia" w:ascii="宋体" w:hAnsi="宋体" w:eastAsia="宋体" w:cs="宋体"/>
                <w:b w:val="0"/>
                <w:bCs/>
                <w:i w:val="0"/>
                <w:iCs w:val="0"/>
                <w:caps w:val="0"/>
                <w:color w:val="auto"/>
                <w:spacing w:val="0"/>
                <w:kern w:val="0"/>
                <w:sz w:val="21"/>
                <w:szCs w:val="21"/>
                <w:lang w:val="en-US" w:eastAsia="zh-CN" w:bidi="ar-SA"/>
              </w:rPr>
              <w:t>注： 投标报价超出最高限价（控制</w:t>
            </w:r>
            <w:r>
              <w:rPr>
                <w:rFonts w:hint="eastAsia" w:ascii="宋体" w:hAnsi="宋体" w:cs="宋体"/>
                <w:b w:val="0"/>
                <w:bCs/>
                <w:i w:val="0"/>
                <w:iCs w:val="0"/>
                <w:caps w:val="0"/>
                <w:color w:val="auto"/>
                <w:spacing w:val="0"/>
                <w:kern w:val="0"/>
                <w:sz w:val="21"/>
                <w:szCs w:val="21"/>
                <w:lang w:val="en-US" w:eastAsia="zh-CN" w:bidi="ar-SA"/>
              </w:rPr>
              <w:t>单</w:t>
            </w:r>
            <w:r>
              <w:rPr>
                <w:rFonts w:hint="eastAsia" w:ascii="宋体" w:hAnsi="宋体" w:eastAsia="宋体" w:cs="宋体"/>
                <w:b w:val="0"/>
                <w:bCs/>
                <w:i w:val="0"/>
                <w:iCs w:val="0"/>
                <w:caps w:val="0"/>
                <w:color w:val="auto"/>
                <w:spacing w:val="0"/>
                <w:kern w:val="0"/>
                <w:sz w:val="21"/>
                <w:szCs w:val="21"/>
                <w:lang w:val="en-US" w:eastAsia="zh-CN" w:bidi="ar-SA"/>
              </w:rPr>
              <w:t>价及</w:t>
            </w:r>
            <w:r>
              <w:rPr>
                <w:rFonts w:hint="eastAsia" w:ascii="宋体" w:hAnsi="宋体" w:cs="宋体"/>
                <w:b w:val="0"/>
                <w:bCs/>
                <w:i w:val="0"/>
                <w:iCs w:val="0"/>
                <w:caps w:val="0"/>
                <w:color w:val="auto"/>
                <w:spacing w:val="0"/>
                <w:kern w:val="0"/>
                <w:sz w:val="21"/>
                <w:szCs w:val="21"/>
                <w:lang w:val="en-US" w:eastAsia="zh-CN" w:bidi="ar-SA"/>
              </w:rPr>
              <w:t>控制</w:t>
            </w:r>
            <w:r>
              <w:rPr>
                <w:rFonts w:hint="eastAsia" w:ascii="宋体" w:hAnsi="宋体" w:eastAsia="宋体" w:cs="宋体"/>
                <w:b w:val="0"/>
                <w:bCs/>
                <w:i w:val="0"/>
                <w:iCs w:val="0"/>
                <w:caps w:val="0"/>
                <w:color w:val="auto"/>
                <w:spacing w:val="0"/>
                <w:kern w:val="0"/>
                <w:sz w:val="21"/>
                <w:szCs w:val="21"/>
                <w:lang w:val="en-US" w:eastAsia="zh-CN" w:bidi="ar-SA"/>
              </w:rPr>
              <w:t>单</w:t>
            </w:r>
            <w:r>
              <w:rPr>
                <w:rFonts w:hint="eastAsia" w:ascii="宋体" w:hAnsi="宋体" w:cs="宋体"/>
                <w:b w:val="0"/>
                <w:bCs/>
                <w:i w:val="0"/>
                <w:iCs w:val="0"/>
                <w:caps w:val="0"/>
                <w:color w:val="auto"/>
                <w:spacing w:val="0"/>
                <w:kern w:val="0"/>
                <w:sz w:val="21"/>
                <w:szCs w:val="21"/>
                <w:lang w:val="en-US" w:eastAsia="zh-CN" w:bidi="ar-SA"/>
              </w:rPr>
              <w:t>价合计</w:t>
            </w:r>
            <w:r>
              <w:rPr>
                <w:rFonts w:hint="eastAsia" w:ascii="宋体" w:hAnsi="宋体" w:eastAsia="宋体" w:cs="宋体"/>
                <w:b w:val="0"/>
                <w:bCs/>
                <w:i w:val="0"/>
                <w:iCs w:val="0"/>
                <w:caps w:val="0"/>
                <w:color w:val="auto"/>
                <w:spacing w:val="0"/>
                <w:kern w:val="0"/>
                <w:sz w:val="21"/>
                <w:szCs w:val="21"/>
                <w:lang w:val="en-US" w:eastAsia="zh-CN" w:bidi="ar-SA"/>
              </w:rPr>
              <w:t>）投标无效</w:t>
            </w:r>
          </w:p>
        </w:tc>
      </w:tr>
      <w:tr w14:paraId="05E60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cantSplit/>
          <w:trHeight w:val="3897" w:hRule="atLeast"/>
        </w:trPr>
        <w:tc>
          <w:tcPr>
            <w:tcW w:w="896" w:type="dxa"/>
            <w:vMerge w:val="restart"/>
            <w:vAlign w:val="center"/>
          </w:tcPr>
          <w:p w14:paraId="00204471">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i w:val="0"/>
                <w:iCs w:val="0"/>
                <w:caps w:val="0"/>
                <w:color w:val="auto"/>
                <w:spacing w:val="0"/>
                <w:kern w:val="0"/>
                <w:sz w:val="21"/>
                <w:szCs w:val="21"/>
                <w:lang w:val="en-US" w:eastAsia="zh-CN" w:bidi="ar-SA"/>
              </w:rPr>
            </w:pPr>
            <w:r>
              <w:rPr>
                <w:rFonts w:hint="eastAsia" w:ascii="宋体" w:hAnsi="宋体" w:eastAsia="宋体" w:cs="宋体"/>
                <w:b w:val="0"/>
                <w:bCs/>
                <w:i w:val="0"/>
                <w:iCs w:val="0"/>
                <w:caps w:val="0"/>
                <w:color w:val="auto"/>
                <w:spacing w:val="0"/>
                <w:kern w:val="0"/>
                <w:sz w:val="21"/>
                <w:szCs w:val="21"/>
                <w:lang w:val="en-US" w:eastAsia="zh-CN" w:bidi="ar-SA"/>
              </w:rPr>
              <w:t>技术</w:t>
            </w:r>
          </w:p>
          <w:p w14:paraId="54A1EF05">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i w:val="0"/>
                <w:iCs w:val="0"/>
                <w:caps w:val="0"/>
                <w:color w:val="auto"/>
                <w:spacing w:val="0"/>
                <w:kern w:val="0"/>
                <w:sz w:val="21"/>
                <w:szCs w:val="21"/>
                <w:lang w:val="en-US" w:eastAsia="zh-CN" w:bidi="ar-SA"/>
              </w:rPr>
            </w:pPr>
            <w:r>
              <w:rPr>
                <w:rFonts w:hint="eastAsia" w:ascii="宋体" w:hAnsi="宋体" w:eastAsia="宋体" w:cs="宋体"/>
                <w:b w:val="0"/>
                <w:bCs/>
                <w:i w:val="0"/>
                <w:iCs w:val="0"/>
                <w:caps w:val="0"/>
                <w:color w:val="auto"/>
                <w:spacing w:val="0"/>
                <w:kern w:val="0"/>
                <w:sz w:val="21"/>
                <w:szCs w:val="21"/>
                <w:lang w:val="en-US" w:eastAsia="zh-CN" w:bidi="ar-SA"/>
              </w:rPr>
              <w:t>部分</w:t>
            </w:r>
          </w:p>
          <w:p w14:paraId="18DDA2A9">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i w:val="0"/>
                <w:iCs w:val="0"/>
                <w:caps w:val="0"/>
                <w:color w:val="auto"/>
                <w:spacing w:val="0"/>
                <w:kern w:val="0"/>
                <w:sz w:val="21"/>
                <w:szCs w:val="21"/>
                <w:lang w:val="en-US" w:eastAsia="zh-CN" w:bidi="ar-SA"/>
              </w:rPr>
            </w:pPr>
            <w:r>
              <w:rPr>
                <w:rFonts w:hint="eastAsia" w:ascii="宋体" w:hAnsi="宋体" w:cs="宋体"/>
                <w:b w:val="0"/>
                <w:bCs/>
                <w:i w:val="0"/>
                <w:iCs w:val="0"/>
                <w:caps w:val="0"/>
                <w:color w:val="auto"/>
                <w:spacing w:val="0"/>
                <w:kern w:val="0"/>
                <w:sz w:val="21"/>
                <w:szCs w:val="21"/>
                <w:lang w:val="en-US" w:eastAsia="zh-CN" w:bidi="ar-SA"/>
              </w:rPr>
              <w:t>30</w:t>
            </w:r>
            <w:r>
              <w:rPr>
                <w:rFonts w:hint="eastAsia" w:ascii="宋体" w:hAnsi="宋体" w:eastAsia="宋体" w:cs="宋体"/>
                <w:b w:val="0"/>
                <w:bCs/>
                <w:i w:val="0"/>
                <w:iCs w:val="0"/>
                <w:caps w:val="0"/>
                <w:color w:val="auto"/>
                <w:spacing w:val="0"/>
                <w:kern w:val="0"/>
                <w:sz w:val="21"/>
                <w:szCs w:val="21"/>
                <w:lang w:val="en-US" w:eastAsia="zh-CN" w:bidi="ar-SA"/>
              </w:rPr>
              <w:t>分</w:t>
            </w:r>
          </w:p>
        </w:tc>
        <w:tc>
          <w:tcPr>
            <w:tcW w:w="703" w:type="dxa"/>
            <w:tcMar>
              <w:top w:w="16" w:type="dxa"/>
              <w:left w:w="16" w:type="dxa"/>
              <w:bottom w:w="0" w:type="dxa"/>
              <w:right w:w="16" w:type="dxa"/>
            </w:tcMar>
            <w:vAlign w:val="center"/>
          </w:tcPr>
          <w:p w14:paraId="371572A8">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i w:val="0"/>
                <w:iCs w:val="0"/>
                <w:caps w:val="0"/>
                <w:color w:val="auto"/>
                <w:spacing w:val="0"/>
                <w:kern w:val="0"/>
                <w:sz w:val="21"/>
                <w:szCs w:val="21"/>
                <w:lang w:val="en-US" w:eastAsia="zh-CN" w:bidi="ar-SA"/>
              </w:rPr>
            </w:pPr>
            <w:r>
              <w:rPr>
                <w:rFonts w:hint="eastAsia" w:ascii="宋体" w:hAnsi="宋体" w:eastAsia="宋体" w:cs="宋体"/>
                <w:b w:val="0"/>
                <w:bCs/>
                <w:i w:val="0"/>
                <w:iCs w:val="0"/>
                <w:caps w:val="0"/>
                <w:color w:val="auto"/>
                <w:spacing w:val="0"/>
                <w:kern w:val="0"/>
                <w:sz w:val="21"/>
                <w:szCs w:val="21"/>
                <w:lang w:val="en-US" w:eastAsia="zh-CN" w:bidi="ar-SA"/>
              </w:rPr>
              <w:t>2</w:t>
            </w:r>
          </w:p>
        </w:tc>
        <w:tc>
          <w:tcPr>
            <w:tcW w:w="960" w:type="dxa"/>
            <w:vAlign w:val="center"/>
          </w:tcPr>
          <w:p w14:paraId="372D99B5">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i w:val="0"/>
                <w:iCs w:val="0"/>
                <w:caps w:val="0"/>
                <w:color w:val="auto"/>
                <w:spacing w:val="0"/>
                <w:kern w:val="0"/>
                <w:sz w:val="21"/>
                <w:szCs w:val="21"/>
                <w:lang w:val="en-US" w:eastAsia="zh-CN" w:bidi="ar-SA"/>
              </w:rPr>
            </w:pPr>
            <w:r>
              <w:rPr>
                <w:rFonts w:hint="eastAsia" w:ascii="宋体" w:hAnsi="宋体" w:eastAsia="宋体" w:cs="宋体"/>
                <w:b w:val="0"/>
                <w:bCs/>
                <w:i w:val="0"/>
                <w:iCs w:val="0"/>
                <w:caps w:val="0"/>
                <w:color w:val="auto"/>
                <w:spacing w:val="0"/>
                <w:kern w:val="0"/>
                <w:sz w:val="21"/>
                <w:szCs w:val="21"/>
                <w:lang w:val="en-US" w:eastAsia="zh-CN" w:bidi="ar-SA"/>
              </w:rPr>
              <w:t>项目实施方案分</w:t>
            </w:r>
          </w:p>
          <w:p w14:paraId="5A8A9048">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宋体" w:hAnsi="宋体" w:eastAsia="宋体" w:cs="宋体"/>
                <w:b w:val="0"/>
                <w:bCs/>
                <w:i w:val="0"/>
                <w:iCs w:val="0"/>
                <w:caps w:val="0"/>
                <w:color w:val="auto"/>
                <w:spacing w:val="0"/>
                <w:kern w:val="0"/>
                <w:sz w:val="21"/>
                <w:szCs w:val="21"/>
                <w:lang w:val="en-US" w:eastAsia="zh-CN" w:bidi="ar-SA"/>
              </w:rPr>
            </w:pPr>
          </w:p>
        </w:tc>
        <w:tc>
          <w:tcPr>
            <w:tcW w:w="807" w:type="dxa"/>
            <w:tcMar>
              <w:top w:w="16" w:type="dxa"/>
              <w:left w:w="16" w:type="dxa"/>
              <w:bottom w:w="0" w:type="dxa"/>
              <w:right w:w="16" w:type="dxa"/>
            </w:tcMar>
            <w:vAlign w:val="center"/>
          </w:tcPr>
          <w:p w14:paraId="51C9F5CA">
            <w:pPr>
              <w:keepNext w:val="0"/>
              <w:keepLines w:val="0"/>
              <w:pageBreakBefore w:val="0"/>
              <w:kinsoku/>
              <w:wordWrap/>
              <w:overflowPunct/>
              <w:topLinePunct w:val="0"/>
              <w:autoSpaceDE/>
              <w:autoSpaceDN/>
              <w:bidi w:val="0"/>
              <w:adjustRightInd/>
              <w:snapToGrid/>
              <w:spacing w:line="360" w:lineRule="exact"/>
              <w:jc w:val="center"/>
              <w:textAlignment w:val="auto"/>
              <w:rPr>
                <w:rFonts w:hint="default" w:ascii="宋体" w:hAnsi="宋体" w:eastAsia="宋体" w:cs="宋体"/>
                <w:b w:val="0"/>
                <w:bCs/>
                <w:i w:val="0"/>
                <w:iCs w:val="0"/>
                <w:caps w:val="0"/>
                <w:color w:val="auto"/>
                <w:spacing w:val="0"/>
                <w:kern w:val="0"/>
                <w:sz w:val="21"/>
                <w:szCs w:val="21"/>
                <w:lang w:val="en-US" w:eastAsia="zh-CN" w:bidi="ar-SA"/>
              </w:rPr>
            </w:pPr>
            <w:r>
              <w:rPr>
                <w:rFonts w:hint="eastAsia" w:ascii="宋体" w:hAnsi="宋体" w:cs="宋体"/>
                <w:b w:val="0"/>
                <w:bCs/>
                <w:i w:val="0"/>
                <w:iCs w:val="0"/>
                <w:caps w:val="0"/>
                <w:color w:val="auto"/>
                <w:spacing w:val="0"/>
                <w:kern w:val="0"/>
                <w:sz w:val="21"/>
                <w:szCs w:val="21"/>
                <w:lang w:val="en-US" w:eastAsia="zh-CN" w:bidi="ar-SA"/>
              </w:rPr>
              <w:t>10</w:t>
            </w:r>
            <w:r>
              <w:rPr>
                <w:rFonts w:hint="eastAsia" w:ascii="宋体" w:hAnsi="宋体" w:eastAsia="宋体" w:cs="宋体"/>
                <w:b w:val="0"/>
                <w:bCs/>
                <w:i w:val="0"/>
                <w:iCs w:val="0"/>
                <w:caps w:val="0"/>
                <w:color w:val="auto"/>
                <w:spacing w:val="0"/>
                <w:kern w:val="0"/>
                <w:sz w:val="21"/>
                <w:szCs w:val="21"/>
                <w:lang w:val="en-US" w:eastAsia="zh-CN" w:bidi="ar-SA"/>
              </w:rPr>
              <w:t>分</w:t>
            </w:r>
          </w:p>
        </w:tc>
        <w:tc>
          <w:tcPr>
            <w:tcW w:w="6697" w:type="dxa"/>
            <w:tcMar>
              <w:top w:w="16" w:type="dxa"/>
              <w:left w:w="16" w:type="dxa"/>
              <w:bottom w:w="0" w:type="dxa"/>
              <w:right w:w="16" w:type="dxa"/>
            </w:tcMar>
            <w:vAlign w:val="center"/>
          </w:tcPr>
          <w:p w14:paraId="01833E5D">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val="0"/>
                <w:bCs/>
                <w:i w:val="0"/>
                <w:iCs w:val="0"/>
                <w:caps w:val="0"/>
                <w:color w:val="auto"/>
                <w:spacing w:val="0"/>
                <w:kern w:val="0"/>
                <w:sz w:val="21"/>
                <w:szCs w:val="21"/>
                <w:lang w:val="en-US" w:eastAsia="zh-CN" w:bidi="ar-SA"/>
              </w:rPr>
            </w:pPr>
            <w:r>
              <w:rPr>
                <w:rFonts w:hint="eastAsia" w:ascii="宋体" w:hAnsi="宋体" w:cs="宋体"/>
                <w:b w:val="0"/>
                <w:bCs/>
                <w:i w:val="0"/>
                <w:iCs w:val="0"/>
                <w:caps w:val="0"/>
                <w:color w:val="auto"/>
                <w:spacing w:val="0"/>
                <w:kern w:val="0"/>
                <w:sz w:val="21"/>
                <w:szCs w:val="21"/>
                <w:lang w:val="en-US" w:eastAsia="zh-CN" w:bidi="ar-SA"/>
              </w:rPr>
              <w:t>一</w:t>
            </w:r>
            <w:r>
              <w:rPr>
                <w:rFonts w:hint="eastAsia" w:ascii="宋体" w:hAnsi="宋体" w:eastAsia="宋体" w:cs="宋体"/>
                <w:b w:val="0"/>
                <w:bCs/>
                <w:i w:val="0"/>
                <w:iCs w:val="0"/>
                <w:caps w:val="0"/>
                <w:color w:val="auto"/>
                <w:spacing w:val="0"/>
                <w:kern w:val="0"/>
                <w:sz w:val="21"/>
                <w:szCs w:val="21"/>
                <w:lang w:val="en-US" w:eastAsia="zh-CN" w:bidi="ar-SA"/>
              </w:rPr>
              <w:t>档（</w:t>
            </w:r>
            <w:r>
              <w:rPr>
                <w:rFonts w:hint="eastAsia" w:ascii="宋体" w:hAnsi="宋体" w:cs="宋体"/>
                <w:b w:val="0"/>
                <w:bCs/>
                <w:i w:val="0"/>
                <w:iCs w:val="0"/>
                <w:caps w:val="0"/>
                <w:color w:val="auto"/>
                <w:spacing w:val="0"/>
                <w:kern w:val="0"/>
                <w:sz w:val="21"/>
                <w:szCs w:val="21"/>
                <w:lang w:val="en-US" w:eastAsia="zh-CN" w:bidi="ar-SA"/>
              </w:rPr>
              <w:t>4</w:t>
            </w:r>
            <w:r>
              <w:rPr>
                <w:rFonts w:hint="eastAsia" w:ascii="宋体" w:hAnsi="宋体" w:eastAsia="宋体" w:cs="宋体"/>
                <w:b w:val="0"/>
                <w:bCs/>
                <w:i w:val="0"/>
                <w:iCs w:val="0"/>
                <w:caps w:val="0"/>
                <w:color w:val="auto"/>
                <w:spacing w:val="0"/>
                <w:kern w:val="0"/>
                <w:sz w:val="21"/>
                <w:szCs w:val="21"/>
                <w:lang w:val="en-US" w:eastAsia="zh-CN" w:bidi="ar-SA"/>
              </w:rPr>
              <w:t>分）</w:t>
            </w:r>
            <w:r>
              <w:rPr>
                <w:rFonts w:hint="eastAsia" w:ascii="宋体" w:hAnsi="宋体" w:cs="宋体"/>
                <w:b w:val="0"/>
                <w:bCs/>
                <w:i w:val="0"/>
                <w:iCs w:val="0"/>
                <w:caps w:val="0"/>
                <w:color w:val="auto"/>
                <w:spacing w:val="0"/>
                <w:kern w:val="0"/>
                <w:sz w:val="21"/>
                <w:szCs w:val="21"/>
                <w:lang w:val="en-US" w:eastAsia="zh-CN" w:bidi="ar-SA"/>
              </w:rPr>
              <w:t>供应商</w:t>
            </w:r>
            <w:r>
              <w:rPr>
                <w:rFonts w:hint="eastAsia" w:ascii="宋体" w:hAnsi="宋体" w:eastAsia="宋体" w:cs="宋体"/>
                <w:b w:val="0"/>
                <w:bCs/>
                <w:i w:val="0"/>
                <w:iCs w:val="0"/>
                <w:caps w:val="0"/>
                <w:color w:val="auto"/>
                <w:spacing w:val="0"/>
                <w:kern w:val="0"/>
                <w:sz w:val="21"/>
                <w:szCs w:val="21"/>
                <w:lang w:val="en-US" w:eastAsia="zh-CN" w:bidi="ar-SA"/>
              </w:rPr>
              <w:t>对采购人要求理解一般、整体项目实施方案（包括备货方案、订单方案、配送方案、合理化建议等）内容不齐全</w:t>
            </w:r>
            <w:r>
              <w:rPr>
                <w:rFonts w:hint="eastAsia" w:ascii="宋体" w:hAnsi="宋体" w:cs="宋体"/>
                <w:b w:val="0"/>
                <w:bCs/>
                <w:i w:val="0"/>
                <w:iCs w:val="0"/>
                <w:caps w:val="0"/>
                <w:color w:val="auto"/>
                <w:spacing w:val="0"/>
                <w:kern w:val="0"/>
                <w:sz w:val="21"/>
                <w:szCs w:val="21"/>
                <w:lang w:val="en-US" w:eastAsia="zh-CN" w:bidi="ar-SA"/>
              </w:rPr>
              <w:t>，</w:t>
            </w:r>
            <w:r>
              <w:rPr>
                <w:rFonts w:hint="eastAsia" w:ascii="宋体" w:hAnsi="宋体" w:eastAsia="宋体" w:cs="宋体"/>
                <w:b w:val="0"/>
                <w:bCs/>
                <w:i w:val="0"/>
                <w:iCs w:val="0"/>
                <w:caps w:val="0"/>
                <w:color w:val="auto"/>
                <w:spacing w:val="0"/>
                <w:kern w:val="0"/>
                <w:sz w:val="21"/>
                <w:szCs w:val="21"/>
                <w:lang w:val="en-US" w:eastAsia="zh-CN" w:bidi="ar-SA"/>
              </w:rPr>
              <w:t>科学合理性、可行性、保障性较差。</w:t>
            </w:r>
          </w:p>
          <w:p w14:paraId="4EB9AA48">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val="0"/>
                <w:bCs/>
                <w:i w:val="0"/>
                <w:iCs w:val="0"/>
                <w:caps w:val="0"/>
                <w:color w:val="auto"/>
                <w:spacing w:val="0"/>
                <w:kern w:val="0"/>
                <w:sz w:val="21"/>
                <w:szCs w:val="21"/>
                <w:lang w:val="en-US" w:eastAsia="zh-CN" w:bidi="ar-SA"/>
              </w:rPr>
            </w:pPr>
            <w:r>
              <w:rPr>
                <w:rFonts w:hint="eastAsia" w:ascii="宋体" w:hAnsi="宋体" w:cs="宋体"/>
                <w:b w:val="0"/>
                <w:bCs/>
                <w:i w:val="0"/>
                <w:iCs w:val="0"/>
                <w:caps w:val="0"/>
                <w:color w:val="auto"/>
                <w:spacing w:val="0"/>
                <w:kern w:val="0"/>
                <w:sz w:val="21"/>
                <w:szCs w:val="21"/>
                <w:lang w:val="en-US" w:eastAsia="zh-CN" w:bidi="ar-SA"/>
              </w:rPr>
              <w:t>二</w:t>
            </w:r>
            <w:r>
              <w:rPr>
                <w:rFonts w:hint="eastAsia" w:ascii="宋体" w:hAnsi="宋体" w:eastAsia="宋体" w:cs="宋体"/>
                <w:b w:val="0"/>
                <w:bCs/>
                <w:i w:val="0"/>
                <w:iCs w:val="0"/>
                <w:caps w:val="0"/>
                <w:color w:val="auto"/>
                <w:spacing w:val="0"/>
                <w:kern w:val="0"/>
                <w:sz w:val="21"/>
                <w:szCs w:val="21"/>
                <w:lang w:val="en-US" w:eastAsia="zh-CN" w:bidi="ar-SA"/>
              </w:rPr>
              <w:t>档（</w:t>
            </w:r>
            <w:r>
              <w:rPr>
                <w:rFonts w:hint="eastAsia" w:ascii="宋体" w:hAnsi="宋体" w:cs="宋体"/>
                <w:b w:val="0"/>
                <w:bCs/>
                <w:i w:val="0"/>
                <w:iCs w:val="0"/>
                <w:caps w:val="0"/>
                <w:color w:val="auto"/>
                <w:spacing w:val="0"/>
                <w:kern w:val="0"/>
                <w:sz w:val="21"/>
                <w:szCs w:val="21"/>
                <w:lang w:val="en-US" w:eastAsia="zh-CN" w:bidi="ar-SA"/>
              </w:rPr>
              <w:t>7</w:t>
            </w:r>
            <w:r>
              <w:rPr>
                <w:rFonts w:hint="eastAsia" w:ascii="宋体" w:hAnsi="宋体" w:eastAsia="宋体" w:cs="宋体"/>
                <w:b w:val="0"/>
                <w:bCs/>
                <w:i w:val="0"/>
                <w:iCs w:val="0"/>
                <w:caps w:val="0"/>
                <w:color w:val="auto"/>
                <w:spacing w:val="0"/>
                <w:kern w:val="0"/>
                <w:sz w:val="21"/>
                <w:szCs w:val="21"/>
                <w:lang w:val="en-US" w:eastAsia="zh-CN" w:bidi="ar-SA"/>
              </w:rPr>
              <w:t>分）：供应商对采购人要求基本理解、整体项目实施方案（包括备货方案、订单方案、配送方案、合理化建议等）内容基本齐全、科学合理性、可行性、保障性一般。</w:t>
            </w:r>
          </w:p>
          <w:p w14:paraId="66361DEB">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val="0"/>
                <w:bCs/>
                <w:i w:val="0"/>
                <w:iCs w:val="0"/>
                <w:caps w:val="0"/>
                <w:color w:val="auto"/>
                <w:spacing w:val="0"/>
                <w:kern w:val="0"/>
                <w:sz w:val="21"/>
                <w:szCs w:val="21"/>
                <w:lang w:val="en-US" w:eastAsia="zh-CN" w:bidi="ar-SA"/>
              </w:rPr>
            </w:pPr>
            <w:r>
              <w:rPr>
                <w:rFonts w:hint="eastAsia" w:ascii="宋体" w:hAnsi="宋体" w:cs="宋体"/>
                <w:b w:val="0"/>
                <w:bCs/>
                <w:i w:val="0"/>
                <w:iCs w:val="0"/>
                <w:caps w:val="0"/>
                <w:color w:val="auto"/>
                <w:spacing w:val="0"/>
                <w:kern w:val="0"/>
                <w:sz w:val="21"/>
                <w:szCs w:val="21"/>
                <w:lang w:val="en-US" w:eastAsia="zh-CN" w:bidi="ar-SA"/>
              </w:rPr>
              <w:t>三</w:t>
            </w:r>
            <w:r>
              <w:rPr>
                <w:rFonts w:hint="eastAsia" w:ascii="宋体" w:hAnsi="宋体" w:eastAsia="宋体" w:cs="宋体"/>
                <w:b w:val="0"/>
                <w:bCs/>
                <w:i w:val="0"/>
                <w:iCs w:val="0"/>
                <w:caps w:val="0"/>
                <w:color w:val="auto"/>
                <w:spacing w:val="0"/>
                <w:kern w:val="0"/>
                <w:sz w:val="21"/>
                <w:szCs w:val="21"/>
                <w:lang w:val="en-US" w:eastAsia="zh-CN" w:bidi="ar-SA"/>
              </w:rPr>
              <w:t>档（</w:t>
            </w:r>
            <w:r>
              <w:rPr>
                <w:rFonts w:hint="eastAsia" w:ascii="宋体" w:hAnsi="宋体" w:cs="宋体"/>
                <w:b w:val="0"/>
                <w:bCs/>
                <w:i w:val="0"/>
                <w:iCs w:val="0"/>
                <w:caps w:val="0"/>
                <w:color w:val="auto"/>
                <w:spacing w:val="0"/>
                <w:kern w:val="0"/>
                <w:sz w:val="21"/>
                <w:szCs w:val="21"/>
                <w:lang w:val="en-US" w:eastAsia="zh-CN" w:bidi="ar-SA"/>
              </w:rPr>
              <w:t>10</w:t>
            </w:r>
            <w:r>
              <w:rPr>
                <w:rFonts w:hint="eastAsia" w:ascii="宋体" w:hAnsi="宋体" w:eastAsia="宋体" w:cs="宋体"/>
                <w:b w:val="0"/>
                <w:bCs/>
                <w:i w:val="0"/>
                <w:iCs w:val="0"/>
                <w:caps w:val="0"/>
                <w:color w:val="auto"/>
                <w:spacing w:val="0"/>
                <w:kern w:val="0"/>
                <w:sz w:val="21"/>
                <w:szCs w:val="21"/>
                <w:lang w:val="en-US" w:eastAsia="zh-CN" w:bidi="ar-SA"/>
              </w:rPr>
              <w:t>分）：供应商对采购人要求完全理解、整体项目实施方案（包括备货方案、订单方案、配送方案、合理化建议等），方案内容全面、内容明确、科学合理性、可行性、保障性高。</w:t>
            </w:r>
          </w:p>
          <w:p w14:paraId="4D70263A">
            <w:pPr>
              <w:keepNext w:val="0"/>
              <w:keepLines w:val="0"/>
              <w:pageBreakBefore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val="0"/>
                <w:bCs/>
                <w:i w:val="0"/>
                <w:iCs w:val="0"/>
                <w:caps w:val="0"/>
                <w:color w:val="auto"/>
                <w:spacing w:val="0"/>
                <w:kern w:val="0"/>
                <w:sz w:val="21"/>
                <w:szCs w:val="21"/>
                <w:lang w:val="en-US" w:eastAsia="zh-CN" w:bidi="ar-SA"/>
              </w:rPr>
            </w:pPr>
            <w:r>
              <w:rPr>
                <w:rFonts w:hint="eastAsia" w:ascii="宋体" w:hAnsi="宋体" w:eastAsia="宋体" w:cs="宋体"/>
                <w:b w:val="0"/>
                <w:bCs/>
                <w:i w:val="0"/>
                <w:iCs w:val="0"/>
                <w:caps w:val="0"/>
                <w:color w:val="auto"/>
                <w:spacing w:val="0"/>
                <w:kern w:val="0"/>
                <w:sz w:val="21"/>
                <w:szCs w:val="21"/>
                <w:lang w:val="en-US" w:eastAsia="zh-CN" w:bidi="ar-SA"/>
              </w:rPr>
              <w:t>未提供项目实施方案</w:t>
            </w:r>
            <w:r>
              <w:rPr>
                <w:rFonts w:hint="eastAsia" w:ascii="宋体" w:hAnsi="宋体" w:cs="宋体"/>
                <w:b w:val="0"/>
                <w:bCs/>
                <w:i w:val="0"/>
                <w:iCs w:val="0"/>
                <w:caps w:val="0"/>
                <w:color w:val="auto"/>
                <w:spacing w:val="0"/>
                <w:kern w:val="0"/>
                <w:sz w:val="21"/>
                <w:szCs w:val="21"/>
                <w:lang w:val="en-US" w:eastAsia="zh-CN" w:bidi="ar-SA"/>
              </w:rPr>
              <w:t>不得分</w:t>
            </w:r>
            <w:r>
              <w:rPr>
                <w:rFonts w:hint="eastAsia" w:ascii="宋体" w:hAnsi="宋体" w:eastAsia="宋体" w:cs="宋体"/>
                <w:b w:val="0"/>
                <w:bCs/>
                <w:i w:val="0"/>
                <w:iCs w:val="0"/>
                <w:caps w:val="0"/>
                <w:color w:val="auto"/>
                <w:spacing w:val="0"/>
                <w:kern w:val="0"/>
                <w:sz w:val="21"/>
                <w:szCs w:val="21"/>
                <w:lang w:val="en-US" w:eastAsia="zh-CN" w:bidi="ar-SA"/>
              </w:rPr>
              <w:t>。</w:t>
            </w:r>
          </w:p>
        </w:tc>
      </w:tr>
      <w:tr w14:paraId="7E87C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cantSplit/>
          <w:trHeight w:val="1527" w:hRule="atLeast"/>
        </w:trPr>
        <w:tc>
          <w:tcPr>
            <w:tcW w:w="896" w:type="dxa"/>
            <w:vMerge w:val="continue"/>
            <w:vAlign w:val="center"/>
          </w:tcPr>
          <w:p w14:paraId="7CB841BA">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i w:val="0"/>
                <w:iCs w:val="0"/>
                <w:caps w:val="0"/>
                <w:color w:val="auto"/>
                <w:spacing w:val="0"/>
                <w:kern w:val="0"/>
                <w:sz w:val="21"/>
                <w:szCs w:val="21"/>
                <w:lang w:val="en-US" w:eastAsia="zh-CN" w:bidi="ar-SA"/>
              </w:rPr>
            </w:pPr>
          </w:p>
        </w:tc>
        <w:tc>
          <w:tcPr>
            <w:tcW w:w="703" w:type="dxa"/>
            <w:shd w:val="clear" w:color="auto" w:fill="auto"/>
            <w:tcMar>
              <w:top w:w="16" w:type="dxa"/>
              <w:left w:w="16" w:type="dxa"/>
              <w:bottom w:w="0" w:type="dxa"/>
              <w:right w:w="16" w:type="dxa"/>
            </w:tcMar>
            <w:vAlign w:val="center"/>
          </w:tcPr>
          <w:p w14:paraId="3420BA81">
            <w:pPr>
              <w:keepNext w:val="0"/>
              <w:keepLines w:val="0"/>
              <w:pageBreakBefore w:val="0"/>
              <w:kinsoku/>
              <w:wordWrap/>
              <w:overflowPunct/>
              <w:topLinePunct w:val="0"/>
              <w:autoSpaceDE/>
              <w:autoSpaceDN/>
              <w:bidi w:val="0"/>
              <w:adjustRightInd/>
              <w:snapToGrid/>
              <w:spacing w:line="360" w:lineRule="exact"/>
              <w:jc w:val="center"/>
              <w:textAlignment w:val="auto"/>
              <w:rPr>
                <w:rFonts w:hint="default" w:ascii="宋体" w:hAnsi="宋体" w:eastAsia="宋体" w:cs="宋体"/>
                <w:b w:val="0"/>
                <w:bCs/>
                <w:i w:val="0"/>
                <w:iCs w:val="0"/>
                <w:caps w:val="0"/>
                <w:color w:val="auto"/>
                <w:spacing w:val="0"/>
                <w:kern w:val="0"/>
                <w:sz w:val="21"/>
                <w:szCs w:val="21"/>
                <w:highlight w:val="none"/>
                <w:lang w:val="en-US" w:eastAsia="zh-CN" w:bidi="ar-SA"/>
              </w:rPr>
            </w:pPr>
            <w:r>
              <w:rPr>
                <w:rFonts w:hint="eastAsia" w:ascii="宋体" w:hAnsi="宋体" w:cs="宋体"/>
                <w:b w:val="0"/>
                <w:bCs/>
                <w:i w:val="0"/>
                <w:iCs w:val="0"/>
                <w:caps w:val="0"/>
                <w:color w:val="auto"/>
                <w:spacing w:val="0"/>
                <w:kern w:val="0"/>
                <w:sz w:val="21"/>
                <w:szCs w:val="21"/>
                <w:highlight w:val="none"/>
                <w:lang w:val="en-US" w:eastAsia="zh-CN" w:bidi="ar-SA"/>
              </w:rPr>
              <w:t>3</w:t>
            </w:r>
          </w:p>
        </w:tc>
        <w:tc>
          <w:tcPr>
            <w:tcW w:w="960" w:type="dxa"/>
            <w:shd w:val="clear" w:color="auto" w:fill="auto"/>
            <w:vAlign w:val="center"/>
          </w:tcPr>
          <w:p w14:paraId="304D6320">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i w:val="0"/>
                <w:iCs w:val="0"/>
                <w:caps w:val="0"/>
                <w:color w:val="auto"/>
                <w:spacing w:val="0"/>
                <w:kern w:val="0"/>
                <w:sz w:val="21"/>
                <w:szCs w:val="21"/>
                <w:highlight w:val="none"/>
                <w:lang w:val="en-US" w:eastAsia="zh-CN" w:bidi="ar-SA"/>
              </w:rPr>
            </w:pPr>
            <w:r>
              <w:rPr>
                <w:rFonts w:hint="eastAsia" w:ascii="宋体" w:hAnsi="宋体" w:cs="宋体"/>
                <w:b w:val="0"/>
                <w:bCs/>
                <w:i w:val="0"/>
                <w:iCs w:val="0"/>
                <w:caps w:val="0"/>
                <w:color w:val="auto"/>
                <w:spacing w:val="0"/>
                <w:kern w:val="0"/>
                <w:sz w:val="21"/>
                <w:szCs w:val="21"/>
                <w:highlight w:val="none"/>
                <w:lang w:val="en-US" w:eastAsia="zh-CN" w:bidi="ar-SA"/>
              </w:rPr>
              <w:t>电池</w:t>
            </w:r>
            <w:r>
              <w:rPr>
                <w:rFonts w:hint="eastAsia" w:ascii="宋体" w:hAnsi="宋体" w:eastAsia="宋体" w:cs="宋体"/>
                <w:b w:val="0"/>
                <w:bCs/>
                <w:i w:val="0"/>
                <w:iCs w:val="0"/>
                <w:caps w:val="0"/>
                <w:color w:val="auto"/>
                <w:spacing w:val="0"/>
                <w:kern w:val="0"/>
                <w:sz w:val="21"/>
                <w:szCs w:val="21"/>
                <w:highlight w:val="none"/>
                <w:lang w:val="en-US" w:eastAsia="zh-CN" w:bidi="ar-SA"/>
              </w:rPr>
              <w:t>样品评分</w:t>
            </w:r>
          </w:p>
        </w:tc>
        <w:tc>
          <w:tcPr>
            <w:tcW w:w="807" w:type="dxa"/>
            <w:shd w:val="clear" w:color="auto" w:fill="auto"/>
            <w:tcMar>
              <w:top w:w="16" w:type="dxa"/>
              <w:left w:w="16" w:type="dxa"/>
              <w:bottom w:w="0" w:type="dxa"/>
              <w:right w:w="16" w:type="dxa"/>
            </w:tcMar>
            <w:vAlign w:val="center"/>
          </w:tcPr>
          <w:p w14:paraId="292FD9F2">
            <w:pPr>
              <w:keepNext w:val="0"/>
              <w:keepLines w:val="0"/>
              <w:pageBreakBefore w:val="0"/>
              <w:kinsoku/>
              <w:wordWrap/>
              <w:overflowPunct/>
              <w:topLinePunct w:val="0"/>
              <w:autoSpaceDE/>
              <w:autoSpaceDN/>
              <w:bidi w:val="0"/>
              <w:adjustRightInd/>
              <w:snapToGrid/>
              <w:spacing w:line="360" w:lineRule="exact"/>
              <w:jc w:val="center"/>
              <w:textAlignment w:val="auto"/>
              <w:rPr>
                <w:rFonts w:hint="default" w:ascii="宋体" w:hAnsi="宋体" w:eastAsia="宋体" w:cs="宋体"/>
                <w:b w:val="0"/>
                <w:bCs/>
                <w:i w:val="0"/>
                <w:iCs w:val="0"/>
                <w:caps w:val="0"/>
                <w:color w:val="auto"/>
                <w:spacing w:val="0"/>
                <w:kern w:val="0"/>
                <w:sz w:val="21"/>
                <w:szCs w:val="21"/>
                <w:highlight w:val="none"/>
                <w:lang w:val="en-US" w:eastAsia="zh-CN" w:bidi="ar-SA"/>
              </w:rPr>
            </w:pPr>
            <w:r>
              <w:rPr>
                <w:rFonts w:hint="eastAsia" w:ascii="宋体" w:hAnsi="宋体" w:cs="宋体"/>
                <w:b w:val="0"/>
                <w:bCs/>
                <w:i w:val="0"/>
                <w:iCs w:val="0"/>
                <w:caps w:val="0"/>
                <w:color w:val="auto"/>
                <w:spacing w:val="0"/>
                <w:kern w:val="0"/>
                <w:sz w:val="21"/>
                <w:szCs w:val="21"/>
                <w:highlight w:val="none"/>
                <w:lang w:val="en-US" w:eastAsia="zh-CN" w:bidi="ar-SA"/>
              </w:rPr>
              <w:t>10分</w:t>
            </w:r>
          </w:p>
        </w:tc>
        <w:tc>
          <w:tcPr>
            <w:tcW w:w="6697" w:type="dxa"/>
            <w:shd w:val="clear" w:color="auto" w:fill="auto"/>
            <w:tcMar>
              <w:top w:w="16" w:type="dxa"/>
              <w:left w:w="16" w:type="dxa"/>
              <w:bottom w:w="0" w:type="dxa"/>
              <w:right w:w="16" w:type="dxa"/>
            </w:tcMar>
            <w:vAlign w:val="center"/>
          </w:tcPr>
          <w:p w14:paraId="7681F345">
            <w:pPr>
              <w:keepNext w:val="0"/>
              <w:keepLines w:val="0"/>
              <w:pageBreakBefore w:val="0"/>
              <w:widowControl/>
              <w:numPr>
                <w:ilvl w:val="0"/>
                <w:numId w:val="0"/>
              </w:numPr>
              <w:kinsoku/>
              <w:wordWrap/>
              <w:overflowPunct/>
              <w:topLinePunct w:val="0"/>
              <w:autoSpaceDE/>
              <w:autoSpaceDN/>
              <w:bidi w:val="0"/>
              <w:adjustRightInd/>
              <w:snapToGrid/>
              <w:spacing w:line="360" w:lineRule="exact"/>
              <w:ind w:left="0" w:leftChars="0" w:firstLine="0" w:firstLineChars="0"/>
              <w:jc w:val="left"/>
              <w:textAlignment w:val="auto"/>
              <w:rPr>
                <w:rFonts w:hint="eastAsia" w:ascii="宋体" w:hAnsi="宋体" w:cs="宋体"/>
                <w:b w:val="0"/>
                <w:bCs/>
                <w:i w:val="0"/>
                <w:iCs w:val="0"/>
                <w:caps w:val="0"/>
                <w:color w:val="auto"/>
                <w:spacing w:val="0"/>
                <w:kern w:val="0"/>
                <w:sz w:val="21"/>
                <w:szCs w:val="21"/>
                <w:highlight w:val="none"/>
                <w:lang w:val="en-US" w:eastAsia="zh-CN" w:bidi="ar-SA"/>
              </w:rPr>
            </w:pPr>
            <w:r>
              <w:rPr>
                <w:rFonts w:hint="eastAsia" w:ascii="宋体" w:hAnsi="宋体" w:eastAsia="宋体" w:cs="宋体"/>
                <w:b w:val="0"/>
                <w:bCs/>
                <w:i w:val="0"/>
                <w:iCs w:val="0"/>
                <w:caps w:val="0"/>
                <w:color w:val="auto"/>
                <w:spacing w:val="0"/>
                <w:kern w:val="0"/>
                <w:sz w:val="21"/>
                <w:szCs w:val="21"/>
                <w:highlight w:val="none"/>
                <w:lang w:val="en-US" w:eastAsia="zh-CN" w:bidi="ar-SA"/>
              </w:rPr>
              <w:t>评委对报价人提供的报价清单</w:t>
            </w:r>
            <w:r>
              <w:rPr>
                <w:rFonts w:hint="eastAsia" w:ascii="宋体" w:hAnsi="宋体" w:cs="宋体"/>
                <w:b w:val="0"/>
                <w:bCs/>
                <w:i w:val="0"/>
                <w:iCs w:val="0"/>
                <w:caps w:val="0"/>
                <w:color w:val="auto"/>
                <w:spacing w:val="0"/>
                <w:kern w:val="0"/>
                <w:sz w:val="21"/>
                <w:szCs w:val="21"/>
                <w:highlight w:val="none"/>
                <w:lang w:val="en-US" w:eastAsia="zh-CN" w:bidi="ar-SA"/>
              </w:rPr>
              <w:t>序号</w:t>
            </w:r>
            <w:r>
              <w:rPr>
                <w:rFonts w:hint="default" w:ascii="宋体" w:hAnsi="宋体" w:cs="宋体"/>
                <w:b w:val="0"/>
                <w:bCs/>
                <w:i w:val="0"/>
                <w:iCs w:val="0"/>
                <w:caps w:val="0"/>
                <w:color w:val="auto"/>
                <w:spacing w:val="0"/>
                <w:kern w:val="0"/>
                <w:sz w:val="21"/>
                <w:szCs w:val="21"/>
                <w:highlight w:val="none"/>
                <w:lang w:eastAsia="zh-CN" w:bidi="ar-SA"/>
              </w:rPr>
              <w:t>12、13、14</w:t>
            </w:r>
            <w:r>
              <w:rPr>
                <w:rFonts w:hint="eastAsia" w:ascii="宋体" w:hAnsi="宋体" w:cs="宋体"/>
                <w:b w:val="0"/>
                <w:bCs/>
                <w:i w:val="0"/>
                <w:iCs w:val="0"/>
                <w:caps w:val="0"/>
                <w:color w:val="auto"/>
                <w:spacing w:val="0"/>
                <w:kern w:val="0"/>
                <w:sz w:val="21"/>
                <w:szCs w:val="21"/>
                <w:highlight w:val="none"/>
                <w:lang w:val="en-US" w:eastAsia="zh-CN" w:bidi="ar-SA"/>
              </w:rPr>
              <w:t>：电池（5、7、2号）的样品，从外观整洁、无裂纹、无变形、无漏液进行评分：</w:t>
            </w:r>
          </w:p>
          <w:p w14:paraId="679F8EFC">
            <w:pPr>
              <w:keepNext w:val="0"/>
              <w:keepLines w:val="0"/>
              <w:pageBreakBefore w:val="0"/>
              <w:widowControl/>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b w:val="0"/>
                <w:bCs/>
                <w:i w:val="0"/>
                <w:iCs w:val="0"/>
                <w:caps w:val="0"/>
                <w:color w:val="auto"/>
                <w:spacing w:val="0"/>
                <w:kern w:val="0"/>
                <w:sz w:val="21"/>
                <w:szCs w:val="21"/>
                <w:highlight w:val="none"/>
                <w:lang w:val="en-US" w:eastAsia="zh-CN" w:bidi="ar-SA"/>
              </w:rPr>
            </w:pPr>
            <w:r>
              <w:rPr>
                <w:rFonts w:hint="eastAsia" w:ascii="宋体" w:hAnsi="宋体" w:eastAsia="宋体" w:cs="宋体"/>
                <w:b w:val="0"/>
                <w:bCs/>
                <w:i w:val="0"/>
                <w:iCs w:val="0"/>
                <w:caps w:val="0"/>
                <w:color w:val="auto"/>
                <w:spacing w:val="0"/>
                <w:kern w:val="0"/>
                <w:sz w:val="21"/>
                <w:szCs w:val="21"/>
                <w:highlight w:val="none"/>
                <w:lang w:val="en-US" w:eastAsia="zh-CN" w:bidi="ar-SA"/>
              </w:rPr>
              <w:t>一档（</w:t>
            </w:r>
            <w:r>
              <w:rPr>
                <w:rFonts w:hint="eastAsia" w:ascii="宋体" w:hAnsi="宋体" w:cs="宋体"/>
                <w:b w:val="0"/>
                <w:bCs/>
                <w:i w:val="0"/>
                <w:iCs w:val="0"/>
                <w:caps w:val="0"/>
                <w:color w:val="auto"/>
                <w:spacing w:val="0"/>
                <w:kern w:val="0"/>
                <w:sz w:val="21"/>
                <w:szCs w:val="21"/>
                <w:highlight w:val="none"/>
                <w:lang w:val="en-US" w:eastAsia="zh-CN" w:bidi="ar-SA"/>
              </w:rPr>
              <w:t>4</w:t>
            </w:r>
            <w:r>
              <w:rPr>
                <w:rFonts w:hint="eastAsia" w:ascii="宋体" w:hAnsi="宋体" w:eastAsia="宋体" w:cs="宋体"/>
                <w:b w:val="0"/>
                <w:bCs/>
                <w:i w:val="0"/>
                <w:iCs w:val="0"/>
                <w:caps w:val="0"/>
                <w:color w:val="auto"/>
                <w:spacing w:val="0"/>
                <w:kern w:val="0"/>
                <w:sz w:val="21"/>
                <w:szCs w:val="21"/>
                <w:highlight w:val="none"/>
                <w:lang w:val="en-US" w:eastAsia="zh-CN" w:bidi="ar-SA"/>
              </w:rPr>
              <w:t>分）：普通</w:t>
            </w:r>
          </w:p>
          <w:p w14:paraId="4504A98F">
            <w:pPr>
              <w:keepNext w:val="0"/>
              <w:keepLines w:val="0"/>
              <w:pageBreakBefore w:val="0"/>
              <w:widowControl/>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b w:val="0"/>
                <w:bCs/>
                <w:i w:val="0"/>
                <w:iCs w:val="0"/>
                <w:caps w:val="0"/>
                <w:color w:val="auto"/>
                <w:spacing w:val="0"/>
                <w:kern w:val="0"/>
                <w:sz w:val="21"/>
                <w:szCs w:val="21"/>
                <w:highlight w:val="none"/>
                <w:lang w:val="en-US" w:eastAsia="zh-CN" w:bidi="ar-SA"/>
              </w:rPr>
            </w:pPr>
            <w:r>
              <w:rPr>
                <w:rFonts w:hint="eastAsia" w:ascii="宋体" w:hAnsi="宋体" w:eastAsia="宋体" w:cs="宋体"/>
                <w:b w:val="0"/>
                <w:bCs/>
                <w:i w:val="0"/>
                <w:iCs w:val="0"/>
                <w:caps w:val="0"/>
                <w:color w:val="auto"/>
                <w:spacing w:val="0"/>
                <w:kern w:val="0"/>
                <w:sz w:val="21"/>
                <w:szCs w:val="21"/>
                <w:highlight w:val="none"/>
                <w:lang w:val="en-US" w:eastAsia="zh-CN" w:bidi="ar-SA"/>
              </w:rPr>
              <w:t>二挡（</w:t>
            </w:r>
            <w:r>
              <w:rPr>
                <w:rFonts w:hint="eastAsia" w:ascii="宋体" w:hAnsi="宋体" w:cs="宋体"/>
                <w:b w:val="0"/>
                <w:bCs/>
                <w:i w:val="0"/>
                <w:iCs w:val="0"/>
                <w:caps w:val="0"/>
                <w:color w:val="auto"/>
                <w:spacing w:val="0"/>
                <w:kern w:val="0"/>
                <w:sz w:val="21"/>
                <w:szCs w:val="21"/>
                <w:highlight w:val="none"/>
                <w:lang w:val="en-US" w:eastAsia="zh-CN" w:bidi="ar-SA"/>
              </w:rPr>
              <w:t>7</w:t>
            </w:r>
            <w:r>
              <w:rPr>
                <w:rFonts w:hint="eastAsia" w:ascii="宋体" w:hAnsi="宋体" w:eastAsia="宋体" w:cs="宋体"/>
                <w:b w:val="0"/>
                <w:bCs/>
                <w:i w:val="0"/>
                <w:iCs w:val="0"/>
                <w:caps w:val="0"/>
                <w:color w:val="auto"/>
                <w:spacing w:val="0"/>
                <w:kern w:val="0"/>
                <w:sz w:val="21"/>
                <w:szCs w:val="21"/>
                <w:highlight w:val="none"/>
                <w:lang w:val="en-US" w:eastAsia="zh-CN" w:bidi="ar-SA"/>
              </w:rPr>
              <w:t>分）：较好</w:t>
            </w:r>
          </w:p>
          <w:p w14:paraId="4FFAA983">
            <w:pPr>
              <w:keepNext w:val="0"/>
              <w:keepLines w:val="0"/>
              <w:pageBreakBefore w:val="0"/>
              <w:widowControl/>
              <w:numPr>
                <w:ilvl w:val="0"/>
                <w:numId w:val="0"/>
              </w:numPr>
              <w:kinsoku/>
              <w:wordWrap/>
              <w:overflowPunct/>
              <w:topLinePunct w:val="0"/>
              <w:autoSpaceDE/>
              <w:autoSpaceDN/>
              <w:bidi w:val="0"/>
              <w:adjustRightInd/>
              <w:snapToGrid/>
              <w:spacing w:line="360" w:lineRule="exact"/>
              <w:ind w:left="0" w:leftChars="0" w:firstLine="0" w:firstLineChars="0"/>
              <w:jc w:val="left"/>
              <w:textAlignment w:val="auto"/>
              <w:rPr>
                <w:rFonts w:hint="default" w:ascii="宋体" w:hAnsi="宋体" w:cs="宋体"/>
                <w:b w:val="0"/>
                <w:bCs/>
                <w:i w:val="0"/>
                <w:iCs w:val="0"/>
                <w:caps w:val="0"/>
                <w:color w:val="auto"/>
                <w:spacing w:val="0"/>
                <w:kern w:val="0"/>
                <w:sz w:val="21"/>
                <w:szCs w:val="21"/>
                <w:highlight w:val="none"/>
                <w:lang w:val="en-US" w:eastAsia="zh-CN" w:bidi="ar-SA"/>
              </w:rPr>
            </w:pPr>
            <w:r>
              <w:rPr>
                <w:rFonts w:hint="eastAsia" w:ascii="宋体" w:hAnsi="宋体" w:eastAsia="宋体" w:cs="宋体"/>
                <w:b w:val="0"/>
                <w:bCs/>
                <w:i w:val="0"/>
                <w:iCs w:val="0"/>
                <w:caps w:val="0"/>
                <w:color w:val="auto"/>
                <w:spacing w:val="0"/>
                <w:kern w:val="0"/>
                <w:sz w:val="21"/>
                <w:szCs w:val="21"/>
                <w:highlight w:val="none"/>
                <w:lang w:val="en-US" w:eastAsia="zh-CN" w:bidi="ar-SA"/>
              </w:rPr>
              <w:t>三挡（</w:t>
            </w:r>
            <w:r>
              <w:rPr>
                <w:rFonts w:hint="eastAsia" w:ascii="宋体" w:hAnsi="宋体" w:cs="宋体"/>
                <w:b w:val="0"/>
                <w:bCs/>
                <w:i w:val="0"/>
                <w:iCs w:val="0"/>
                <w:caps w:val="0"/>
                <w:color w:val="auto"/>
                <w:spacing w:val="0"/>
                <w:kern w:val="0"/>
                <w:sz w:val="21"/>
                <w:szCs w:val="21"/>
                <w:highlight w:val="none"/>
                <w:lang w:val="en-US" w:eastAsia="zh-CN" w:bidi="ar-SA"/>
              </w:rPr>
              <w:t>10</w:t>
            </w:r>
            <w:r>
              <w:rPr>
                <w:rFonts w:hint="eastAsia" w:ascii="宋体" w:hAnsi="宋体" w:eastAsia="宋体" w:cs="宋体"/>
                <w:b w:val="0"/>
                <w:bCs/>
                <w:i w:val="0"/>
                <w:iCs w:val="0"/>
                <w:caps w:val="0"/>
                <w:color w:val="auto"/>
                <w:spacing w:val="0"/>
                <w:kern w:val="0"/>
                <w:sz w:val="21"/>
                <w:szCs w:val="21"/>
                <w:highlight w:val="none"/>
                <w:lang w:val="en-US" w:eastAsia="zh-CN" w:bidi="ar-SA"/>
              </w:rPr>
              <w:t>分）：最优</w:t>
            </w:r>
          </w:p>
        </w:tc>
      </w:tr>
      <w:tr w14:paraId="16F15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cantSplit/>
          <w:trHeight w:val="1527" w:hRule="atLeast"/>
        </w:trPr>
        <w:tc>
          <w:tcPr>
            <w:tcW w:w="896" w:type="dxa"/>
            <w:vMerge w:val="continue"/>
            <w:vAlign w:val="center"/>
          </w:tcPr>
          <w:p w14:paraId="04044AFA">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i w:val="0"/>
                <w:iCs w:val="0"/>
                <w:caps w:val="0"/>
                <w:color w:val="auto"/>
                <w:spacing w:val="0"/>
                <w:kern w:val="0"/>
                <w:sz w:val="21"/>
                <w:szCs w:val="21"/>
                <w:lang w:val="en-US" w:eastAsia="zh-CN" w:bidi="ar-SA"/>
              </w:rPr>
            </w:pPr>
          </w:p>
        </w:tc>
        <w:tc>
          <w:tcPr>
            <w:tcW w:w="703" w:type="dxa"/>
            <w:shd w:val="clear" w:color="auto" w:fill="auto"/>
            <w:tcMar>
              <w:top w:w="16" w:type="dxa"/>
              <w:left w:w="16" w:type="dxa"/>
              <w:bottom w:w="0" w:type="dxa"/>
              <w:right w:w="16" w:type="dxa"/>
            </w:tcMar>
            <w:vAlign w:val="center"/>
          </w:tcPr>
          <w:p w14:paraId="66274274">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i w:val="0"/>
                <w:iCs w:val="0"/>
                <w:caps w:val="0"/>
                <w:color w:val="auto"/>
                <w:spacing w:val="0"/>
                <w:kern w:val="0"/>
                <w:sz w:val="21"/>
                <w:szCs w:val="21"/>
                <w:lang w:val="en-US" w:eastAsia="zh-CN" w:bidi="ar-SA"/>
              </w:rPr>
            </w:pPr>
            <w:r>
              <w:rPr>
                <w:rFonts w:hint="eastAsia" w:ascii="宋体" w:hAnsi="宋体" w:cs="宋体"/>
                <w:b w:val="0"/>
                <w:bCs/>
                <w:i w:val="0"/>
                <w:iCs w:val="0"/>
                <w:caps w:val="0"/>
                <w:color w:val="auto"/>
                <w:spacing w:val="0"/>
                <w:kern w:val="0"/>
                <w:sz w:val="21"/>
                <w:szCs w:val="21"/>
                <w:lang w:val="en-US" w:eastAsia="zh-CN" w:bidi="ar-SA"/>
              </w:rPr>
              <w:t>4</w:t>
            </w:r>
          </w:p>
        </w:tc>
        <w:tc>
          <w:tcPr>
            <w:tcW w:w="960" w:type="dxa"/>
            <w:shd w:val="clear" w:color="auto" w:fill="auto"/>
            <w:vAlign w:val="center"/>
          </w:tcPr>
          <w:p w14:paraId="65E049AA">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i w:val="0"/>
                <w:iCs w:val="0"/>
                <w:caps w:val="0"/>
                <w:color w:val="auto"/>
                <w:spacing w:val="0"/>
                <w:kern w:val="0"/>
                <w:sz w:val="21"/>
                <w:szCs w:val="21"/>
                <w:lang w:val="en-US" w:eastAsia="zh-CN" w:bidi="ar-SA"/>
              </w:rPr>
            </w:pPr>
            <w:r>
              <w:rPr>
                <w:rFonts w:hint="eastAsia" w:ascii="宋体" w:hAnsi="宋体" w:eastAsia="宋体" w:cs="宋体"/>
                <w:b w:val="0"/>
                <w:bCs/>
                <w:i w:val="0"/>
                <w:iCs w:val="0"/>
                <w:caps w:val="0"/>
                <w:color w:val="auto"/>
                <w:spacing w:val="0"/>
                <w:kern w:val="0"/>
                <w:sz w:val="21"/>
                <w:szCs w:val="21"/>
                <w:lang w:val="en-US" w:eastAsia="zh-CN" w:bidi="ar-SA"/>
              </w:rPr>
              <w:t>塑料杯样品评分</w:t>
            </w:r>
          </w:p>
        </w:tc>
        <w:tc>
          <w:tcPr>
            <w:tcW w:w="807" w:type="dxa"/>
            <w:shd w:val="clear" w:color="auto" w:fill="auto"/>
            <w:tcMar>
              <w:top w:w="16" w:type="dxa"/>
              <w:left w:w="16" w:type="dxa"/>
              <w:bottom w:w="0" w:type="dxa"/>
              <w:right w:w="16" w:type="dxa"/>
            </w:tcMar>
            <w:vAlign w:val="center"/>
          </w:tcPr>
          <w:p w14:paraId="2A88859D">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i w:val="0"/>
                <w:iCs w:val="0"/>
                <w:caps w:val="0"/>
                <w:color w:val="auto"/>
                <w:spacing w:val="0"/>
                <w:kern w:val="0"/>
                <w:sz w:val="21"/>
                <w:szCs w:val="21"/>
                <w:lang w:val="en-US" w:eastAsia="zh-CN" w:bidi="ar-SA"/>
              </w:rPr>
            </w:pPr>
            <w:r>
              <w:rPr>
                <w:rFonts w:hint="eastAsia" w:ascii="宋体" w:hAnsi="宋体" w:cs="宋体"/>
                <w:b w:val="0"/>
                <w:bCs/>
                <w:i w:val="0"/>
                <w:iCs w:val="0"/>
                <w:caps w:val="0"/>
                <w:color w:val="auto"/>
                <w:spacing w:val="0"/>
                <w:kern w:val="0"/>
                <w:sz w:val="21"/>
                <w:szCs w:val="21"/>
                <w:lang w:val="en-US" w:eastAsia="zh-CN" w:bidi="ar-SA"/>
              </w:rPr>
              <w:t>5</w:t>
            </w:r>
            <w:r>
              <w:rPr>
                <w:rFonts w:hint="eastAsia" w:ascii="宋体" w:hAnsi="宋体" w:eastAsia="宋体" w:cs="宋体"/>
                <w:b w:val="0"/>
                <w:bCs/>
                <w:i w:val="0"/>
                <w:iCs w:val="0"/>
                <w:caps w:val="0"/>
                <w:color w:val="auto"/>
                <w:spacing w:val="0"/>
                <w:kern w:val="0"/>
                <w:sz w:val="21"/>
                <w:szCs w:val="21"/>
                <w:lang w:val="en-US" w:eastAsia="zh-CN" w:bidi="ar-SA"/>
              </w:rPr>
              <w:t>分</w:t>
            </w:r>
          </w:p>
        </w:tc>
        <w:tc>
          <w:tcPr>
            <w:tcW w:w="6697" w:type="dxa"/>
            <w:shd w:val="clear" w:color="auto" w:fill="auto"/>
            <w:tcMar>
              <w:top w:w="16" w:type="dxa"/>
              <w:left w:w="16" w:type="dxa"/>
              <w:bottom w:w="0" w:type="dxa"/>
              <w:right w:w="16" w:type="dxa"/>
            </w:tcMar>
            <w:vAlign w:val="center"/>
          </w:tcPr>
          <w:p w14:paraId="6886ADB7">
            <w:pPr>
              <w:keepNext w:val="0"/>
              <w:keepLines w:val="0"/>
              <w:pageBreakBefore w:val="0"/>
              <w:widowControl/>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b w:val="0"/>
                <w:bCs/>
                <w:i w:val="0"/>
                <w:iCs w:val="0"/>
                <w:caps w:val="0"/>
                <w:color w:val="auto"/>
                <w:spacing w:val="0"/>
                <w:kern w:val="0"/>
                <w:sz w:val="21"/>
                <w:szCs w:val="21"/>
                <w:lang w:val="en-US" w:eastAsia="zh-CN" w:bidi="ar-SA"/>
              </w:rPr>
            </w:pPr>
            <w:r>
              <w:rPr>
                <w:rFonts w:hint="eastAsia" w:ascii="宋体" w:hAnsi="宋体" w:eastAsia="宋体" w:cs="宋体"/>
                <w:b w:val="0"/>
                <w:bCs/>
                <w:i w:val="0"/>
                <w:iCs w:val="0"/>
                <w:caps w:val="0"/>
                <w:color w:val="auto"/>
                <w:spacing w:val="0"/>
                <w:kern w:val="0"/>
                <w:sz w:val="21"/>
                <w:szCs w:val="21"/>
                <w:lang w:val="en-US" w:eastAsia="zh-CN" w:bidi="ar-SA"/>
              </w:rPr>
              <w:t>评委对报价人提供的报价清单序号57：一次性塑料杯（500ML）的样品，从外观、硬度、气味、材质等方面进行评分：</w:t>
            </w:r>
          </w:p>
          <w:p w14:paraId="10AED2C7">
            <w:pPr>
              <w:keepNext w:val="0"/>
              <w:keepLines w:val="0"/>
              <w:pageBreakBefore w:val="0"/>
              <w:widowControl/>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b w:val="0"/>
                <w:bCs/>
                <w:i w:val="0"/>
                <w:iCs w:val="0"/>
                <w:caps w:val="0"/>
                <w:color w:val="auto"/>
                <w:spacing w:val="0"/>
                <w:kern w:val="0"/>
                <w:sz w:val="21"/>
                <w:szCs w:val="21"/>
                <w:lang w:val="en-US" w:eastAsia="zh-CN" w:bidi="ar-SA"/>
              </w:rPr>
            </w:pPr>
            <w:r>
              <w:rPr>
                <w:rFonts w:hint="eastAsia" w:ascii="宋体" w:hAnsi="宋体" w:eastAsia="宋体" w:cs="宋体"/>
                <w:b w:val="0"/>
                <w:bCs/>
                <w:i w:val="0"/>
                <w:iCs w:val="0"/>
                <w:caps w:val="0"/>
                <w:color w:val="auto"/>
                <w:spacing w:val="0"/>
                <w:kern w:val="0"/>
                <w:sz w:val="21"/>
                <w:szCs w:val="21"/>
                <w:lang w:val="en-US" w:eastAsia="zh-CN" w:bidi="ar-SA"/>
              </w:rPr>
              <w:t>一档（</w:t>
            </w:r>
            <w:r>
              <w:rPr>
                <w:rFonts w:hint="eastAsia" w:ascii="宋体" w:hAnsi="宋体" w:cs="宋体"/>
                <w:b w:val="0"/>
                <w:bCs/>
                <w:i w:val="0"/>
                <w:iCs w:val="0"/>
                <w:caps w:val="0"/>
                <w:color w:val="auto"/>
                <w:spacing w:val="0"/>
                <w:kern w:val="0"/>
                <w:sz w:val="21"/>
                <w:szCs w:val="21"/>
                <w:lang w:val="en-US" w:eastAsia="zh-CN" w:bidi="ar-SA"/>
              </w:rPr>
              <w:t>1</w:t>
            </w:r>
            <w:r>
              <w:rPr>
                <w:rFonts w:hint="eastAsia" w:ascii="宋体" w:hAnsi="宋体" w:eastAsia="宋体" w:cs="宋体"/>
                <w:b w:val="0"/>
                <w:bCs/>
                <w:i w:val="0"/>
                <w:iCs w:val="0"/>
                <w:caps w:val="0"/>
                <w:color w:val="auto"/>
                <w:spacing w:val="0"/>
                <w:kern w:val="0"/>
                <w:sz w:val="21"/>
                <w:szCs w:val="21"/>
                <w:lang w:val="en-US" w:eastAsia="zh-CN" w:bidi="ar-SA"/>
              </w:rPr>
              <w:t>分）：普通</w:t>
            </w:r>
          </w:p>
          <w:p w14:paraId="5CE238BC">
            <w:pPr>
              <w:keepNext w:val="0"/>
              <w:keepLines w:val="0"/>
              <w:pageBreakBefore w:val="0"/>
              <w:widowControl/>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b w:val="0"/>
                <w:bCs/>
                <w:i w:val="0"/>
                <w:iCs w:val="0"/>
                <w:caps w:val="0"/>
                <w:color w:val="auto"/>
                <w:spacing w:val="0"/>
                <w:kern w:val="0"/>
                <w:sz w:val="21"/>
                <w:szCs w:val="21"/>
                <w:lang w:val="en-US" w:eastAsia="zh-CN" w:bidi="ar-SA"/>
              </w:rPr>
            </w:pPr>
            <w:r>
              <w:rPr>
                <w:rFonts w:hint="eastAsia" w:ascii="宋体" w:hAnsi="宋体" w:eastAsia="宋体" w:cs="宋体"/>
                <w:b w:val="0"/>
                <w:bCs/>
                <w:i w:val="0"/>
                <w:iCs w:val="0"/>
                <w:caps w:val="0"/>
                <w:color w:val="auto"/>
                <w:spacing w:val="0"/>
                <w:kern w:val="0"/>
                <w:sz w:val="21"/>
                <w:szCs w:val="21"/>
                <w:lang w:val="en-US" w:eastAsia="zh-CN" w:bidi="ar-SA"/>
              </w:rPr>
              <w:t>二挡（</w:t>
            </w:r>
            <w:r>
              <w:rPr>
                <w:rFonts w:hint="eastAsia" w:ascii="宋体" w:hAnsi="宋体" w:cs="宋体"/>
                <w:b w:val="0"/>
                <w:bCs/>
                <w:i w:val="0"/>
                <w:iCs w:val="0"/>
                <w:caps w:val="0"/>
                <w:color w:val="auto"/>
                <w:spacing w:val="0"/>
                <w:kern w:val="0"/>
                <w:sz w:val="21"/>
                <w:szCs w:val="21"/>
                <w:lang w:val="en-US" w:eastAsia="zh-CN" w:bidi="ar-SA"/>
              </w:rPr>
              <w:t>3</w:t>
            </w:r>
            <w:r>
              <w:rPr>
                <w:rFonts w:hint="eastAsia" w:ascii="宋体" w:hAnsi="宋体" w:eastAsia="宋体" w:cs="宋体"/>
                <w:b w:val="0"/>
                <w:bCs/>
                <w:i w:val="0"/>
                <w:iCs w:val="0"/>
                <w:caps w:val="0"/>
                <w:color w:val="auto"/>
                <w:spacing w:val="0"/>
                <w:kern w:val="0"/>
                <w:sz w:val="21"/>
                <w:szCs w:val="21"/>
                <w:lang w:val="en-US" w:eastAsia="zh-CN" w:bidi="ar-SA"/>
              </w:rPr>
              <w:t>分）：较好</w:t>
            </w:r>
          </w:p>
          <w:p w14:paraId="0FF1E173">
            <w:pPr>
              <w:keepNext w:val="0"/>
              <w:keepLines w:val="0"/>
              <w:pageBreakBefore w:val="0"/>
              <w:widowControl/>
              <w:numPr>
                <w:ilvl w:val="0"/>
                <w:numId w:val="0"/>
              </w:numPr>
              <w:kinsoku/>
              <w:wordWrap/>
              <w:overflowPunct/>
              <w:topLinePunct w:val="0"/>
              <w:autoSpaceDE/>
              <w:autoSpaceDN/>
              <w:bidi w:val="0"/>
              <w:adjustRightInd/>
              <w:snapToGrid/>
              <w:spacing w:line="360" w:lineRule="exact"/>
              <w:ind w:left="0" w:leftChars="0" w:firstLine="0" w:firstLineChars="0"/>
              <w:jc w:val="left"/>
              <w:textAlignment w:val="auto"/>
              <w:rPr>
                <w:rFonts w:hint="eastAsia" w:ascii="宋体" w:hAnsi="宋体" w:eastAsia="宋体" w:cs="宋体"/>
                <w:b w:val="0"/>
                <w:bCs/>
                <w:i w:val="0"/>
                <w:iCs w:val="0"/>
                <w:caps w:val="0"/>
                <w:color w:val="auto"/>
                <w:spacing w:val="0"/>
                <w:kern w:val="0"/>
                <w:sz w:val="21"/>
                <w:szCs w:val="21"/>
                <w:lang w:val="en-US" w:eastAsia="zh-CN" w:bidi="ar-SA"/>
              </w:rPr>
            </w:pPr>
            <w:r>
              <w:rPr>
                <w:rFonts w:hint="eastAsia" w:ascii="宋体" w:hAnsi="宋体" w:eastAsia="宋体" w:cs="宋体"/>
                <w:b w:val="0"/>
                <w:bCs/>
                <w:i w:val="0"/>
                <w:iCs w:val="0"/>
                <w:caps w:val="0"/>
                <w:color w:val="auto"/>
                <w:spacing w:val="0"/>
                <w:kern w:val="0"/>
                <w:sz w:val="21"/>
                <w:szCs w:val="21"/>
                <w:lang w:val="en-US" w:eastAsia="zh-CN" w:bidi="ar-SA"/>
              </w:rPr>
              <w:t>三挡（</w:t>
            </w:r>
            <w:r>
              <w:rPr>
                <w:rFonts w:hint="eastAsia" w:ascii="宋体" w:hAnsi="宋体" w:cs="宋体"/>
                <w:b w:val="0"/>
                <w:bCs/>
                <w:i w:val="0"/>
                <w:iCs w:val="0"/>
                <w:caps w:val="0"/>
                <w:color w:val="auto"/>
                <w:spacing w:val="0"/>
                <w:kern w:val="0"/>
                <w:sz w:val="21"/>
                <w:szCs w:val="21"/>
                <w:lang w:val="en-US" w:eastAsia="zh-CN" w:bidi="ar-SA"/>
              </w:rPr>
              <w:t>5</w:t>
            </w:r>
            <w:r>
              <w:rPr>
                <w:rFonts w:hint="eastAsia" w:ascii="宋体" w:hAnsi="宋体" w:eastAsia="宋体" w:cs="宋体"/>
                <w:b w:val="0"/>
                <w:bCs/>
                <w:i w:val="0"/>
                <w:iCs w:val="0"/>
                <w:caps w:val="0"/>
                <w:color w:val="auto"/>
                <w:spacing w:val="0"/>
                <w:kern w:val="0"/>
                <w:sz w:val="21"/>
                <w:szCs w:val="21"/>
                <w:lang w:val="en-US" w:eastAsia="zh-CN" w:bidi="ar-SA"/>
              </w:rPr>
              <w:t>分）：最优</w:t>
            </w:r>
          </w:p>
        </w:tc>
      </w:tr>
      <w:tr w14:paraId="527E7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cantSplit/>
          <w:trHeight w:val="1789" w:hRule="atLeast"/>
        </w:trPr>
        <w:tc>
          <w:tcPr>
            <w:tcW w:w="896" w:type="dxa"/>
            <w:vMerge w:val="continue"/>
            <w:vAlign w:val="center"/>
          </w:tcPr>
          <w:p w14:paraId="4B10B770">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i w:val="0"/>
                <w:iCs w:val="0"/>
                <w:caps w:val="0"/>
                <w:color w:val="auto"/>
                <w:spacing w:val="0"/>
                <w:kern w:val="0"/>
                <w:sz w:val="21"/>
                <w:szCs w:val="21"/>
                <w:lang w:val="en-US" w:eastAsia="zh-CN" w:bidi="ar-SA"/>
              </w:rPr>
            </w:pPr>
          </w:p>
        </w:tc>
        <w:tc>
          <w:tcPr>
            <w:tcW w:w="703" w:type="dxa"/>
            <w:tcMar>
              <w:top w:w="16" w:type="dxa"/>
              <w:left w:w="16" w:type="dxa"/>
              <w:bottom w:w="0" w:type="dxa"/>
              <w:right w:w="16" w:type="dxa"/>
            </w:tcMar>
            <w:vAlign w:val="center"/>
          </w:tcPr>
          <w:p w14:paraId="4A91E246">
            <w:pPr>
              <w:keepNext w:val="0"/>
              <w:keepLines w:val="0"/>
              <w:pageBreakBefore w:val="0"/>
              <w:kinsoku/>
              <w:wordWrap/>
              <w:overflowPunct/>
              <w:topLinePunct w:val="0"/>
              <w:autoSpaceDE/>
              <w:autoSpaceDN/>
              <w:bidi w:val="0"/>
              <w:adjustRightInd/>
              <w:snapToGrid/>
              <w:spacing w:line="360" w:lineRule="exact"/>
              <w:jc w:val="center"/>
              <w:textAlignment w:val="auto"/>
              <w:rPr>
                <w:rFonts w:hint="default" w:ascii="宋体" w:hAnsi="宋体" w:eastAsia="宋体" w:cs="宋体"/>
                <w:b w:val="0"/>
                <w:bCs/>
                <w:i w:val="0"/>
                <w:iCs w:val="0"/>
                <w:caps w:val="0"/>
                <w:color w:val="auto"/>
                <w:spacing w:val="0"/>
                <w:kern w:val="0"/>
                <w:sz w:val="21"/>
                <w:szCs w:val="21"/>
                <w:lang w:val="en-US" w:eastAsia="zh-CN" w:bidi="ar-SA"/>
              </w:rPr>
            </w:pPr>
            <w:r>
              <w:rPr>
                <w:rFonts w:hint="eastAsia" w:ascii="宋体" w:hAnsi="宋体" w:cs="宋体"/>
                <w:b w:val="0"/>
                <w:bCs/>
                <w:i w:val="0"/>
                <w:iCs w:val="0"/>
                <w:caps w:val="0"/>
                <w:color w:val="auto"/>
                <w:spacing w:val="0"/>
                <w:kern w:val="0"/>
                <w:sz w:val="21"/>
                <w:szCs w:val="21"/>
                <w:lang w:val="en-US" w:eastAsia="zh-CN" w:bidi="ar-SA"/>
              </w:rPr>
              <w:t>5</w:t>
            </w:r>
          </w:p>
        </w:tc>
        <w:tc>
          <w:tcPr>
            <w:tcW w:w="960" w:type="dxa"/>
            <w:vAlign w:val="center"/>
          </w:tcPr>
          <w:p w14:paraId="21C92CF5">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i w:val="0"/>
                <w:iCs w:val="0"/>
                <w:caps w:val="0"/>
                <w:color w:val="auto"/>
                <w:spacing w:val="0"/>
                <w:kern w:val="0"/>
                <w:sz w:val="21"/>
                <w:szCs w:val="21"/>
                <w:lang w:val="en-US" w:eastAsia="zh-CN" w:bidi="ar-SA"/>
              </w:rPr>
            </w:pPr>
            <w:r>
              <w:rPr>
                <w:rFonts w:hint="eastAsia" w:ascii="宋体" w:hAnsi="宋体" w:eastAsia="宋体" w:cs="宋体"/>
                <w:b w:val="0"/>
                <w:bCs/>
                <w:i w:val="0"/>
                <w:iCs w:val="0"/>
                <w:caps w:val="0"/>
                <w:color w:val="auto"/>
                <w:spacing w:val="0"/>
                <w:kern w:val="0"/>
                <w:sz w:val="21"/>
                <w:szCs w:val="21"/>
                <w:lang w:val="en-US" w:eastAsia="zh-CN" w:bidi="ar-SA"/>
              </w:rPr>
              <w:t>卷筒纸样品评分</w:t>
            </w:r>
          </w:p>
        </w:tc>
        <w:tc>
          <w:tcPr>
            <w:tcW w:w="807" w:type="dxa"/>
            <w:shd w:val="clear" w:color="auto" w:fill="auto"/>
            <w:tcMar>
              <w:top w:w="16" w:type="dxa"/>
              <w:left w:w="16" w:type="dxa"/>
              <w:bottom w:w="0" w:type="dxa"/>
              <w:right w:w="16" w:type="dxa"/>
            </w:tcMar>
            <w:vAlign w:val="center"/>
          </w:tcPr>
          <w:p w14:paraId="301449CA">
            <w:pPr>
              <w:keepNext w:val="0"/>
              <w:keepLines w:val="0"/>
              <w:pageBreakBefore w:val="0"/>
              <w:kinsoku/>
              <w:wordWrap/>
              <w:overflowPunct/>
              <w:topLinePunct w:val="0"/>
              <w:autoSpaceDE/>
              <w:autoSpaceDN/>
              <w:bidi w:val="0"/>
              <w:adjustRightInd/>
              <w:snapToGrid/>
              <w:spacing w:line="360" w:lineRule="exact"/>
              <w:jc w:val="center"/>
              <w:textAlignment w:val="auto"/>
              <w:rPr>
                <w:rFonts w:hint="default" w:ascii="宋体" w:hAnsi="宋体" w:eastAsia="宋体" w:cs="宋体"/>
                <w:b w:val="0"/>
                <w:bCs/>
                <w:i w:val="0"/>
                <w:iCs w:val="0"/>
                <w:caps w:val="0"/>
                <w:color w:val="auto"/>
                <w:spacing w:val="0"/>
                <w:kern w:val="0"/>
                <w:sz w:val="21"/>
                <w:szCs w:val="21"/>
                <w:lang w:val="en-US" w:eastAsia="zh-CN" w:bidi="ar-SA"/>
              </w:rPr>
            </w:pPr>
            <w:r>
              <w:rPr>
                <w:rFonts w:hint="eastAsia" w:ascii="宋体" w:hAnsi="宋体" w:cs="宋体"/>
                <w:b w:val="0"/>
                <w:bCs/>
                <w:i w:val="0"/>
                <w:iCs w:val="0"/>
                <w:caps w:val="0"/>
                <w:color w:val="auto"/>
                <w:spacing w:val="0"/>
                <w:kern w:val="0"/>
                <w:sz w:val="21"/>
                <w:szCs w:val="21"/>
                <w:lang w:val="en-US" w:eastAsia="zh-CN" w:bidi="ar-SA"/>
              </w:rPr>
              <w:t>5分</w:t>
            </w:r>
          </w:p>
        </w:tc>
        <w:tc>
          <w:tcPr>
            <w:tcW w:w="6697" w:type="dxa"/>
            <w:shd w:val="clear" w:color="auto" w:fill="auto"/>
            <w:tcMar>
              <w:top w:w="16" w:type="dxa"/>
              <w:left w:w="16" w:type="dxa"/>
              <w:bottom w:w="0" w:type="dxa"/>
              <w:right w:w="16" w:type="dxa"/>
            </w:tcMar>
            <w:vAlign w:val="center"/>
          </w:tcPr>
          <w:p w14:paraId="513B93BC">
            <w:pPr>
              <w:keepNext w:val="0"/>
              <w:keepLines w:val="0"/>
              <w:pageBreakBefore w:val="0"/>
              <w:widowControl/>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b w:val="0"/>
                <w:bCs/>
                <w:i w:val="0"/>
                <w:iCs w:val="0"/>
                <w:caps w:val="0"/>
                <w:color w:val="auto"/>
                <w:spacing w:val="0"/>
                <w:kern w:val="0"/>
                <w:sz w:val="21"/>
                <w:szCs w:val="21"/>
                <w:lang w:val="en-US" w:eastAsia="zh-CN" w:bidi="ar-SA"/>
              </w:rPr>
            </w:pPr>
            <w:r>
              <w:rPr>
                <w:rFonts w:hint="eastAsia" w:ascii="宋体" w:hAnsi="宋体" w:cs="宋体"/>
                <w:b w:val="0"/>
                <w:bCs/>
                <w:i w:val="0"/>
                <w:iCs w:val="0"/>
                <w:caps w:val="0"/>
                <w:color w:val="auto"/>
                <w:spacing w:val="0"/>
                <w:kern w:val="0"/>
                <w:sz w:val="21"/>
                <w:szCs w:val="21"/>
                <w:lang w:val="en-US" w:eastAsia="zh-CN" w:bidi="ar-SA"/>
              </w:rPr>
              <w:t>2</w:t>
            </w:r>
            <w:r>
              <w:rPr>
                <w:rFonts w:hint="eastAsia" w:ascii="宋体" w:hAnsi="宋体" w:eastAsia="宋体" w:cs="宋体"/>
                <w:b w:val="0"/>
                <w:bCs/>
                <w:i w:val="0"/>
                <w:iCs w:val="0"/>
                <w:caps w:val="0"/>
                <w:color w:val="auto"/>
                <w:spacing w:val="0"/>
                <w:kern w:val="0"/>
                <w:sz w:val="21"/>
                <w:szCs w:val="21"/>
                <w:lang w:val="en-US" w:eastAsia="zh-CN" w:bidi="ar-SA"/>
              </w:rPr>
              <w:t>.评委对报价人提供的报价清</w:t>
            </w:r>
            <w:r>
              <w:rPr>
                <w:rFonts w:hint="eastAsia" w:ascii="宋体" w:hAnsi="宋体" w:eastAsia="宋体" w:cs="宋体"/>
                <w:b w:val="0"/>
                <w:bCs/>
                <w:i w:val="0"/>
                <w:iCs w:val="0"/>
                <w:caps w:val="0"/>
                <w:color w:val="auto"/>
                <w:spacing w:val="0"/>
                <w:kern w:val="0"/>
                <w:sz w:val="21"/>
                <w:szCs w:val="21"/>
                <w:highlight w:val="none"/>
                <w:lang w:val="en-US" w:eastAsia="zh-CN" w:bidi="ar-SA"/>
              </w:rPr>
              <w:t>单序号139</w:t>
            </w:r>
            <w:r>
              <w:rPr>
                <w:rFonts w:hint="eastAsia" w:ascii="宋体" w:hAnsi="宋体" w:eastAsia="宋体" w:cs="宋体"/>
                <w:b w:val="0"/>
                <w:bCs/>
                <w:i w:val="0"/>
                <w:iCs w:val="0"/>
                <w:caps w:val="0"/>
                <w:color w:val="auto"/>
                <w:spacing w:val="0"/>
                <w:kern w:val="0"/>
                <w:sz w:val="21"/>
                <w:szCs w:val="21"/>
                <w:lang w:val="en-US" w:eastAsia="zh-CN" w:bidi="ar-SA"/>
              </w:rPr>
              <w:t>：精装卷筒纸的样品，从外观、柔软度、坚韧性、易分割性、有无异味、品牌等方面进行评分：</w:t>
            </w:r>
          </w:p>
          <w:p w14:paraId="2B0E7499">
            <w:pPr>
              <w:keepNext w:val="0"/>
              <w:keepLines w:val="0"/>
              <w:pageBreakBefore w:val="0"/>
              <w:widowControl/>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b w:val="0"/>
                <w:bCs/>
                <w:i w:val="0"/>
                <w:iCs w:val="0"/>
                <w:caps w:val="0"/>
                <w:color w:val="auto"/>
                <w:spacing w:val="0"/>
                <w:kern w:val="0"/>
                <w:sz w:val="21"/>
                <w:szCs w:val="21"/>
                <w:lang w:val="en-US" w:eastAsia="zh-CN" w:bidi="ar-SA"/>
              </w:rPr>
            </w:pPr>
            <w:r>
              <w:rPr>
                <w:rFonts w:hint="eastAsia" w:ascii="宋体" w:hAnsi="宋体" w:eastAsia="宋体" w:cs="宋体"/>
                <w:b w:val="0"/>
                <w:bCs/>
                <w:i w:val="0"/>
                <w:iCs w:val="0"/>
                <w:caps w:val="0"/>
                <w:color w:val="auto"/>
                <w:spacing w:val="0"/>
                <w:kern w:val="0"/>
                <w:sz w:val="21"/>
                <w:szCs w:val="21"/>
                <w:lang w:val="en-US" w:eastAsia="zh-CN" w:bidi="ar-SA"/>
              </w:rPr>
              <w:t>一档（</w:t>
            </w:r>
            <w:r>
              <w:rPr>
                <w:rFonts w:hint="eastAsia" w:ascii="宋体" w:hAnsi="宋体" w:cs="宋体"/>
                <w:b w:val="0"/>
                <w:bCs/>
                <w:i w:val="0"/>
                <w:iCs w:val="0"/>
                <w:caps w:val="0"/>
                <w:color w:val="auto"/>
                <w:spacing w:val="0"/>
                <w:kern w:val="0"/>
                <w:sz w:val="21"/>
                <w:szCs w:val="21"/>
                <w:lang w:val="en-US" w:eastAsia="zh-CN" w:bidi="ar-SA"/>
              </w:rPr>
              <w:t>1</w:t>
            </w:r>
            <w:r>
              <w:rPr>
                <w:rFonts w:hint="eastAsia" w:ascii="宋体" w:hAnsi="宋体" w:eastAsia="宋体" w:cs="宋体"/>
                <w:b w:val="0"/>
                <w:bCs/>
                <w:i w:val="0"/>
                <w:iCs w:val="0"/>
                <w:caps w:val="0"/>
                <w:color w:val="auto"/>
                <w:spacing w:val="0"/>
                <w:kern w:val="0"/>
                <w:sz w:val="21"/>
                <w:szCs w:val="21"/>
                <w:lang w:val="en-US" w:eastAsia="zh-CN" w:bidi="ar-SA"/>
              </w:rPr>
              <w:t>分）：普通</w:t>
            </w:r>
          </w:p>
          <w:p w14:paraId="7C8200CE">
            <w:pPr>
              <w:keepNext w:val="0"/>
              <w:keepLines w:val="0"/>
              <w:pageBreakBefore w:val="0"/>
              <w:widowControl/>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b w:val="0"/>
                <w:bCs/>
                <w:i w:val="0"/>
                <w:iCs w:val="0"/>
                <w:caps w:val="0"/>
                <w:color w:val="auto"/>
                <w:spacing w:val="0"/>
                <w:kern w:val="0"/>
                <w:sz w:val="21"/>
                <w:szCs w:val="21"/>
                <w:lang w:val="en-US" w:eastAsia="zh-CN" w:bidi="ar-SA"/>
              </w:rPr>
            </w:pPr>
            <w:r>
              <w:rPr>
                <w:rFonts w:hint="eastAsia" w:ascii="宋体" w:hAnsi="宋体" w:eastAsia="宋体" w:cs="宋体"/>
                <w:b w:val="0"/>
                <w:bCs/>
                <w:i w:val="0"/>
                <w:iCs w:val="0"/>
                <w:caps w:val="0"/>
                <w:color w:val="auto"/>
                <w:spacing w:val="0"/>
                <w:kern w:val="0"/>
                <w:sz w:val="21"/>
                <w:szCs w:val="21"/>
                <w:lang w:val="en-US" w:eastAsia="zh-CN" w:bidi="ar-SA"/>
              </w:rPr>
              <w:t>二挡（</w:t>
            </w:r>
            <w:r>
              <w:rPr>
                <w:rFonts w:hint="eastAsia" w:ascii="宋体" w:hAnsi="宋体" w:cs="宋体"/>
                <w:b w:val="0"/>
                <w:bCs/>
                <w:i w:val="0"/>
                <w:iCs w:val="0"/>
                <w:caps w:val="0"/>
                <w:color w:val="auto"/>
                <w:spacing w:val="0"/>
                <w:kern w:val="0"/>
                <w:sz w:val="21"/>
                <w:szCs w:val="21"/>
                <w:lang w:val="en-US" w:eastAsia="zh-CN" w:bidi="ar-SA"/>
              </w:rPr>
              <w:t>3</w:t>
            </w:r>
            <w:r>
              <w:rPr>
                <w:rFonts w:hint="eastAsia" w:ascii="宋体" w:hAnsi="宋体" w:eastAsia="宋体" w:cs="宋体"/>
                <w:b w:val="0"/>
                <w:bCs/>
                <w:i w:val="0"/>
                <w:iCs w:val="0"/>
                <w:caps w:val="0"/>
                <w:color w:val="auto"/>
                <w:spacing w:val="0"/>
                <w:kern w:val="0"/>
                <w:sz w:val="21"/>
                <w:szCs w:val="21"/>
                <w:lang w:val="en-US" w:eastAsia="zh-CN" w:bidi="ar-SA"/>
              </w:rPr>
              <w:t>分）：较好</w:t>
            </w:r>
          </w:p>
          <w:p w14:paraId="431A3BAF">
            <w:pPr>
              <w:keepNext w:val="0"/>
              <w:keepLines w:val="0"/>
              <w:pageBreakBefore w:val="0"/>
              <w:kinsoku/>
              <w:wordWrap/>
              <w:overflowPunct/>
              <w:topLinePunct w:val="0"/>
              <w:autoSpaceDE/>
              <w:autoSpaceDN/>
              <w:bidi w:val="0"/>
              <w:adjustRightInd/>
              <w:snapToGrid/>
              <w:spacing w:line="360" w:lineRule="exact"/>
              <w:textAlignment w:val="auto"/>
              <w:rPr>
                <w:rFonts w:hint="default" w:ascii="宋体" w:hAnsi="宋体" w:eastAsia="宋体" w:cs="宋体"/>
                <w:b w:val="0"/>
                <w:bCs/>
                <w:i w:val="0"/>
                <w:iCs w:val="0"/>
                <w:caps w:val="0"/>
                <w:color w:val="auto"/>
                <w:spacing w:val="0"/>
                <w:kern w:val="0"/>
                <w:sz w:val="21"/>
                <w:szCs w:val="21"/>
                <w:lang w:val="en-US" w:eastAsia="zh-CN" w:bidi="ar-SA"/>
              </w:rPr>
            </w:pPr>
            <w:r>
              <w:rPr>
                <w:rFonts w:hint="eastAsia" w:ascii="宋体" w:hAnsi="宋体" w:eastAsia="宋体" w:cs="宋体"/>
                <w:b w:val="0"/>
                <w:bCs/>
                <w:i w:val="0"/>
                <w:iCs w:val="0"/>
                <w:caps w:val="0"/>
                <w:color w:val="auto"/>
                <w:spacing w:val="0"/>
                <w:kern w:val="0"/>
                <w:sz w:val="21"/>
                <w:szCs w:val="21"/>
                <w:lang w:val="en-US" w:eastAsia="zh-CN" w:bidi="ar-SA"/>
              </w:rPr>
              <w:t>三挡（</w:t>
            </w:r>
            <w:r>
              <w:rPr>
                <w:rFonts w:hint="eastAsia" w:ascii="宋体" w:hAnsi="宋体" w:cs="宋体"/>
                <w:b w:val="0"/>
                <w:bCs/>
                <w:i w:val="0"/>
                <w:iCs w:val="0"/>
                <w:caps w:val="0"/>
                <w:color w:val="auto"/>
                <w:spacing w:val="0"/>
                <w:kern w:val="0"/>
                <w:sz w:val="21"/>
                <w:szCs w:val="21"/>
                <w:lang w:val="en-US" w:eastAsia="zh-CN" w:bidi="ar-SA"/>
              </w:rPr>
              <w:t>5</w:t>
            </w:r>
            <w:r>
              <w:rPr>
                <w:rFonts w:hint="eastAsia" w:ascii="宋体" w:hAnsi="宋体" w:eastAsia="宋体" w:cs="宋体"/>
                <w:b w:val="0"/>
                <w:bCs/>
                <w:i w:val="0"/>
                <w:iCs w:val="0"/>
                <w:caps w:val="0"/>
                <w:color w:val="auto"/>
                <w:spacing w:val="0"/>
                <w:kern w:val="0"/>
                <w:sz w:val="21"/>
                <w:szCs w:val="21"/>
                <w:lang w:val="en-US" w:eastAsia="zh-CN" w:bidi="ar-SA"/>
              </w:rPr>
              <w:t>分）：最优</w:t>
            </w:r>
          </w:p>
        </w:tc>
      </w:tr>
      <w:tr w14:paraId="3259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cantSplit/>
          <w:trHeight w:val="1209" w:hRule="atLeast"/>
        </w:trPr>
        <w:tc>
          <w:tcPr>
            <w:tcW w:w="896" w:type="dxa"/>
            <w:vMerge w:val="restart"/>
            <w:vAlign w:val="center"/>
          </w:tcPr>
          <w:p w14:paraId="12ECDD69">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i w:val="0"/>
                <w:iCs w:val="0"/>
                <w:caps w:val="0"/>
                <w:color w:val="auto"/>
                <w:spacing w:val="0"/>
                <w:kern w:val="0"/>
                <w:sz w:val="21"/>
                <w:szCs w:val="21"/>
                <w:lang w:val="en-US" w:eastAsia="zh-CN" w:bidi="ar-SA"/>
              </w:rPr>
            </w:pPr>
            <w:r>
              <w:rPr>
                <w:rFonts w:hint="eastAsia" w:ascii="宋体" w:hAnsi="宋体" w:eastAsia="宋体" w:cs="宋体"/>
                <w:b w:val="0"/>
                <w:bCs/>
                <w:i w:val="0"/>
                <w:iCs w:val="0"/>
                <w:caps w:val="0"/>
                <w:color w:val="auto"/>
                <w:spacing w:val="0"/>
                <w:kern w:val="0"/>
                <w:sz w:val="21"/>
                <w:szCs w:val="21"/>
                <w:lang w:val="en-US" w:eastAsia="zh-CN" w:bidi="ar-SA"/>
              </w:rPr>
              <w:t>商务</w:t>
            </w:r>
          </w:p>
          <w:p w14:paraId="7D95C03D">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i w:val="0"/>
                <w:iCs w:val="0"/>
                <w:caps w:val="0"/>
                <w:color w:val="auto"/>
                <w:spacing w:val="0"/>
                <w:kern w:val="0"/>
                <w:sz w:val="21"/>
                <w:szCs w:val="21"/>
                <w:lang w:val="en-US" w:eastAsia="zh-CN" w:bidi="ar-SA"/>
              </w:rPr>
            </w:pPr>
            <w:r>
              <w:rPr>
                <w:rFonts w:hint="eastAsia" w:ascii="宋体" w:hAnsi="宋体" w:eastAsia="宋体" w:cs="宋体"/>
                <w:b w:val="0"/>
                <w:bCs/>
                <w:i w:val="0"/>
                <w:iCs w:val="0"/>
                <w:caps w:val="0"/>
                <w:color w:val="auto"/>
                <w:spacing w:val="0"/>
                <w:kern w:val="0"/>
                <w:sz w:val="21"/>
                <w:szCs w:val="21"/>
                <w:lang w:val="en-US" w:eastAsia="zh-CN" w:bidi="ar-SA"/>
              </w:rPr>
              <w:t>部分</w:t>
            </w:r>
          </w:p>
          <w:p w14:paraId="3BC5C651">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i w:val="0"/>
                <w:iCs w:val="0"/>
                <w:caps w:val="0"/>
                <w:color w:val="auto"/>
                <w:spacing w:val="0"/>
                <w:kern w:val="0"/>
                <w:sz w:val="21"/>
                <w:szCs w:val="21"/>
                <w:lang w:val="en-US" w:eastAsia="zh-CN" w:bidi="ar-SA"/>
              </w:rPr>
            </w:pPr>
            <w:r>
              <w:rPr>
                <w:rFonts w:hint="eastAsia" w:ascii="宋体" w:hAnsi="宋体" w:cs="宋体"/>
                <w:b w:val="0"/>
                <w:bCs/>
                <w:i w:val="0"/>
                <w:iCs w:val="0"/>
                <w:caps w:val="0"/>
                <w:color w:val="auto"/>
                <w:spacing w:val="0"/>
                <w:kern w:val="0"/>
                <w:sz w:val="21"/>
                <w:szCs w:val="21"/>
                <w:lang w:val="en-US" w:eastAsia="zh-CN" w:bidi="ar-SA"/>
              </w:rPr>
              <w:t>20</w:t>
            </w:r>
            <w:r>
              <w:rPr>
                <w:rFonts w:hint="eastAsia" w:ascii="宋体" w:hAnsi="宋体" w:eastAsia="宋体" w:cs="宋体"/>
                <w:b w:val="0"/>
                <w:bCs/>
                <w:i w:val="0"/>
                <w:iCs w:val="0"/>
                <w:caps w:val="0"/>
                <w:color w:val="auto"/>
                <w:spacing w:val="0"/>
                <w:kern w:val="0"/>
                <w:sz w:val="21"/>
                <w:szCs w:val="21"/>
                <w:lang w:val="en-US" w:eastAsia="zh-CN" w:bidi="ar-SA"/>
              </w:rPr>
              <w:t>分</w:t>
            </w:r>
          </w:p>
        </w:tc>
        <w:tc>
          <w:tcPr>
            <w:tcW w:w="703" w:type="dxa"/>
            <w:tcMar>
              <w:top w:w="16" w:type="dxa"/>
              <w:left w:w="16" w:type="dxa"/>
              <w:bottom w:w="0" w:type="dxa"/>
              <w:right w:w="16" w:type="dxa"/>
            </w:tcMar>
            <w:vAlign w:val="center"/>
          </w:tcPr>
          <w:p w14:paraId="476CABBA">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i w:val="0"/>
                <w:iCs w:val="0"/>
                <w:caps w:val="0"/>
                <w:color w:val="auto"/>
                <w:spacing w:val="0"/>
                <w:kern w:val="0"/>
                <w:sz w:val="21"/>
                <w:szCs w:val="21"/>
                <w:lang w:val="en-US" w:eastAsia="zh-CN" w:bidi="ar-SA"/>
              </w:rPr>
            </w:pPr>
            <w:r>
              <w:rPr>
                <w:rFonts w:hint="eastAsia" w:ascii="宋体" w:hAnsi="宋体" w:eastAsia="宋体" w:cs="宋体"/>
                <w:b w:val="0"/>
                <w:bCs/>
                <w:i w:val="0"/>
                <w:iCs w:val="0"/>
                <w:caps w:val="0"/>
                <w:color w:val="auto"/>
                <w:spacing w:val="0"/>
                <w:kern w:val="0"/>
                <w:sz w:val="21"/>
                <w:szCs w:val="21"/>
                <w:lang w:val="en-US" w:eastAsia="zh-CN" w:bidi="ar-SA"/>
              </w:rPr>
              <w:t>6</w:t>
            </w:r>
          </w:p>
        </w:tc>
        <w:tc>
          <w:tcPr>
            <w:tcW w:w="960" w:type="dxa"/>
            <w:vAlign w:val="center"/>
          </w:tcPr>
          <w:p w14:paraId="0E53B18B">
            <w:pPr>
              <w:keepNext w:val="0"/>
              <w:keepLines w:val="0"/>
              <w:pageBreakBefore w:val="0"/>
              <w:kinsoku/>
              <w:wordWrap/>
              <w:overflowPunct/>
              <w:topLinePunct w:val="0"/>
              <w:autoSpaceDE/>
              <w:autoSpaceDN/>
              <w:bidi w:val="0"/>
              <w:adjustRightInd/>
              <w:snapToGrid/>
              <w:spacing w:line="360" w:lineRule="exact"/>
              <w:ind w:left="105" w:leftChars="50" w:right="105" w:rightChars="50"/>
              <w:textAlignment w:val="auto"/>
              <w:rPr>
                <w:rFonts w:hint="default" w:ascii="宋体" w:hAnsi="宋体" w:cs="宋体" w:eastAsiaTheme="minorEastAsia"/>
                <w:b w:val="0"/>
                <w:bCs/>
                <w:i w:val="0"/>
                <w:iCs w:val="0"/>
                <w:caps w:val="0"/>
                <w:color w:val="auto"/>
                <w:spacing w:val="0"/>
                <w:kern w:val="0"/>
                <w:sz w:val="21"/>
                <w:szCs w:val="21"/>
                <w:lang w:val="en-US" w:eastAsia="zh-CN" w:bidi="ar-SA"/>
              </w:rPr>
            </w:pPr>
            <w:r>
              <w:rPr>
                <w:rFonts w:hint="eastAsia" w:asciiTheme="minorEastAsia" w:hAnsiTheme="minorEastAsia" w:eastAsiaTheme="minorEastAsia" w:cstheme="minorEastAsia"/>
                <w:b w:val="0"/>
                <w:bCs/>
                <w:color w:val="auto"/>
                <w:spacing w:val="-2"/>
                <w:sz w:val="21"/>
                <w:szCs w:val="21"/>
                <w:lang w:val="en-US" w:eastAsia="zh-CN"/>
              </w:rPr>
              <w:t>人员配备</w:t>
            </w:r>
          </w:p>
        </w:tc>
        <w:tc>
          <w:tcPr>
            <w:tcW w:w="807" w:type="dxa"/>
            <w:tcMar>
              <w:top w:w="16" w:type="dxa"/>
              <w:left w:w="16" w:type="dxa"/>
              <w:bottom w:w="0" w:type="dxa"/>
              <w:right w:w="16" w:type="dxa"/>
            </w:tcMar>
            <w:vAlign w:val="center"/>
          </w:tcPr>
          <w:p w14:paraId="35089BC4">
            <w:pPr>
              <w:keepNext w:val="0"/>
              <w:keepLines w:val="0"/>
              <w:pageBreakBefore w:val="0"/>
              <w:kinsoku/>
              <w:wordWrap/>
              <w:overflowPunct/>
              <w:topLinePunct w:val="0"/>
              <w:autoSpaceDE/>
              <w:autoSpaceDN/>
              <w:bidi w:val="0"/>
              <w:adjustRightInd/>
              <w:snapToGrid/>
              <w:spacing w:line="360" w:lineRule="exact"/>
              <w:ind w:left="105" w:leftChars="50" w:right="105" w:rightChars="50"/>
              <w:jc w:val="center"/>
              <w:textAlignment w:val="auto"/>
              <w:rPr>
                <w:rFonts w:hint="default" w:ascii="宋体" w:hAnsi="宋体" w:eastAsia="宋体" w:cs="宋体"/>
                <w:b w:val="0"/>
                <w:bCs/>
                <w:i w:val="0"/>
                <w:iCs w:val="0"/>
                <w:caps w:val="0"/>
                <w:color w:val="auto"/>
                <w:spacing w:val="0"/>
                <w:kern w:val="0"/>
                <w:sz w:val="21"/>
                <w:szCs w:val="21"/>
                <w:lang w:val="en-US" w:eastAsia="zh-CN" w:bidi="ar-SA"/>
              </w:rPr>
            </w:pPr>
            <w:r>
              <w:rPr>
                <w:rFonts w:hint="eastAsia" w:ascii="宋体" w:hAnsi="宋体" w:cs="宋体"/>
                <w:b w:val="0"/>
                <w:bCs/>
                <w:i w:val="0"/>
                <w:iCs w:val="0"/>
                <w:caps w:val="0"/>
                <w:color w:val="auto"/>
                <w:spacing w:val="0"/>
                <w:kern w:val="0"/>
                <w:sz w:val="21"/>
                <w:szCs w:val="21"/>
                <w:lang w:val="en-US" w:eastAsia="zh-CN" w:bidi="ar-SA"/>
              </w:rPr>
              <w:t>10分</w:t>
            </w:r>
          </w:p>
        </w:tc>
        <w:tc>
          <w:tcPr>
            <w:tcW w:w="6697" w:type="dxa"/>
            <w:tcMar>
              <w:top w:w="16" w:type="dxa"/>
              <w:left w:w="16" w:type="dxa"/>
              <w:bottom w:w="0" w:type="dxa"/>
              <w:right w:w="16" w:type="dxa"/>
            </w:tcMar>
            <w:vAlign w:val="center"/>
          </w:tcPr>
          <w:p w14:paraId="6B771DE3">
            <w:pPr>
              <w:pStyle w:val="10"/>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ascii="宋体" w:hAnsi="宋体" w:eastAsia="宋体" w:cs="宋体"/>
                <w:b w:val="0"/>
                <w:bCs/>
                <w:i w:val="0"/>
                <w:iCs w:val="0"/>
                <w:caps w:val="0"/>
                <w:color w:val="auto"/>
                <w:spacing w:val="0"/>
                <w:kern w:val="0"/>
                <w:sz w:val="21"/>
                <w:szCs w:val="21"/>
                <w:lang w:val="en-US" w:eastAsia="zh-CN" w:bidi="ar-SA"/>
              </w:rPr>
            </w:pPr>
            <w:r>
              <w:rPr>
                <w:rFonts w:hint="eastAsia" w:ascii="宋体" w:hAnsi="宋体" w:eastAsia="宋体" w:cs="宋体"/>
                <w:b w:val="0"/>
                <w:bCs/>
                <w:i w:val="0"/>
                <w:iCs w:val="0"/>
                <w:caps w:val="0"/>
                <w:color w:val="auto"/>
                <w:spacing w:val="0"/>
                <w:kern w:val="0"/>
                <w:sz w:val="21"/>
                <w:szCs w:val="21"/>
                <w:lang w:val="en-US" w:eastAsia="zh-CN" w:bidi="ar-SA"/>
              </w:rPr>
              <w:t>一档（</w:t>
            </w:r>
            <w:r>
              <w:rPr>
                <w:rFonts w:hint="eastAsia" w:ascii="宋体" w:hAnsi="宋体" w:cs="宋体"/>
                <w:b w:val="0"/>
                <w:bCs/>
                <w:i w:val="0"/>
                <w:iCs w:val="0"/>
                <w:caps w:val="0"/>
                <w:color w:val="auto"/>
                <w:spacing w:val="0"/>
                <w:kern w:val="0"/>
                <w:sz w:val="21"/>
                <w:szCs w:val="21"/>
                <w:lang w:val="en-US" w:eastAsia="zh-CN" w:bidi="ar-SA"/>
              </w:rPr>
              <w:t>4</w:t>
            </w:r>
            <w:r>
              <w:rPr>
                <w:rFonts w:hint="eastAsia" w:ascii="宋体" w:hAnsi="宋体" w:eastAsia="宋体" w:cs="宋体"/>
                <w:b w:val="0"/>
                <w:bCs/>
                <w:i w:val="0"/>
                <w:iCs w:val="0"/>
                <w:caps w:val="0"/>
                <w:color w:val="auto"/>
                <w:spacing w:val="0"/>
                <w:kern w:val="0"/>
                <w:sz w:val="21"/>
                <w:szCs w:val="21"/>
                <w:lang w:val="en-US" w:eastAsia="zh-CN" w:bidi="ar-SA"/>
              </w:rPr>
              <w:t>分）：供应商人员配备</w:t>
            </w:r>
            <w:r>
              <w:rPr>
                <w:rFonts w:hint="default" w:ascii="宋体" w:hAnsi="宋体" w:eastAsia="宋体" w:cs="宋体"/>
                <w:b w:val="0"/>
                <w:bCs/>
                <w:i w:val="0"/>
                <w:iCs w:val="0"/>
                <w:caps w:val="0"/>
                <w:color w:val="auto"/>
                <w:spacing w:val="0"/>
                <w:kern w:val="0"/>
                <w:sz w:val="21"/>
                <w:szCs w:val="21"/>
                <w:lang w:val="en-US" w:eastAsia="zh-CN" w:bidi="ar-SA"/>
              </w:rPr>
              <w:t>≥</w:t>
            </w:r>
            <w:r>
              <w:rPr>
                <w:rFonts w:hint="eastAsia" w:ascii="宋体" w:hAnsi="宋体" w:eastAsia="宋体" w:cs="宋体"/>
                <w:b w:val="0"/>
                <w:bCs/>
                <w:i w:val="0"/>
                <w:iCs w:val="0"/>
                <w:caps w:val="0"/>
                <w:color w:val="auto"/>
                <w:spacing w:val="0"/>
                <w:kern w:val="0"/>
                <w:sz w:val="21"/>
                <w:szCs w:val="21"/>
                <w:lang w:val="en-US" w:eastAsia="zh-CN" w:bidi="ar-SA"/>
              </w:rPr>
              <w:t>1人，且承诺合同期内服务本单位的人员更换不超过2次。</w:t>
            </w:r>
          </w:p>
          <w:p w14:paraId="7FED4E50">
            <w:pPr>
              <w:pStyle w:val="10"/>
              <w:keepNext w:val="0"/>
              <w:keepLines w:val="0"/>
              <w:pageBreakBefore w:val="0"/>
              <w:numPr>
                <w:ilvl w:val="0"/>
                <w:numId w:val="0"/>
              </w:numPr>
              <w:kinsoku/>
              <w:wordWrap/>
              <w:overflowPunct/>
              <w:topLinePunct w:val="0"/>
              <w:autoSpaceDE/>
              <w:autoSpaceDN/>
              <w:bidi w:val="0"/>
              <w:adjustRightInd/>
              <w:snapToGrid/>
              <w:spacing w:line="360" w:lineRule="exact"/>
              <w:textAlignment w:val="auto"/>
              <w:rPr>
                <w:rFonts w:hint="eastAsia" w:ascii="宋体" w:hAnsi="宋体" w:eastAsia="宋体" w:cs="宋体"/>
                <w:b w:val="0"/>
                <w:bCs/>
                <w:i w:val="0"/>
                <w:iCs w:val="0"/>
                <w:caps w:val="0"/>
                <w:color w:val="auto"/>
                <w:spacing w:val="0"/>
                <w:kern w:val="0"/>
                <w:sz w:val="21"/>
                <w:szCs w:val="21"/>
                <w:lang w:val="en-US" w:eastAsia="zh-CN" w:bidi="ar-SA"/>
              </w:rPr>
            </w:pPr>
            <w:r>
              <w:rPr>
                <w:rFonts w:hint="eastAsia" w:ascii="宋体" w:hAnsi="宋体" w:eastAsia="宋体" w:cs="宋体"/>
                <w:b w:val="0"/>
                <w:bCs/>
                <w:i w:val="0"/>
                <w:iCs w:val="0"/>
                <w:caps w:val="0"/>
                <w:color w:val="auto"/>
                <w:spacing w:val="0"/>
                <w:kern w:val="0"/>
                <w:sz w:val="21"/>
                <w:szCs w:val="21"/>
                <w:lang w:val="en-US" w:eastAsia="zh-CN" w:bidi="ar-SA"/>
              </w:rPr>
              <w:t>二挡（</w:t>
            </w:r>
            <w:r>
              <w:rPr>
                <w:rFonts w:hint="eastAsia" w:ascii="宋体" w:hAnsi="宋体" w:cs="宋体"/>
                <w:b w:val="0"/>
                <w:bCs/>
                <w:i w:val="0"/>
                <w:iCs w:val="0"/>
                <w:caps w:val="0"/>
                <w:color w:val="auto"/>
                <w:spacing w:val="0"/>
                <w:kern w:val="0"/>
                <w:sz w:val="21"/>
                <w:szCs w:val="21"/>
                <w:lang w:val="en-US" w:eastAsia="zh-CN" w:bidi="ar-SA"/>
              </w:rPr>
              <w:t>7</w:t>
            </w:r>
            <w:r>
              <w:rPr>
                <w:rFonts w:hint="eastAsia" w:ascii="宋体" w:hAnsi="宋体" w:eastAsia="宋体" w:cs="宋体"/>
                <w:b w:val="0"/>
                <w:bCs/>
                <w:i w:val="0"/>
                <w:iCs w:val="0"/>
                <w:caps w:val="0"/>
                <w:color w:val="auto"/>
                <w:spacing w:val="0"/>
                <w:kern w:val="0"/>
                <w:sz w:val="21"/>
                <w:szCs w:val="21"/>
                <w:lang w:val="en-US" w:eastAsia="zh-CN" w:bidi="ar-SA"/>
              </w:rPr>
              <w:t>分）：供应商人员配备</w:t>
            </w:r>
            <w:r>
              <w:rPr>
                <w:rFonts w:hint="default" w:ascii="宋体" w:hAnsi="宋体" w:eastAsia="宋体" w:cs="宋体"/>
                <w:b w:val="0"/>
                <w:bCs/>
                <w:i w:val="0"/>
                <w:iCs w:val="0"/>
                <w:caps w:val="0"/>
                <w:color w:val="auto"/>
                <w:spacing w:val="0"/>
                <w:kern w:val="0"/>
                <w:sz w:val="21"/>
                <w:szCs w:val="21"/>
                <w:lang w:val="en-US" w:eastAsia="zh-CN" w:bidi="ar-SA"/>
              </w:rPr>
              <w:t>≥</w:t>
            </w:r>
            <w:r>
              <w:rPr>
                <w:rFonts w:hint="eastAsia" w:ascii="宋体" w:hAnsi="宋体" w:eastAsia="宋体" w:cs="宋体"/>
                <w:b w:val="0"/>
                <w:bCs/>
                <w:i w:val="0"/>
                <w:iCs w:val="0"/>
                <w:caps w:val="0"/>
                <w:color w:val="auto"/>
                <w:spacing w:val="0"/>
                <w:kern w:val="0"/>
                <w:sz w:val="21"/>
                <w:szCs w:val="21"/>
                <w:lang w:val="en-US" w:eastAsia="zh-CN" w:bidi="ar-SA"/>
              </w:rPr>
              <w:t>2人，且承诺合同期内服务本单位的人员更换不超过2次。</w:t>
            </w:r>
          </w:p>
          <w:p w14:paraId="7E70DF23">
            <w:pPr>
              <w:pStyle w:val="10"/>
              <w:keepNext w:val="0"/>
              <w:keepLines w:val="0"/>
              <w:pageBreakBefore w:val="0"/>
              <w:numPr>
                <w:ilvl w:val="0"/>
                <w:numId w:val="0"/>
              </w:numPr>
              <w:kinsoku/>
              <w:wordWrap/>
              <w:overflowPunct/>
              <w:topLinePunct w:val="0"/>
              <w:autoSpaceDE/>
              <w:autoSpaceDN/>
              <w:bidi w:val="0"/>
              <w:adjustRightInd/>
              <w:snapToGrid/>
              <w:spacing w:line="360" w:lineRule="exact"/>
              <w:ind w:left="0" w:leftChars="0" w:firstLine="0" w:firstLineChars="0"/>
              <w:textAlignment w:val="auto"/>
              <w:rPr>
                <w:rFonts w:hint="eastAsia" w:ascii="宋体" w:hAnsi="宋体" w:eastAsia="仿宋_GB2312" w:cs="宋体"/>
                <w:b w:val="0"/>
                <w:bCs/>
                <w:i w:val="0"/>
                <w:iCs w:val="0"/>
                <w:caps w:val="0"/>
                <w:color w:val="auto"/>
                <w:spacing w:val="0"/>
                <w:kern w:val="0"/>
                <w:sz w:val="21"/>
                <w:szCs w:val="21"/>
                <w:highlight w:val="yellow"/>
                <w:lang w:val="en-US" w:eastAsia="zh-CN" w:bidi="ar-SA"/>
              </w:rPr>
            </w:pPr>
            <w:r>
              <w:rPr>
                <w:rFonts w:hint="eastAsia" w:ascii="宋体" w:hAnsi="宋体" w:eastAsia="宋体" w:cs="宋体"/>
                <w:b w:val="0"/>
                <w:bCs/>
                <w:i w:val="0"/>
                <w:iCs w:val="0"/>
                <w:caps w:val="0"/>
                <w:color w:val="auto"/>
                <w:spacing w:val="0"/>
                <w:kern w:val="0"/>
                <w:sz w:val="21"/>
                <w:szCs w:val="21"/>
                <w:lang w:val="en-US" w:eastAsia="zh-CN" w:bidi="ar-SA"/>
              </w:rPr>
              <w:t>三挡（</w:t>
            </w:r>
            <w:r>
              <w:rPr>
                <w:rFonts w:hint="eastAsia" w:ascii="宋体" w:hAnsi="宋体" w:cs="宋体"/>
                <w:b w:val="0"/>
                <w:bCs/>
                <w:i w:val="0"/>
                <w:iCs w:val="0"/>
                <w:caps w:val="0"/>
                <w:color w:val="auto"/>
                <w:spacing w:val="0"/>
                <w:kern w:val="0"/>
                <w:sz w:val="21"/>
                <w:szCs w:val="21"/>
                <w:lang w:val="en-US" w:eastAsia="zh-CN" w:bidi="ar-SA"/>
              </w:rPr>
              <w:t>10</w:t>
            </w:r>
            <w:r>
              <w:rPr>
                <w:rFonts w:hint="eastAsia" w:ascii="宋体" w:hAnsi="宋体" w:eastAsia="宋体" w:cs="宋体"/>
                <w:b w:val="0"/>
                <w:bCs/>
                <w:i w:val="0"/>
                <w:iCs w:val="0"/>
                <w:caps w:val="0"/>
                <w:color w:val="auto"/>
                <w:spacing w:val="0"/>
                <w:kern w:val="0"/>
                <w:sz w:val="21"/>
                <w:szCs w:val="21"/>
                <w:lang w:val="en-US" w:eastAsia="zh-CN" w:bidi="ar-SA"/>
              </w:rPr>
              <w:t>分）：供应商人员配备</w:t>
            </w:r>
            <w:r>
              <w:rPr>
                <w:rFonts w:hint="default" w:ascii="宋体" w:hAnsi="宋体" w:eastAsia="宋体" w:cs="宋体"/>
                <w:b w:val="0"/>
                <w:bCs/>
                <w:i w:val="0"/>
                <w:iCs w:val="0"/>
                <w:caps w:val="0"/>
                <w:color w:val="auto"/>
                <w:spacing w:val="0"/>
                <w:kern w:val="0"/>
                <w:sz w:val="21"/>
                <w:szCs w:val="21"/>
                <w:lang w:val="en-US" w:eastAsia="zh-CN" w:bidi="ar-SA"/>
              </w:rPr>
              <w:t>≥</w:t>
            </w:r>
            <w:r>
              <w:rPr>
                <w:rFonts w:hint="eastAsia" w:ascii="宋体" w:hAnsi="宋体" w:eastAsia="宋体" w:cs="宋体"/>
                <w:b w:val="0"/>
                <w:bCs/>
                <w:i w:val="0"/>
                <w:iCs w:val="0"/>
                <w:caps w:val="0"/>
                <w:color w:val="auto"/>
                <w:spacing w:val="0"/>
                <w:kern w:val="0"/>
                <w:sz w:val="21"/>
                <w:szCs w:val="21"/>
                <w:lang w:val="en-US" w:eastAsia="zh-CN" w:bidi="ar-SA"/>
              </w:rPr>
              <w:t>3人，且承诺合同期内服务本单位的人员更换不超过2次。</w:t>
            </w:r>
          </w:p>
        </w:tc>
      </w:tr>
      <w:tr w14:paraId="4A8BB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cantSplit/>
          <w:trHeight w:val="1617" w:hRule="atLeast"/>
        </w:trPr>
        <w:tc>
          <w:tcPr>
            <w:tcW w:w="896" w:type="dxa"/>
            <w:vMerge w:val="continue"/>
            <w:vAlign w:val="center"/>
          </w:tcPr>
          <w:p w14:paraId="34A1A090">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i w:val="0"/>
                <w:iCs w:val="0"/>
                <w:caps w:val="0"/>
                <w:color w:val="auto"/>
                <w:spacing w:val="0"/>
                <w:kern w:val="0"/>
                <w:sz w:val="21"/>
                <w:szCs w:val="21"/>
                <w:lang w:val="en-US" w:eastAsia="zh-CN" w:bidi="ar-SA"/>
              </w:rPr>
            </w:pPr>
          </w:p>
        </w:tc>
        <w:tc>
          <w:tcPr>
            <w:tcW w:w="703" w:type="dxa"/>
            <w:tcMar>
              <w:top w:w="16" w:type="dxa"/>
              <w:left w:w="16" w:type="dxa"/>
              <w:bottom w:w="0" w:type="dxa"/>
              <w:right w:w="16" w:type="dxa"/>
            </w:tcMar>
            <w:vAlign w:val="center"/>
          </w:tcPr>
          <w:p w14:paraId="63758760">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i w:val="0"/>
                <w:iCs w:val="0"/>
                <w:caps w:val="0"/>
                <w:color w:val="auto"/>
                <w:spacing w:val="0"/>
                <w:kern w:val="0"/>
                <w:sz w:val="21"/>
                <w:szCs w:val="21"/>
                <w:lang w:val="en-US" w:eastAsia="zh-CN" w:bidi="ar-SA"/>
              </w:rPr>
            </w:pPr>
            <w:r>
              <w:rPr>
                <w:rFonts w:hint="eastAsia" w:ascii="宋体" w:hAnsi="宋体" w:eastAsia="宋体" w:cs="宋体"/>
                <w:b w:val="0"/>
                <w:bCs/>
                <w:i w:val="0"/>
                <w:iCs w:val="0"/>
                <w:caps w:val="0"/>
                <w:color w:val="auto"/>
                <w:spacing w:val="0"/>
                <w:kern w:val="0"/>
                <w:sz w:val="21"/>
                <w:szCs w:val="21"/>
                <w:lang w:val="en-US" w:eastAsia="zh-CN" w:bidi="ar-SA"/>
              </w:rPr>
              <w:t>7</w:t>
            </w:r>
          </w:p>
        </w:tc>
        <w:tc>
          <w:tcPr>
            <w:tcW w:w="960" w:type="dxa"/>
            <w:vAlign w:val="center"/>
          </w:tcPr>
          <w:p w14:paraId="57FC16B2">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i w:val="0"/>
                <w:iCs w:val="0"/>
                <w:caps w:val="0"/>
                <w:color w:val="auto"/>
                <w:spacing w:val="0"/>
                <w:kern w:val="0"/>
                <w:sz w:val="21"/>
                <w:szCs w:val="21"/>
                <w:lang w:val="en-US" w:eastAsia="zh-CN" w:bidi="ar-SA"/>
              </w:rPr>
            </w:pPr>
            <w:r>
              <w:rPr>
                <w:rFonts w:hint="eastAsia" w:ascii="宋体" w:hAnsi="宋体" w:eastAsia="宋体" w:cs="宋体"/>
                <w:b w:val="0"/>
                <w:bCs/>
                <w:i w:val="0"/>
                <w:iCs w:val="0"/>
                <w:caps w:val="0"/>
                <w:color w:val="auto"/>
                <w:spacing w:val="0"/>
                <w:kern w:val="0"/>
                <w:sz w:val="21"/>
                <w:szCs w:val="21"/>
                <w:lang w:val="en-US" w:eastAsia="zh-CN" w:bidi="ar-SA"/>
              </w:rPr>
              <w:t>类似业绩</w:t>
            </w:r>
          </w:p>
        </w:tc>
        <w:tc>
          <w:tcPr>
            <w:tcW w:w="807" w:type="dxa"/>
            <w:tcMar>
              <w:top w:w="16" w:type="dxa"/>
              <w:left w:w="16" w:type="dxa"/>
              <w:bottom w:w="0" w:type="dxa"/>
              <w:right w:w="16" w:type="dxa"/>
            </w:tcMar>
            <w:vAlign w:val="center"/>
          </w:tcPr>
          <w:p w14:paraId="3C364179">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default" w:ascii="宋体" w:hAnsi="宋体" w:eastAsia="宋体" w:cs="宋体"/>
                <w:b w:val="0"/>
                <w:bCs/>
                <w:i w:val="0"/>
                <w:iCs w:val="0"/>
                <w:caps w:val="0"/>
                <w:color w:val="auto"/>
                <w:spacing w:val="0"/>
                <w:kern w:val="0"/>
                <w:sz w:val="21"/>
                <w:szCs w:val="21"/>
                <w:lang w:val="en-US" w:eastAsia="zh-CN" w:bidi="ar-SA"/>
              </w:rPr>
            </w:pPr>
            <w:r>
              <w:rPr>
                <w:rFonts w:hint="eastAsia" w:ascii="宋体" w:hAnsi="宋体" w:cs="宋体"/>
                <w:b w:val="0"/>
                <w:bCs/>
                <w:i w:val="0"/>
                <w:iCs w:val="0"/>
                <w:caps w:val="0"/>
                <w:color w:val="auto"/>
                <w:spacing w:val="0"/>
                <w:kern w:val="0"/>
                <w:sz w:val="21"/>
                <w:szCs w:val="21"/>
                <w:lang w:val="en-US" w:eastAsia="zh-CN" w:bidi="ar-SA"/>
              </w:rPr>
              <w:t>10分</w:t>
            </w:r>
          </w:p>
        </w:tc>
        <w:tc>
          <w:tcPr>
            <w:tcW w:w="6697" w:type="dxa"/>
            <w:tcMar>
              <w:top w:w="16" w:type="dxa"/>
              <w:left w:w="16" w:type="dxa"/>
              <w:bottom w:w="0" w:type="dxa"/>
              <w:right w:w="16" w:type="dxa"/>
            </w:tcMar>
            <w:vAlign w:val="center"/>
          </w:tcPr>
          <w:p w14:paraId="585F02BE">
            <w:pPr>
              <w:keepNext w:val="0"/>
              <w:keepLines w:val="0"/>
              <w:pageBreakBefore w:val="0"/>
              <w:widowControl/>
              <w:numPr>
                <w:ilvl w:val="0"/>
                <w:numId w:val="0"/>
              </w:numPr>
              <w:kinsoku/>
              <w:wordWrap/>
              <w:overflowPunct/>
              <w:topLinePunct w:val="0"/>
              <w:autoSpaceDE/>
              <w:autoSpaceDN/>
              <w:bidi w:val="0"/>
              <w:adjustRightInd/>
              <w:snapToGrid/>
              <w:spacing w:line="360" w:lineRule="exact"/>
              <w:jc w:val="left"/>
              <w:textAlignment w:val="auto"/>
              <w:rPr>
                <w:rFonts w:hint="eastAsia" w:ascii="宋体" w:hAnsi="宋体" w:eastAsia="宋体" w:cs="宋体"/>
                <w:b w:val="0"/>
                <w:bCs/>
                <w:i w:val="0"/>
                <w:iCs w:val="0"/>
                <w:caps w:val="0"/>
                <w:color w:val="auto"/>
                <w:spacing w:val="0"/>
                <w:kern w:val="0"/>
                <w:sz w:val="21"/>
                <w:szCs w:val="21"/>
                <w:lang w:val="en-US" w:eastAsia="zh-CN" w:bidi="ar-SA"/>
              </w:rPr>
            </w:pPr>
            <w:r>
              <w:rPr>
                <w:rFonts w:hint="eastAsia" w:ascii="宋体" w:hAnsi="宋体" w:eastAsia="宋体" w:cs="宋体"/>
                <w:b w:val="0"/>
                <w:bCs/>
                <w:i w:val="0"/>
                <w:iCs w:val="0"/>
                <w:caps w:val="0"/>
                <w:color w:val="auto"/>
                <w:spacing w:val="0"/>
                <w:kern w:val="0"/>
                <w:sz w:val="21"/>
                <w:szCs w:val="21"/>
                <w:lang w:val="en-US" w:eastAsia="zh-CN" w:bidi="ar-SA"/>
              </w:rPr>
              <w:t>提供2022年1月至今（以合同签订日为准）日杂百货供应服务类似业绩的，每份合同计</w:t>
            </w:r>
            <w:r>
              <w:rPr>
                <w:rFonts w:hint="eastAsia" w:ascii="宋体" w:hAnsi="宋体" w:cs="宋体"/>
                <w:b w:val="0"/>
                <w:bCs/>
                <w:i w:val="0"/>
                <w:iCs w:val="0"/>
                <w:caps w:val="0"/>
                <w:color w:val="auto"/>
                <w:spacing w:val="0"/>
                <w:kern w:val="0"/>
                <w:sz w:val="21"/>
                <w:szCs w:val="21"/>
                <w:lang w:val="en-US" w:eastAsia="zh-CN" w:bidi="ar-SA"/>
              </w:rPr>
              <w:t>2</w:t>
            </w:r>
            <w:r>
              <w:rPr>
                <w:rFonts w:hint="eastAsia" w:ascii="宋体" w:hAnsi="宋体" w:eastAsia="宋体" w:cs="宋体"/>
                <w:b w:val="0"/>
                <w:bCs/>
                <w:i w:val="0"/>
                <w:iCs w:val="0"/>
                <w:caps w:val="0"/>
                <w:color w:val="auto"/>
                <w:spacing w:val="0"/>
                <w:kern w:val="0"/>
                <w:sz w:val="21"/>
                <w:szCs w:val="21"/>
                <w:lang w:val="en-US" w:eastAsia="zh-CN" w:bidi="ar-SA"/>
              </w:rPr>
              <w:t>分，最多得</w:t>
            </w:r>
            <w:r>
              <w:rPr>
                <w:rFonts w:hint="eastAsia" w:ascii="宋体" w:hAnsi="宋体" w:cs="宋体"/>
                <w:b w:val="0"/>
                <w:bCs/>
                <w:i w:val="0"/>
                <w:iCs w:val="0"/>
                <w:caps w:val="0"/>
                <w:color w:val="auto"/>
                <w:spacing w:val="0"/>
                <w:kern w:val="0"/>
                <w:sz w:val="21"/>
                <w:szCs w:val="21"/>
                <w:lang w:val="en-US" w:eastAsia="zh-CN" w:bidi="ar-SA"/>
              </w:rPr>
              <w:t>10</w:t>
            </w:r>
            <w:r>
              <w:rPr>
                <w:rFonts w:hint="eastAsia" w:ascii="宋体" w:hAnsi="宋体" w:eastAsia="宋体" w:cs="宋体"/>
                <w:b w:val="0"/>
                <w:bCs/>
                <w:i w:val="0"/>
                <w:iCs w:val="0"/>
                <w:caps w:val="0"/>
                <w:color w:val="auto"/>
                <w:spacing w:val="0"/>
                <w:kern w:val="0"/>
                <w:sz w:val="21"/>
                <w:szCs w:val="21"/>
                <w:lang w:val="en-US" w:eastAsia="zh-CN" w:bidi="ar-SA"/>
              </w:rPr>
              <w:t>分。</w:t>
            </w:r>
          </w:p>
          <w:p w14:paraId="6122F1D3">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b w:val="0"/>
                <w:bCs/>
                <w:i w:val="0"/>
                <w:iCs w:val="0"/>
                <w:caps w:val="0"/>
                <w:color w:val="auto"/>
                <w:spacing w:val="0"/>
                <w:kern w:val="0"/>
                <w:sz w:val="21"/>
                <w:szCs w:val="21"/>
                <w:lang w:val="en-US" w:eastAsia="zh-CN" w:bidi="ar-SA"/>
              </w:rPr>
            </w:pPr>
            <w:r>
              <w:rPr>
                <w:rFonts w:hint="eastAsia" w:ascii="宋体" w:hAnsi="宋体" w:eastAsia="宋体" w:cs="宋体"/>
                <w:b w:val="0"/>
                <w:bCs/>
                <w:i w:val="0"/>
                <w:iCs w:val="0"/>
                <w:caps w:val="0"/>
                <w:color w:val="auto"/>
                <w:spacing w:val="0"/>
                <w:kern w:val="0"/>
                <w:sz w:val="21"/>
                <w:szCs w:val="21"/>
                <w:lang w:val="en-US" w:eastAsia="zh-CN" w:bidi="ar-SA"/>
              </w:rPr>
              <w:t>注：同一家单位有多份类似合同的，按一份计分。要求在报价文件中提供合同复印件加盖报价人公章，报价现场提供原件备查，否则不计分。</w:t>
            </w:r>
          </w:p>
        </w:tc>
      </w:tr>
      <w:tr w14:paraId="3B4E5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cantSplit/>
          <w:trHeight w:val="937" w:hRule="atLeast"/>
        </w:trPr>
        <w:tc>
          <w:tcPr>
            <w:tcW w:w="2559" w:type="dxa"/>
            <w:gridSpan w:val="3"/>
            <w:vAlign w:val="center"/>
          </w:tcPr>
          <w:p w14:paraId="086FC926">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b w:val="0"/>
                <w:bCs/>
                <w:i w:val="0"/>
                <w:iCs w:val="0"/>
                <w:caps w:val="0"/>
                <w:color w:val="auto"/>
                <w:spacing w:val="0"/>
                <w:kern w:val="0"/>
                <w:sz w:val="21"/>
                <w:szCs w:val="21"/>
                <w:lang w:val="zh-CN" w:eastAsia="zh-CN" w:bidi="ar-SA"/>
              </w:rPr>
            </w:pPr>
            <w:r>
              <w:rPr>
                <w:rFonts w:hint="eastAsia" w:ascii="宋体" w:hAnsi="宋体" w:eastAsia="宋体" w:cs="宋体"/>
                <w:b w:val="0"/>
                <w:bCs/>
                <w:i w:val="0"/>
                <w:iCs w:val="0"/>
                <w:caps w:val="0"/>
                <w:color w:val="auto"/>
                <w:spacing w:val="0"/>
                <w:kern w:val="0"/>
                <w:sz w:val="21"/>
                <w:szCs w:val="21"/>
                <w:lang w:val="zh-CN" w:eastAsia="zh-CN" w:bidi="ar-SA"/>
              </w:rPr>
              <w:t>合计</w:t>
            </w:r>
          </w:p>
        </w:tc>
        <w:tc>
          <w:tcPr>
            <w:tcW w:w="807" w:type="dxa"/>
            <w:tcMar>
              <w:top w:w="16" w:type="dxa"/>
              <w:left w:w="16" w:type="dxa"/>
              <w:bottom w:w="0" w:type="dxa"/>
              <w:right w:w="16" w:type="dxa"/>
            </w:tcMar>
            <w:vAlign w:val="center"/>
          </w:tcPr>
          <w:p w14:paraId="124C7A1E">
            <w:pPr>
              <w:keepNext w:val="0"/>
              <w:keepLines w:val="0"/>
              <w:pageBreakBefore w:val="0"/>
              <w:kinsoku/>
              <w:wordWrap/>
              <w:overflowPunct/>
              <w:topLinePunct w:val="0"/>
              <w:autoSpaceDE/>
              <w:autoSpaceDN/>
              <w:bidi w:val="0"/>
              <w:adjustRightInd/>
              <w:snapToGrid/>
              <w:spacing w:line="360" w:lineRule="exact"/>
              <w:jc w:val="center"/>
              <w:textAlignment w:val="auto"/>
              <w:rPr>
                <w:rFonts w:hint="default" w:ascii="宋体" w:hAnsi="宋体" w:eastAsia="宋体" w:cs="宋体"/>
                <w:b w:val="0"/>
                <w:bCs/>
                <w:i w:val="0"/>
                <w:iCs w:val="0"/>
                <w:caps w:val="0"/>
                <w:color w:val="auto"/>
                <w:spacing w:val="0"/>
                <w:kern w:val="0"/>
                <w:sz w:val="21"/>
                <w:szCs w:val="21"/>
                <w:lang w:val="en-US" w:eastAsia="zh-CN" w:bidi="ar-SA"/>
              </w:rPr>
            </w:pPr>
            <w:r>
              <w:rPr>
                <w:rFonts w:hint="eastAsia" w:ascii="宋体" w:hAnsi="宋体" w:eastAsia="宋体" w:cs="宋体"/>
                <w:b w:val="0"/>
                <w:bCs/>
                <w:i w:val="0"/>
                <w:iCs w:val="0"/>
                <w:caps w:val="0"/>
                <w:color w:val="auto"/>
                <w:spacing w:val="0"/>
                <w:kern w:val="0"/>
                <w:sz w:val="21"/>
                <w:szCs w:val="21"/>
                <w:lang w:val="en-US" w:eastAsia="zh-CN" w:bidi="ar-SA"/>
              </w:rPr>
              <w:t>100</w:t>
            </w:r>
            <w:r>
              <w:rPr>
                <w:rFonts w:hint="eastAsia" w:ascii="宋体" w:hAnsi="宋体" w:cs="宋体"/>
                <w:b w:val="0"/>
                <w:bCs/>
                <w:i w:val="0"/>
                <w:iCs w:val="0"/>
                <w:caps w:val="0"/>
                <w:color w:val="auto"/>
                <w:spacing w:val="0"/>
                <w:kern w:val="0"/>
                <w:sz w:val="21"/>
                <w:szCs w:val="21"/>
                <w:lang w:val="en-US" w:eastAsia="zh-CN" w:bidi="ar-SA"/>
              </w:rPr>
              <w:t>分</w:t>
            </w:r>
          </w:p>
        </w:tc>
        <w:tc>
          <w:tcPr>
            <w:tcW w:w="6697" w:type="dxa"/>
            <w:tcMar>
              <w:top w:w="16" w:type="dxa"/>
              <w:left w:w="16" w:type="dxa"/>
              <w:bottom w:w="0" w:type="dxa"/>
              <w:right w:w="16" w:type="dxa"/>
            </w:tcMar>
            <w:vAlign w:val="center"/>
          </w:tcPr>
          <w:p w14:paraId="16A73421">
            <w:pPr>
              <w:keepNext w:val="0"/>
              <w:keepLines w:val="0"/>
              <w:pageBreakBefore w:val="0"/>
              <w:kinsoku/>
              <w:wordWrap/>
              <w:overflowPunct/>
              <w:topLinePunct w:val="0"/>
              <w:autoSpaceDE/>
              <w:autoSpaceDN/>
              <w:bidi w:val="0"/>
              <w:adjustRightInd/>
              <w:snapToGrid/>
              <w:spacing w:line="360" w:lineRule="exact"/>
              <w:ind w:left="105" w:leftChars="50" w:right="105" w:rightChars="50"/>
              <w:textAlignment w:val="auto"/>
              <w:rPr>
                <w:rFonts w:hint="default" w:ascii="宋体" w:hAnsi="宋体" w:eastAsia="宋体" w:cs="宋体"/>
                <w:b w:val="0"/>
                <w:bCs/>
                <w:i w:val="0"/>
                <w:iCs w:val="0"/>
                <w:caps w:val="0"/>
                <w:color w:val="auto"/>
                <w:spacing w:val="0"/>
                <w:kern w:val="0"/>
                <w:sz w:val="21"/>
                <w:szCs w:val="21"/>
                <w:lang w:val="en-US" w:eastAsia="zh-CN" w:bidi="ar-SA"/>
              </w:rPr>
            </w:pPr>
            <w:r>
              <w:rPr>
                <w:rFonts w:hint="eastAsia" w:ascii="宋体" w:hAnsi="宋体" w:eastAsia="宋体" w:cs="宋体"/>
                <w:b w:val="0"/>
                <w:bCs/>
                <w:color w:val="auto"/>
                <w:sz w:val="24"/>
                <w:szCs w:val="24"/>
              </w:rPr>
              <w:t>综合评分（即投标人汇总得分）</w:t>
            </w:r>
            <w:r>
              <w:rPr>
                <w:rFonts w:hint="eastAsia" w:ascii="宋体" w:hAnsi="宋体" w:eastAsia="宋体" w:cs="宋体"/>
                <w:b w:val="0"/>
                <w:bCs/>
                <w:color w:val="auto"/>
                <w:sz w:val="24"/>
                <w:szCs w:val="24"/>
                <w:lang w:val="en-US" w:eastAsia="zh-CN"/>
              </w:rPr>
              <w:t>=价格+</w:t>
            </w:r>
            <w:r>
              <w:rPr>
                <w:rFonts w:hint="eastAsia" w:ascii="宋体" w:hAnsi="宋体" w:cs="宋体"/>
                <w:b w:val="0"/>
                <w:bCs/>
                <w:i w:val="0"/>
                <w:iCs w:val="0"/>
                <w:caps w:val="0"/>
                <w:color w:val="auto"/>
                <w:spacing w:val="0"/>
                <w:sz w:val="24"/>
                <w:szCs w:val="24"/>
                <w:lang w:val="en-US" w:eastAsia="zh-CN"/>
              </w:rPr>
              <w:t>技术</w:t>
            </w:r>
            <w:r>
              <w:rPr>
                <w:rFonts w:hint="eastAsia" w:ascii="宋体" w:hAnsi="宋体" w:eastAsia="宋体" w:cs="宋体"/>
                <w:b w:val="0"/>
                <w:bCs/>
                <w:i w:val="0"/>
                <w:iCs w:val="0"/>
                <w:caps w:val="0"/>
                <w:color w:val="auto"/>
                <w:spacing w:val="0"/>
                <w:sz w:val="24"/>
                <w:szCs w:val="24"/>
                <w:lang w:val="en-US" w:eastAsia="zh-CN"/>
              </w:rPr>
              <w:t>+</w:t>
            </w:r>
            <w:r>
              <w:rPr>
                <w:rFonts w:hint="eastAsia" w:ascii="宋体" w:hAnsi="宋体" w:cs="宋体"/>
                <w:b w:val="0"/>
                <w:bCs/>
                <w:i w:val="0"/>
                <w:iCs w:val="0"/>
                <w:caps w:val="0"/>
                <w:color w:val="auto"/>
                <w:spacing w:val="0"/>
                <w:sz w:val="24"/>
                <w:szCs w:val="24"/>
                <w:lang w:val="en-US" w:eastAsia="zh-CN"/>
              </w:rPr>
              <w:t>商务</w:t>
            </w:r>
          </w:p>
        </w:tc>
      </w:tr>
    </w:tbl>
    <w:p w14:paraId="561F757B">
      <w:pPr>
        <w:rPr>
          <w:rFonts w:hint="eastAsia" w:ascii="宋体" w:hAnsi="宋体" w:eastAsia="宋体" w:cs="宋体"/>
          <w:b/>
          <w:bCs/>
          <w:i w:val="0"/>
          <w:iCs w:val="0"/>
          <w:caps w:val="0"/>
          <w:color w:val="auto"/>
          <w:spacing w:val="0"/>
          <w:sz w:val="32"/>
          <w:szCs w:val="32"/>
        </w:rPr>
      </w:pPr>
      <w:r>
        <w:rPr>
          <w:rFonts w:hint="eastAsia" w:ascii="宋体" w:hAnsi="宋体" w:eastAsia="宋体" w:cs="宋体"/>
          <w:b/>
          <w:bCs/>
          <w:i w:val="0"/>
          <w:iCs w:val="0"/>
          <w:caps w:val="0"/>
          <w:color w:val="auto"/>
          <w:spacing w:val="0"/>
          <w:sz w:val="32"/>
          <w:szCs w:val="32"/>
        </w:rPr>
        <w:br w:type="page"/>
      </w:r>
    </w:p>
    <w:p w14:paraId="1230A5B1">
      <w:pPr>
        <w:jc w:val="center"/>
        <w:rPr>
          <w:rFonts w:hint="eastAsia" w:ascii="宋体" w:hAnsi="宋体" w:eastAsia="宋体" w:cs="宋体"/>
          <w:b/>
          <w:color w:val="auto"/>
          <w:sz w:val="32"/>
          <w:lang w:val="en-US" w:eastAsia="zh-CN"/>
        </w:rPr>
      </w:pPr>
      <w:r>
        <w:rPr>
          <w:rFonts w:hint="eastAsia" w:ascii="宋体" w:hAnsi="宋体" w:eastAsia="宋体" w:cs="宋体"/>
          <w:b/>
          <w:color w:val="auto"/>
          <w:sz w:val="32"/>
          <w:lang w:val="en-US" w:eastAsia="zh-CN"/>
        </w:rPr>
        <w:t>第四章  投标文件格式</w:t>
      </w:r>
    </w:p>
    <w:p w14:paraId="161DF7F3">
      <w:pPr>
        <w:jc w:val="center"/>
        <w:rPr>
          <w:rFonts w:hint="eastAsia" w:ascii="宋体" w:hAnsi="宋体" w:eastAsia="宋体" w:cs="宋体"/>
          <w:b/>
          <w:color w:val="auto"/>
          <w:sz w:val="32"/>
        </w:rPr>
      </w:pPr>
      <w:r>
        <w:rPr>
          <w:rFonts w:hint="eastAsia" w:ascii="宋体" w:hAnsi="宋体" w:eastAsia="宋体" w:cs="宋体"/>
          <w:b/>
          <w:color w:val="auto"/>
          <w:sz w:val="30"/>
          <w:szCs w:val="30"/>
        </w:rPr>
        <w:t>响 应 函 （格式）</w:t>
      </w:r>
    </w:p>
    <w:p w14:paraId="414B63B7">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：桂林市人民医院   </w:t>
      </w:r>
    </w:p>
    <w:p w14:paraId="7B33B45A">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根据贵方项目，项目</w:t>
      </w:r>
      <w:r>
        <w:rPr>
          <w:rFonts w:hint="eastAsia" w:ascii="宋体" w:hAnsi="宋体" w:eastAsia="宋体" w:cs="宋体"/>
          <w:color w:val="auto"/>
          <w:sz w:val="24"/>
          <w:szCs w:val="24"/>
          <w:lang w:val="en-US" w:eastAsia="zh-CN"/>
        </w:rPr>
        <w:t>名称（</w:t>
      </w:r>
      <w:r>
        <w:rPr>
          <w:rFonts w:hint="eastAsia" w:ascii="宋体" w:hAnsi="宋体" w:eastAsia="宋体" w:cs="宋体"/>
          <w:color w:val="auto"/>
          <w:sz w:val="24"/>
          <w:szCs w:val="24"/>
        </w:rPr>
        <w:t>编号</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 ，签字代表（姓名）经正式授权并代表供应商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供应商单位名称），提交</w:t>
      </w:r>
      <w:r>
        <w:rPr>
          <w:rFonts w:hint="eastAsia" w:ascii="宋体" w:hAnsi="宋体" w:eastAsia="宋体" w:cs="宋体"/>
          <w:color w:val="auto"/>
          <w:sz w:val="24"/>
          <w:szCs w:val="24"/>
          <w:lang w:val="en-US" w:eastAsia="zh-CN"/>
        </w:rPr>
        <w:t>报价</w:t>
      </w:r>
      <w:r>
        <w:rPr>
          <w:rFonts w:hint="eastAsia" w:ascii="宋体" w:hAnsi="宋体" w:eastAsia="宋体" w:cs="宋体"/>
          <w:color w:val="auto"/>
          <w:sz w:val="24"/>
          <w:szCs w:val="24"/>
        </w:rPr>
        <w:t>文件正本一份，副本</w:t>
      </w:r>
      <w:r>
        <w:rPr>
          <w:rFonts w:hint="eastAsia" w:ascii="宋体" w:hAnsi="宋体" w:eastAsia="宋体" w:cs="宋体"/>
          <w:color w:val="auto"/>
          <w:sz w:val="24"/>
          <w:szCs w:val="24"/>
          <w:lang w:val="en-US" w:eastAsia="zh-CN"/>
        </w:rPr>
        <w:t>五</w:t>
      </w:r>
      <w:r>
        <w:rPr>
          <w:rFonts w:hint="eastAsia" w:ascii="宋体" w:hAnsi="宋体" w:eastAsia="宋体" w:cs="宋体"/>
          <w:color w:val="auto"/>
          <w:sz w:val="24"/>
          <w:szCs w:val="24"/>
        </w:rPr>
        <w:t>份。</w:t>
      </w:r>
    </w:p>
    <w:p w14:paraId="624E0CBB">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据此函，签字代表宣布同意如下：</w:t>
      </w:r>
    </w:p>
    <w:p w14:paraId="05F6D7D9">
      <w:pPr>
        <w:keepNext w:val="0"/>
        <w:keepLines w:val="0"/>
        <w:pageBreakBefore w:val="0"/>
        <w:widowControl/>
        <w:numPr>
          <w:ilvl w:val="0"/>
          <w:numId w:val="1"/>
        </w:numPr>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表一</w:t>
      </w:r>
    </w:p>
    <w:tbl>
      <w:tblPr>
        <w:tblStyle w:val="15"/>
        <w:tblW w:w="100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33"/>
        <w:gridCol w:w="1763"/>
        <w:gridCol w:w="4854"/>
        <w:gridCol w:w="1208"/>
      </w:tblGrid>
      <w:tr w14:paraId="271D72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exac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14:paraId="2882EBD6">
            <w:pPr>
              <w:jc w:val="center"/>
              <w:rPr>
                <w:rFonts w:hint="default" w:ascii="Arial" w:hAnsi="Arial" w:cs="Arial"/>
                <w:color w:val="auto"/>
                <w:szCs w:val="21"/>
                <w:highlight w:val="none"/>
              </w:rPr>
            </w:pPr>
            <w:r>
              <w:rPr>
                <w:rFonts w:hint="eastAsia" w:ascii="Arial" w:hAnsi="Arial" w:cs="Arial"/>
                <w:color w:val="auto"/>
                <w:szCs w:val="21"/>
                <w:highlight w:val="none"/>
                <w:lang w:val="en-US" w:eastAsia="zh-CN"/>
              </w:rPr>
              <w:t>项目</w:t>
            </w:r>
            <w:r>
              <w:rPr>
                <w:rFonts w:hint="default" w:ascii="Arial" w:hAnsi="Arial" w:cs="Arial"/>
                <w:color w:val="auto"/>
                <w:szCs w:val="21"/>
                <w:highlight w:val="none"/>
              </w:rPr>
              <w:t>名称</w:t>
            </w:r>
          </w:p>
        </w:tc>
        <w:tc>
          <w:tcPr>
            <w:tcW w:w="1763" w:type="dxa"/>
            <w:tcBorders>
              <w:top w:val="single" w:color="auto" w:sz="4" w:space="0"/>
              <w:left w:val="single" w:color="auto" w:sz="4" w:space="0"/>
              <w:bottom w:val="single" w:color="auto" w:sz="4" w:space="0"/>
              <w:right w:val="single" w:color="auto" w:sz="4" w:space="0"/>
            </w:tcBorders>
            <w:noWrap w:val="0"/>
            <w:vAlign w:val="center"/>
          </w:tcPr>
          <w:p w14:paraId="20724966">
            <w:pPr>
              <w:jc w:val="center"/>
              <w:rPr>
                <w:rFonts w:hint="default" w:ascii="Arial" w:hAnsi="Arial" w:cs="Arial"/>
                <w:color w:val="auto"/>
                <w:szCs w:val="21"/>
                <w:highlight w:val="none"/>
              </w:rPr>
            </w:pPr>
            <w:r>
              <w:rPr>
                <w:rFonts w:hint="default" w:ascii="Arial" w:hAnsi="Arial" w:cs="Arial"/>
                <w:color w:val="auto"/>
                <w:szCs w:val="21"/>
                <w:highlight w:val="none"/>
              </w:rPr>
              <w:t>单位及数量</w:t>
            </w:r>
          </w:p>
        </w:tc>
        <w:tc>
          <w:tcPr>
            <w:tcW w:w="4854" w:type="dxa"/>
            <w:tcBorders>
              <w:top w:val="single" w:color="auto" w:sz="4" w:space="0"/>
              <w:left w:val="single" w:color="auto" w:sz="4" w:space="0"/>
              <w:bottom w:val="single" w:color="auto" w:sz="4" w:space="0"/>
              <w:right w:val="single" w:color="auto" w:sz="4" w:space="0"/>
            </w:tcBorders>
            <w:noWrap w:val="0"/>
            <w:vAlign w:val="center"/>
          </w:tcPr>
          <w:p w14:paraId="4A678D10">
            <w:pPr>
              <w:jc w:val="center"/>
              <w:rPr>
                <w:rFonts w:hint="default" w:ascii="Arial" w:hAnsi="Arial" w:eastAsia="宋体" w:cs="Arial"/>
                <w:color w:val="auto"/>
                <w:szCs w:val="21"/>
                <w:highlight w:val="none"/>
                <w:lang w:val="en-US" w:eastAsia="zh-CN"/>
              </w:rPr>
            </w:pPr>
            <w:r>
              <w:rPr>
                <w:rFonts w:hint="default" w:ascii="Arial" w:hAnsi="Arial" w:cs="Arial"/>
                <w:color w:val="auto"/>
                <w:szCs w:val="21"/>
                <w:highlight w:val="none"/>
                <w:lang w:val="en-US" w:eastAsia="zh-CN"/>
              </w:rPr>
              <w:t>报价（综合折扣率，以%表示）</w:t>
            </w:r>
          </w:p>
        </w:tc>
        <w:tc>
          <w:tcPr>
            <w:tcW w:w="1208" w:type="dxa"/>
            <w:tcBorders>
              <w:top w:val="single" w:color="auto" w:sz="4" w:space="0"/>
              <w:left w:val="single" w:color="auto" w:sz="4" w:space="0"/>
              <w:bottom w:val="single" w:color="auto" w:sz="4" w:space="0"/>
              <w:right w:val="single" w:color="auto" w:sz="4" w:space="0"/>
            </w:tcBorders>
            <w:noWrap w:val="0"/>
            <w:vAlign w:val="center"/>
          </w:tcPr>
          <w:p w14:paraId="46A2D7A3">
            <w:pPr>
              <w:jc w:val="center"/>
              <w:rPr>
                <w:rFonts w:hint="default" w:ascii="Arial" w:hAnsi="Arial" w:eastAsia="宋体" w:cs="Arial"/>
                <w:color w:val="auto"/>
                <w:szCs w:val="21"/>
                <w:highlight w:val="none"/>
                <w:lang w:val="en-US" w:eastAsia="zh-CN"/>
              </w:rPr>
            </w:pPr>
            <w:r>
              <w:rPr>
                <w:rFonts w:hint="default" w:ascii="Arial" w:hAnsi="Arial" w:cs="Arial"/>
                <w:color w:val="auto"/>
                <w:szCs w:val="21"/>
                <w:highlight w:val="none"/>
                <w:lang w:val="en-US" w:eastAsia="zh-CN"/>
              </w:rPr>
              <w:t>备注</w:t>
            </w:r>
          </w:p>
        </w:tc>
      </w:tr>
      <w:tr w14:paraId="0B41DE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68" w:hRule="exact"/>
          <w:jc w:val="center"/>
        </w:trPr>
        <w:tc>
          <w:tcPr>
            <w:tcW w:w="2233" w:type="dxa"/>
            <w:tcBorders>
              <w:top w:val="single" w:color="auto" w:sz="4" w:space="0"/>
              <w:left w:val="single" w:color="auto" w:sz="4" w:space="0"/>
              <w:bottom w:val="single" w:color="auto" w:sz="4" w:space="0"/>
              <w:right w:val="single" w:color="auto" w:sz="4" w:space="0"/>
            </w:tcBorders>
            <w:noWrap w:val="0"/>
            <w:vAlign w:val="center"/>
          </w:tcPr>
          <w:p w14:paraId="07C8A1DD">
            <w:pPr>
              <w:jc w:val="center"/>
              <w:rPr>
                <w:rFonts w:hint="default" w:ascii="Arial" w:hAnsi="Arial" w:cs="Arial"/>
                <w:color w:val="auto"/>
                <w:spacing w:val="20"/>
                <w:szCs w:val="21"/>
                <w:highlight w:val="none"/>
                <w:u w:val="single"/>
                <w:lang w:val="en-US"/>
              </w:rPr>
            </w:pPr>
          </w:p>
        </w:tc>
        <w:tc>
          <w:tcPr>
            <w:tcW w:w="1763" w:type="dxa"/>
            <w:tcBorders>
              <w:top w:val="single" w:color="auto" w:sz="4" w:space="0"/>
              <w:left w:val="single" w:color="auto" w:sz="4" w:space="0"/>
              <w:bottom w:val="single" w:color="auto" w:sz="4" w:space="0"/>
              <w:right w:val="single" w:color="auto" w:sz="4" w:space="0"/>
            </w:tcBorders>
            <w:noWrap w:val="0"/>
            <w:vAlign w:val="center"/>
          </w:tcPr>
          <w:p w14:paraId="272C17A6">
            <w:pPr>
              <w:jc w:val="center"/>
              <w:rPr>
                <w:rFonts w:hint="default" w:ascii="Arial" w:hAnsi="Arial" w:eastAsia="宋体" w:cs="Arial"/>
                <w:color w:val="auto"/>
                <w:spacing w:val="20"/>
                <w:szCs w:val="21"/>
                <w:highlight w:val="none"/>
                <w:lang w:val="en-US" w:eastAsia="zh-CN"/>
              </w:rPr>
            </w:pPr>
            <w:r>
              <w:rPr>
                <w:rFonts w:hint="default" w:ascii="Arial" w:hAnsi="Arial" w:cs="Arial"/>
                <w:color w:val="auto"/>
                <w:spacing w:val="20"/>
                <w:szCs w:val="21"/>
                <w:highlight w:val="none"/>
                <w:lang w:val="en-US" w:eastAsia="zh-CN"/>
              </w:rPr>
              <w:t>1项</w:t>
            </w:r>
          </w:p>
        </w:tc>
        <w:tc>
          <w:tcPr>
            <w:tcW w:w="4854" w:type="dxa"/>
            <w:tcBorders>
              <w:top w:val="single" w:color="auto" w:sz="4" w:space="0"/>
              <w:left w:val="single" w:color="auto" w:sz="4" w:space="0"/>
              <w:bottom w:val="single" w:color="auto" w:sz="4" w:space="0"/>
              <w:right w:val="single" w:color="auto" w:sz="4" w:space="0"/>
            </w:tcBorders>
            <w:noWrap w:val="0"/>
            <w:vAlign w:val="center"/>
          </w:tcPr>
          <w:p w14:paraId="3FF0B9A1">
            <w:pPr>
              <w:ind w:firstLine="1260" w:firstLineChars="600"/>
              <w:jc w:val="both"/>
              <w:rPr>
                <w:rFonts w:hint="default" w:ascii="Arial" w:hAnsi="Arial" w:eastAsia="宋体" w:cs="Arial"/>
                <w:color w:val="auto"/>
                <w:szCs w:val="21"/>
                <w:highlight w:val="none"/>
                <w:u w:val="single"/>
                <w:lang w:val="en-US" w:eastAsia="zh-CN"/>
              </w:rPr>
            </w:pPr>
            <w:r>
              <w:rPr>
                <w:rFonts w:hint="default" w:ascii="Arial" w:hAnsi="Arial" w:cs="Arial"/>
                <w:color w:val="auto"/>
                <w:szCs w:val="21"/>
                <w:highlight w:val="none"/>
              </w:rPr>
              <w:t>大写</w:t>
            </w:r>
            <w:r>
              <w:rPr>
                <w:rFonts w:hint="eastAsia" w:ascii="Arial" w:hAnsi="Arial" w:cs="Arial"/>
                <w:color w:val="auto"/>
                <w:szCs w:val="21"/>
                <w:highlight w:val="none"/>
                <w:lang w:eastAsia="zh-CN"/>
              </w:rPr>
              <w:t>：</w:t>
            </w:r>
            <w:r>
              <w:rPr>
                <w:rFonts w:hint="default" w:ascii="Arial" w:hAnsi="Arial" w:cs="Arial"/>
                <w:color w:val="auto"/>
                <w:szCs w:val="21"/>
                <w:highlight w:val="none"/>
              </w:rPr>
              <w:t>百分之</w:t>
            </w:r>
            <w:r>
              <w:rPr>
                <w:rFonts w:hint="eastAsia" w:ascii="Arial" w:hAnsi="Arial" w:cs="Arial"/>
                <w:color w:val="auto"/>
                <w:szCs w:val="21"/>
                <w:highlight w:val="none"/>
                <w:u w:val="single"/>
                <w:lang w:val="en-US" w:eastAsia="zh-CN"/>
              </w:rPr>
              <w:t xml:space="preserve">       </w:t>
            </w:r>
          </w:p>
          <w:p w14:paraId="270BDA8F">
            <w:pPr>
              <w:jc w:val="center"/>
              <w:rPr>
                <w:rFonts w:hint="default" w:ascii="Arial" w:hAnsi="Arial" w:cs="Arial"/>
                <w:color w:val="auto"/>
                <w:spacing w:val="20"/>
                <w:szCs w:val="21"/>
                <w:highlight w:val="none"/>
              </w:rPr>
            </w:pPr>
            <w:r>
              <w:rPr>
                <w:rFonts w:hint="default" w:ascii="Arial" w:hAnsi="Arial" w:cs="Arial"/>
                <w:color w:val="auto"/>
                <w:szCs w:val="21"/>
                <w:highlight w:val="none"/>
              </w:rPr>
              <w:t>（小写</w:t>
            </w:r>
            <w:r>
              <w:rPr>
                <w:rFonts w:hint="eastAsia" w:ascii="Arial" w:hAnsi="Arial" w:cs="Arial"/>
                <w:color w:val="auto"/>
                <w:szCs w:val="21"/>
                <w:highlight w:val="none"/>
                <w:lang w:eastAsia="zh-CN"/>
              </w:rPr>
              <w:t>：</w:t>
            </w:r>
            <w:r>
              <w:rPr>
                <w:rFonts w:hint="default" w:ascii="Arial" w:hAnsi="Arial" w:cs="Arial"/>
                <w:color w:val="auto"/>
                <w:szCs w:val="21"/>
                <w:highlight w:val="none"/>
                <w:u w:val="single"/>
              </w:rPr>
              <w:t xml:space="preserve">       </w:t>
            </w:r>
            <w:r>
              <w:rPr>
                <w:rFonts w:hint="default" w:ascii="Arial" w:hAnsi="Arial" w:cs="Arial"/>
                <w:color w:val="auto"/>
                <w:szCs w:val="21"/>
                <w:highlight w:val="none"/>
              </w:rPr>
              <w:t>% ）</w:t>
            </w:r>
          </w:p>
        </w:tc>
        <w:tc>
          <w:tcPr>
            <w:tcW w:w="1208" w:type="dxa"/>
            <w:tcBorders>
              <w:top w:val="single" w:color="auto" w:sz="4" w:space="0"/>
              <w:left w:val="single" w:color="auto" w:sz="4" w:space="0"/>
              <w:bottom w:val="single" w:color="auto" w:sz="4" w:space="0"/>
              <w:right w:val="single" w:color="auto" w:sz="4" w:space="0"/>
            </w:tcBorders>
            <w:noWrap w:val="0"/>
            <w:vAlign w:val="center"/>
          </w:tcPr>
          <w:p w14:paraId="1EB3DAD9">
            <w:pPr>
              <w:jc w:val="center"/>
              <w:rPr>
                <w:rFonts w:hint="default" w:ascii="Arial" w:hAnsi="Arial" w:cs="Arial"/>
                <w:color w:val="auto"/>
                <w:spacing w:val="20"/>
                <w:szCs w:val="21"/>
                <w:highlight w:val="none"/>
              </w:rPr>
            </w:pPr>
          </w:p>
        </w:tc>
      </w:tr>
    </w:tbl>
    <w:p w14:paraId="51318A54">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注：</w:t>
      </w:r>
      <w:r>
        <w:rPr>
          <w:rFonts w:hint="default" w:ascii="宋体" w:hAnsi="宋体" w:eastAsia="宋体" w:cs="宋体"/>
          <w:color w:val="auto"/>
          <w:sz w:val="24"/>
          <w:szCs w:val="24"/>
          <w:lang w:val="en-US" w:eastAsia="zh-CN"/>
        </w:rPr>
        <w:t>1、“综合折扣率”是指每项产品单价控制价的百分比，如供应商综合折扣率报价为90%，即表示服务期内某产品的实际供货结算单价=该产品的单价控制价×90%.（注：此处的综合折扣率“90%”仅作示例）。</w:t>
      </w:r>
    </w:p>
    <w:p w14:paraId="52F1E513">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、表二请按照所参与标段清单内的内容实际填写</w:t>
      </w:r>
    </w:p>
    <w:p w14:paraId="0B174468">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3、各供应商必须就“采购需求”中的所有内容作完整唯一报价，否则，其响应文件无效。</w:t>
      </w:r>
    </w:p>
    <w:p w14:paraId="716B958D">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4、供应商应根据所提供的服务如实填写报价表的各项内容。</w:t>
      </w:r>
    </w:p>
    <w:p w14:paraId="00A7DE6E">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5、报价表须由法定代表人、负责人或相应的委托代理人签字或盖章并加盖供应商公章。当本表由多页构成时，需逐页加盖供应商公章。</w:t>
      </w:r>
    </w:p>
    <w:p w14:paraId="32986529">
      <w:pPr>
        <w:keepNext w:val="0"/>
        <w:keepLines w:val="0"/>
        <w:pageBreakBefore w:val="0"/>
        <w:widowControl/>
        <w:numPr>
          <w:ilvl w:val="0"/>
          <w:numId w:val="1"/>
        </w:numPr>
        <w:kinsoku/>
        <w:wordWrap/>
        <w:overflowPunct/>
        <w:topLinePunct w:val="0"/>
        <w:autoSpaceDE/>
        <w:autoSpaceDN/>
        <w:bidi w:val="0"/>
        <w:adjustRightInd/>
        <w:snapToGrid/>
        <w:spacing w:line="400" w:lineRule="exact"/>
        <w:jc w:val="left"/>
        <w:textAlignment w:val="auto"/>
        <w:rPr>
          <w:rFonts w:hint="default" w:ascii="宋体" w:hAnsi="宋体" w:cs="宋体"/>
          <w:color w:val="auto"/>
          <w:sz w:val="24"/>
          <w:szCs w:val="24"/>
          <w:lang w:val="en-US" w:eastAsia="zh-CN"/>
        </w:rPr>
      </w:pPr>
    </w:p>
    <w:p w14:paraId="10CFA174">
      <w:pPr>
        <w:keepNext w:val="0"/>
        <w:keepLines w:val="0"/>
        <w:pageBreakBefore w:val="0"/>
        <w:widowControl/>
        <w:numPr>
          <w:ilvl w:val="0"/>
          <w:numId w:val="1"/>
        </w:numPr>
        <w:kinsoku/>
        <w:wordWrap/>
        <w:overflowPunct/>
        <w:topLinePunct w:val="0"/>
        <w:autoSpaceDE/>
        <w:autoSpaceDN/>
        <w:bidi w:val="0"/>
        <w:adjustRightInd/>
        <w:snapToGrid/>
        <w:spacing w:line="400" w:lineRule="exact"/>
        <w:jc w:val="left"/>
        <w:textAlignment w:val="auto"/>
        <w:rPr>
          <w:rFonts w:hint="eastAsia" w:ascii="宋体" w:hAnsi="宋体" w:cs="宋体"/>
          <w:color w:val="auto"/>
          <w:sz w:val="24"/>
          <w:szCs w:val="24"/>
          <w:lang w:val="en-US" w:eastAsia="zh-CN"/>
        </w:rPr>
      </w:pPr>
      <w:r>
        <w:rPr>
          <w:rFonts w:hint="default" w:ascii="宋体" w:hAnsi="宋体" w:cs="宋体"/>
          <w:color w:val="auto"/>
          <w:sz w:val="24"/>
          <w:szCs w:val="24"/>
          <w:lang w:val="en-US" w:eastAsia="zh-CN"/>
        </w:rPr>
        <w:t>表二</w:t>
      </w:r>
    </w:p>
    <w:tbl>
      <w:tblPr>
        <w:tblStyle w:val="15"/>
        <w:tblpPr w:leftFromText="180" w:rightFromText="180" w:vertAnchor="text" w:horzAnchor="page" w:tblpX="1196" w:tblpY="231"/>
        <w:tblOverlap w:val="never"/>
        <w:tblW w:w="1019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Layout w:type="fixed"/>
        <w:tblCellMar>
          <w:top w:w="0" w:type="dxa"/>
          <w:left w:w="108" w:type="dxa"/>
          <w:bottom w:w="0" w:type="dxa"/>
          <w:right w:w="108" w:type="dxa"/>
        </w:tblCellMar>
      </w:tblPr>
      <w:tblGrid>
        <w:gridCol w:w="615"/>
        <w:gridCol w:w="1991"/>
        <w:gridCol w:w="1400"/>
        <w:gridCol w:w="2747"/>
        <w:gridCol w:w="1010"/>
        <w:gridCol w:w="1058"/>
        <w:gridCol w:w="1375"/>
      </w:tblGrid>
      <w:tr w14:paraId="56BD7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519" w:hRule="atLeast"/>
          <w:tblHeader/>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24163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序号</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8BBE3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品名</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C2D26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cs="宋体"/>
                <w:i w:val="0"/>
                <w:iCs w:val="0"/>
                <w:color w:val="auto"/>
                <w:sz w:val="18"/>
                <w:szCs w:val="18"/>
                <w:u w:val="none"/>
                <w:lang w:val="en-US" w:eastAsia="zh-CN"/>
              </w:rPr>
              <w:t>品牌</w:t>
            </w: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D57D1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规格</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A40D4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单位</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6FC25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年预计采购量</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6EECDF">
            <w:pPr>
              <w:keepNext w:val="0"/>
              <w:keepLines w:val="0"/>
              <w:widowControl/>
              <w:suppressLineNumbers w:val="0"/>
              <w:jc w:val="center"/>
              <w:textAlignment w:val="center"/>
              <w:rPr>
                <w:rFonts w:hint="default" w:ascii="宋体" w:hAnsi="宋体" w:eastAsia="宋体" w:cs="宋体"/>
                <w:i w:val="0"/>
                <w:iCs w:val="0"/>
                <w:color w:val="auto"/>
                <w:sz w:val="18"/>
                <w:szCs w:val="18"/>
                <w:u w:val="none"/>
                <w:lang w:val="en-US" w:eastAsia="zh-CN"/>
              </w:rPr>
            </w:pPr>
            <w:r>
              <w:rPr>
                <w:rFonts w:hint="eastAsia" w:ascii="宋体" w:hAnsi="宋体" w:cs="宋体"/>
                <w:i w:val="0"/>
                <w:iCs w:val="0"/>
                <w:color w:val="auto"/>
                <w:sz w:val="18"/>
                <w:szCs w:val="18"/>
                <w:u w:val="none"/>
                <w:lang w:val="en-US" w:eastAsia="zh-CN"/>
              </w:rPr>
              <w:t>备注</w:t>
            </w:r>
          </w:p>
        </w:tc>
      </w:tr>
      <w:tr w14:paraId="7BA0E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B1916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4EB94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一次性纸杯</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B276E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E46EA8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CEE00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D0215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507550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8E4C63">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5F6C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7476F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36803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亚克力氧气标识牌</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904E7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2C44D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2BC6B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23A3E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27</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B8E195">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B41B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ECB98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60637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不锈钢热水瓶</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72491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5B994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C102A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F2E94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450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1CB3AE">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28ADB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85EFA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CC58A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塑柄剪刀</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89F47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0663B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63110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E4053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183</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EF776B">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43C9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8E012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83983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洗手液</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D3EEB1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38A45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74D6B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9AC48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2700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3773AA">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29499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E0CC4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7F387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浴巾</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1DB76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797B3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D4989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D7D7F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87E105">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68141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7ED07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C9F38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计时器</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0E46CB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EF9DBB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BA674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2739E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53</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8DEFA0">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5012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2D46A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CDDEB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擦手纸盒</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C3C5C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3FC430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6F3CA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A0417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F60D48">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2F138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EE7CD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5BBB7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彩胶</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99B6AC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7F1C1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1ECE1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卷</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5F13F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04376C">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3F825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2702B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1A74F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老人机</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5468E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5483F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55788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台</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CFA68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1C527B">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5DECC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7B025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EFC31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小红桶</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2C460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360AF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ED746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4AFCA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55</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99FD9D">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55DD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519"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67BEF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DB2379">
            <w:pPr>
              <w:keepNext w:val="0"/>
              <w:keepLines w:val="0"/>
              <w:widowControl/>
              <w:suppressLineNumbers w:val="0"/>
              <w:jc w:val="center"/>
              <w:textAlignment w:val="center"/>
              <w:rPr>
                <w:rFonts w:hint="default" w:ascii="宋体" w:hAnsi="宋体" w:eastAsia="宋体" w:cs="宋体"/>
                <w:i w:val="0"/>
                <w:iCs w:val="0"/>
                <w:color w:val="auto"/>
                <w:sz w:val="18"/>
                <w:szCs w:val="18"/>
                <w:highlight w:val="none"/>
                <w:u w:val="none"/>
                <w:lang w:val="en-US"/>
              </w:rPr>
            </w:pPr>
            <w:r>
              <w:rPr>
                <w:rFonts w:hint="eastAsia" w:ascii="宋体" w:hAnsi="宋体" w:eastAsia="宋体" w:cs="宋体"/>
                <w:i w:val="0"/>
                <w:iCs w:val="0"/>
                <w:color w:val="auto"/>
                <w:kern w:val="0"/>
                <w:sz w:val="18"/>
                <w:szCs w:val="18"/>
                <w:highlight w:val="none"/>
                <w:u w:val="none"/>
                <w:lang w:val="en-US" w:eastAsia="zh-CN" w:bidi="ar"/>
              </w:rPr>
              <w:t>电池</w:t>
            </w:r>
            <w:r>
              <w:rPr>
                <w:rFonts w:hint="eastAsia" w:ascii="宋体" w:hAnsi="宋体" w:cs="宋体"/>
                <w:i w:val="0"/>
                <w:iCs w:val="0"/>
                <w:color w:val="auto"/>
                <w:kern w:val="0"/>
                <w:sz w:val="18"/>
                <w:szCs w:val="18"/>
                <w:highlight w:val="none"/>
                <w:u w:val="none"/>
                <w:lang w:val="en-US" w:eastAsia="zh-CN" w:bidi="ar"/>
              </w:rPr>
              <w:t>（</w:t>
            </w:r>
            <w:r>
              <w:rPr>
                <w:rFonts w:hint="eastAsia" w:ascii="宋体" w:hAnsi="宋体" w:eastAsia="宋体" w:cs="宋体"/>
                <w:i w:val="0"/>
                <w:iCs w:val="0"/>
                <w:color w:val="auto"/>
                <w:kern w:val="0"/>
                <w:sz w:val="18"/>
                <w:szCs w:val="18"/>
                <w:highlight w:val="none"/>
                <w:u w:val="none"/>
                <w:lang w:val="en-US" w:eastAsia="zh-CN" w:bidi="ar"/>
              </w:rPr>
              <w:t>南孚、超霸、</w:t>
            </w:r>
            <w:r>
              <w:rPr>
                <w:rFonts w:hint="eastAsia" w:ascii="宋体" w:hAnsi="宋体" w:cs="宋体"/>
                <w:i w:val="0"/>
                <w:iCs w:val="0"/>
                <w:color w:val="auto"/>
                <w:kern w:val="0"/>
                <w:sz w:val="18"/>
                <w:szCs w:val="18"/>
                <w:highlight w:val="none"/>
                <w:u w:val="none"/>
                <w:lang w:val="en-US" w:eastAsia="zh-CN" w:bidi="ar"/>
              </w:rPr>
              <w:t>双鹿</w:t>
            </w:r>
            <w:r>
              <w:rPr>
                <w:rFonts w:hint="eastAsia" w:ascii="宋体" w:hAnsi="宋体" w:eastAsia="宋体" w:cs="宋体"/>
                <w:i w:val="0"/>
                <w:iCs w:val="0"/>
                <w:color w:val="auto"/>
                <w:kern w:val="0"/>
                <w:sz w:val="18"/>
                <w:szCs w:val="18"/>
                <w:highlight w:val="none"/>
                <w:u w:val="none"/>
                <w:lang w:val="en-US" w:eastAsia="zh-CN" w:bidi="ar"/>
              </w:rPr>
              <w:t>、</w:t>
            </w:r>
            <w:r>
              <w:rPr>
                <w:rFonts w:hint="eastAsia" w:ascii="宋体" w:hAnsi="宋体" w:cs="宋体"/>
                <w:i w:val="0"/>
                <w:iCs w:val="0"/>
                <w:color w:val="auto"/>
                <w:kern w:val="0"/>
                <w:sz w:val="18"/>
                <w:szCs w:val="18"/>
                <w:highlight w:val="none"/>
                <w:u w:val="none"/>
                <w:lang w:val="en-US" w:eastAsia="zh-CN" w:bidi="ar"/>
              </w:rPr>
              <w:t>或同等档次品牌）</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71E960">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B7F93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3EF781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颗</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221E1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25506</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AB7939">
            <w:pPr>
              <w:keepNext w:val="0"/>
              <w:keepLines w:val="0"/>
              <w:widowControl/>
              <w:suppressLineNumbers w:val="0"/>
              <w:jc w:val="right"/>
              <w:textAlignment w:val="center"/>
              <w:rPr>
                <w:rFonts w:hint="eastAsia" w:ascii="宋体" w:hAnsi="宋体" w:eastAsia="宋体" w:cs="宋体"/>
                <w:i w:val="0"/>
                <w:iCs w:val="0"/>
                <w:color w:val="auto"/>
                <w:sz w:val="18"/>
                <w:szCs w:val="18"/>
                <w:highlight w:val="yellow"/>
                <w:u w:val="none"/>
              </w:rPr>
            </w:pPr>
          </w:p>
        </w:tc>
      </w:tr>
      <w:tr w14:paraId="45665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9"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E4F22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13</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639FC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电池</w:t>
            </w:r>
            <w:r>
              <w:rPr>
                <w:rFonts w:hint="eastAsia" w:ascii="宋体" w:hAnsi="宋体" w:cs="宋体"/>
                <w:i w:val="0"/>
                <w:iCs w:val="0"/>
                <w:color w:val="auto"/>
                <w:kern w:val="0"/>
                <w:sz w:val="18"/>
                <w:szCs w:val="18"/>
                <w:highlight w:val="none"/>
                <w:u w:val="none"/>
                <w:lang w:val="en-US" w:eastAsia="zh-CN" w:bidi="ar"/>
              </w:rPr>
              <w:t>（</w:t>
            </w:r>
            <w:r>
              <w:rPr>
                <w:rFonts w:hint="eastAsia" w:ascii="宋体" w:hAnsi="宋体" w:eastAsia="宋体" w:cs="宋体"/>
                <w:i w:val="0"/>
                <w:iCs w:val="0"/>
                <w:color w:val="auto"/>
                <w:kern w:val="0"/>
                <w:sz w:val="18"/>
                <w:szCs w:val="18"/>
                <w:highlight w:val="none"/>
                <w:u w:val="none"/>
                <w:lang w:val="en-US" w:eastAsia="zh-CN" w:bidi="ar"/>
              </w:rPr>
              <w:t>南孚、超霸、</w:t>
            </w:r>
            <w:r>
              <w:rPr>
                <w:rFonts w:hint="eastAsia" w:ascii="宋体" w:hAnsi="宋体" w:cs="宋体"/>
                <w:i w:val="0"/>
                <w:iCs w:val="0"/>
                <w:color w:val="auto"/>
                <w:kern w:val="0"/>
                <w:sz w:val="18"/>
                <w:szCs w:val="18"/>
                <w:highlight w:val="none"/>
                <w:u w:val="none"/>
                <w:lang w:val="en-US" w:eastAsia="zh-CN" w:bidi="ar"/>
              </w:rPr>
              <w:t>双鹿或同等档次品牌）</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74B980">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CE2F0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22CE0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颗</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0F010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25500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D9F222">
            <w:pPr>
              <w:keepNext w:val="0"/>
              <w:keepLines w:val="0"/>
              <w:widowControl/>
              <w:suppressLineNumbers w:val="0"/>
              <w:jc w:val="right"/>
              <w:textAlignment w:val="center"/>
              <w:rPr>
                <w:rFonts w:hint="eastAsia" w:ascii="宋体" w:hAnsi="宋体" w:eastAsia="宋体" w:cs="宋体"/>
                <w:i w:val="0"/>
                <w:iCs w:val="0"/>
                <w:color w:val="auto"/>
                <w:sz w:val="18"/>
                <w:szCs w:val="18"/>
                <w:highlight w:val="yellow"/>
                <w:u w:val="none"/>
              </w:rPr>
            </w:pPr>
          </w:p>
        </w:tc>
      </w:tr>
      <w:tr w14:paraId="6C74B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9"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FB79B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14</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C63E4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电池</w:t>
            </w:r>
            <w:r>
              <w:rPr>
                <w:rFonts w:hint="eastAsia" w:ascii="宋体" w:hAnsi="宋体" w:cs="宋体"/>
                <w:i w:val="0"/>
                <w:iCs w:val="0"/>
                <w:color w:val="auto"/>
                <w:kern w:val="0"/>
                <w:sz w:val="18"/>
                <w:szCs w:val="18"/>
                <w:highlight w:val="none"/>
                <w:u w:val="none"/>
                <w:lang w:val="en-US" w:eastAsia="zh-CN" w:bidi="ar"/>
              </w:rPr>
              <w:t>（</w:t>
            </w:r>
            <w:r>
              <w:rPr>
                <w:rFonts w:hint="eastAsia" w:ascii="宋体" w:hAnsi="宋体" w:eastAsia="宋体" w:cs="宋体"/>
                <w:i w:val="0"/>
                <w:iCs w:val="0"/>
                <w:color w:val="auto"/>
                <w:kern w:val="0"/>
                <w:sz w:val="18"/>
                <w:szCs w:val="18"/>
                <w:highlight w:val="none"/>
                <w:u w:val="none"/>
                <w:lang w:val="en-US" w:eastAsia="zh-CN" w:bidi="ar"/>
              </w:rPr>
              <w:t>南孚、超霸、</w:t>
            </w:r>
            <w:r>
              <w:rPr>
                <w:rFonts w:hint="eastAsia" w:ascii="宋体" w:hAnsi="宋体" w:cs="宋体"/>
                <w:i w:val="0"/>
                <w:iCs w:val="0"/>
                <w:color w:val="auto"/>
                <w:kern w:val="0"/>
                <w:sz w:val="18"/>
                <w:szCs w:val="18"/>
                <w:highlight w:val="none"/>
                <w:u w:val="none"/>
                <w:lang w:val="en-US" w:eastAsia="zh-CN" w:bidi="ar"/>
              </w:rPr>
              <w:t>双鹿或同等档次品牌）</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FC21C7">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6E12F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492159">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粒</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C2469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306</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870BD9">
            <w:pPr>
              <w:keepNext w:val="0"/>
              <w:keepLines w:val="0"/>
              <w:widowControl/>
              <w:suppressLineNumbers w:val="0"/>
              <w:jc w:val="right"/>
              <w:textAlignment w:val="center"/>
              <w:rPr>
                <w:rFonts w:hint="eastAsia" w:ascii="宋体" w:hAnsi="宋体" w:eastAsia="宋体" w:cs="宋体"/>
                <w:i w:val="0"/>
                <w:iCs w:val="0"/>
                <w:color w:val="auto"/>
                <w:sz w:val="18"/>
                <w:szCs w:val="18"/>
                <w:highlight w:val="yellow"/>
                <w:u w:val="none"/>
              </w:rPr>
            </w:pPr>
          </w:p>
        </w:tc>
      </w:tr>
      <w:tr w14:paraId="03EF6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041AC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8E4A7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桶装水</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6AADE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F0FFA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DD520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桶</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D77B91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EC00EA">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7DB2D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BFB77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9F55F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洗手液</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99C8F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AA493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7FD87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桶</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98BCE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552F4F">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2050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F6473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366EC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玲珑壶</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3B1C4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06D20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64D269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72273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9D2A0B">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0F0B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E857E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88DC4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邀请函</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1C374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FD173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FA383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本</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35D47E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B95D4A">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26F3C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D7492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460DB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洗洁精</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B20AD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CCE85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D2745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BBB1E8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CCAF3D">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18C8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51CB2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13699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婴儿奶瓶</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9063D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F9CC3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914D98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84F28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1400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35ADC1">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65E36C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5DC44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D92A7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洗发露</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BB8FF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86901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A4FC1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EE15D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7CE42F">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77EDA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53E7C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3C86C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电吹风</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53321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C80BF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3107C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8CF26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2A880D">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74328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A69FC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FBEA3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加厚塑料袋</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4AE8B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C9CFA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286D6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扎</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442F4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E639BE">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53AE8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BF0A0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4E365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矿泉水</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19997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16EF1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2A140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75A6E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2448</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4E04C4">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E9B9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66D3B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1B2BE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盒装抽纸</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FBBEF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59402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54B3E3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盒</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D5C6B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468</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FA33DF">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20A21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6AD3F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26</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B7583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泡脚袋</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BE91C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4695F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11BC9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28FBA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0C4B2C">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3F172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9D974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27</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6C1FF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生姜</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A65DB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2CF27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E2F7B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斤</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82AA7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129.44</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2E46BE">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76369D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E5380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28</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43D69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保鲜袋</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3DAD8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61353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986E4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卷</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DCE88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322</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53E895">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3B7EC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D32B6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29</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1AE7B6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塑料方凳</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81A9F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DA54F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79E4C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张</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59207D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179</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C99740">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6E4EE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6E66A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FF975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粘尘垫</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FB210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DA9F4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F6D05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本</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C364F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113</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492DFF">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5AEFB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0B69B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31</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63320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散装卫生纸</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784FB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8950E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169BE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斤</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01ACE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1730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5F5AE9">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1372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6E5C4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5F2FC5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超市连卷袋</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92CD1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CF5A8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91634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卷</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695D8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1079</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08CDCD">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537A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2CB1A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33</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26B19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超市连卷袋</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F4240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642E2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11BAC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卷</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292E4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409</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056062">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ED60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9"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82D98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34</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4DBAB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平板纸</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6C0868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D95B9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461FA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14E95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C3EE2D">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BC07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3E891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35</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3CDE7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一次性杯盖</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5E101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62C642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3CD0D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B7541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4000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71A06A">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57909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02CA8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36</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9DA04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集成电池</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D716F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EBEF3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82C2C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3955E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77</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B2928C">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45BA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E9C7B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37</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EF1C8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聘书</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76DF1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840E8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025FD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本</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11495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9DFC60">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DE5E9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DA0F14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38</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B060C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白边带</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C3A09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A0D57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35ED7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卷</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30151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530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E0F3D8">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26861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D2D2D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39</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DD6AD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洗发沐浴露</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5F0B8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0DC4C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EC19F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8691C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943EE9">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747C1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9"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9391A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F284B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大盘卷纸</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EE578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167B7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0FD35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卷</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26745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2500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90033A">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D4E0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CE181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41</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E629A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集成电池</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B3236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B88BB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F9EBC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09182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96</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CD54D1">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5CD6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8521E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42</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649B5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别针</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9C05A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7E476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6E7B6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4712B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DEF86E">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A027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76C20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43</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E7694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塑料纸篓</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B4DA9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A3041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B2D6C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8E51D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79</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9EAB54E">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90B8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0D9FF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44</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2AE3A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透明粘钩</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49E68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610CD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D5C0A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2DCBD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2820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ABC44C">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78244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B8544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45</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D7CE3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电池</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427FF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89F17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DDD46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颗</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E90B8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76</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0D5C64">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3512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07C8D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46</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6113D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蒸馏饮用水</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67837D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2629A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8FB5C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3AB79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192</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B5A9F5">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6E3BD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BE312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47</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9BA68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不锈钢衣钩</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DC9A4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4AFE2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E9BA6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DDB92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54</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330EA8">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E8D1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43D01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69951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不锈钢衣钩</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9557E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C607A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23839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77EFD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54E123">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5626F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5C132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49</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45467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白色塑料袋</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50440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DF301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8F520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扎</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C8EBF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BE6E475">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2C1CB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13118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F6738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白色塑料袋</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09F32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73CBE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42D84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扎</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99ECD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557527">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5DF9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CF7F3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51</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98C07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抽纸</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A7853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BBB1E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B3C61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提</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85D5E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173</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1DF9C9">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2DCF34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302C2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52</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435D7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葵花籽油</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4B0DC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BE89F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C7442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桶</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752C1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B7B248">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6FEE6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F4822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53</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554B5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塑料提篮</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91277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28AC6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0A2EE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844AE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BAA66E">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6CC5DE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8E56A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54</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4E3F6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无纺布袋</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A38A1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79C82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A8B7E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C4731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92CAA9">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76DDF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05E3E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55</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F9941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胶手套</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B949F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63457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DCDA2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付</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8E77F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209</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8A53E5">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91B7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014C2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56</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BEB64F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洗衣粉</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C5423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26DFC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E6CED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5DD6D9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390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A55015">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37F31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108EB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57</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25A29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一次性塑料杯</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8CB4A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E7DDB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1DA28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5B532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25790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AA20F0">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26AFC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A0F1F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58</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AB19A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平板纸</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69D55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C32BB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28478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ABE3F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DB29A6">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3E657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326A3C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59</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078A9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塑料杯</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1D930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442FA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EE789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A9C98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1EE371">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7AC7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17899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60</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4E8AE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手术鞋</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A8E95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D81FC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83316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双</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B118D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4933DA">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1EC9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57BF3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61</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173E0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塑料方筐</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8EA39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8656B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7D28A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92AC8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7CD107">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AAD5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4DA42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62</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E4312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粘尘垫</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3A3A1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EF86C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E446C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本</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7017B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BC22F4">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715B4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77E40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63</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9690B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可湿水面巾</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D9529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382D9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7E8CE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5DA38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9EE499">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67965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3D30B0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64</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8805A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别针党徽</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2A206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2DC34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FE6BC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33687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950160">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22602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689ED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65</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777C7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矿泉水</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FD0B8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F61B1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D05E0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CE185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37FAF9">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D583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A76D1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66</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E4C35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不锈钢警示牌</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8D7D1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17EF3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ABD54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D2967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916486">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0B97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A3532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67</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9385F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小方巾</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F2F28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1740B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C7A0D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13D34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C52246">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3403C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E1C8E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68</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A36A2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无纺布袋</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60464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084DE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F9B24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FB49E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3EBC63">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E4EF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CC0AC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69</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D3FB5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刀旗</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8F562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94821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57DFD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面</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0EDE9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8E923A">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315281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340686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70</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FC7F5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三角旗</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E947E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92DAF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2C5AD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C2202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E0DD68">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6AB58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55091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71</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56C2F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小灯笼</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2B990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97AC7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4D5D9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E9C2F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557B5C">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17D4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B90CF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72</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58BB1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脚踏垃圾桶</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7830A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A7A7A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B48BF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D4CB4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32A830">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5DD9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4AC77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73</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0627D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收纳盒</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A1705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FA86E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26432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43873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93372F">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5E91E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EF8E1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74</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5A33E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铝质小电筒</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BD35E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84A15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8D5F3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6700D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290A18">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26B1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0ECA3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75</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BA9F9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不锈钢衣叉</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576D6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6EBBA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331F3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77393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137</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9C55FF">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307EC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9BC4C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76</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FE90B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不锈钢热水瓶</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583F3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0A3E4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2AFBB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36DBA3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3412A1">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57D3D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3C9CE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77</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EA297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不锈钢衣架</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A7C32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E3C3B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76650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6906E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92932B8">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6EBA3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3550EB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78</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4FF19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三分带</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E7B20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BBD3E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8F987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扎</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696C3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130E4D">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96AC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8E333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79</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158E0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大盘纸</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2E666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96B97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10C48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卷</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C81EE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508</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4CBBE9">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35217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97388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80</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99B70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冰箱温度计</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3012A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1E82B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C7872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30249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04F43C">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5B027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76741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81</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F7AA4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大白桶</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C121F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B5895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85CDD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9C78D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F4A0CB">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F430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8987A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82</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1164E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小红包</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E6CD0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AAE20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3CCAC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935C2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F84025">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92E2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A085A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83</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31F9C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自封袋</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B9E81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6CA1A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52CC4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6D4858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700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ED35C8">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2F951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B5AB4A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84</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068AC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尼龙扎带</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D0C67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608F3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A7776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26913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72222B">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9D10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9AD06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85</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D5B80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双面胶</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31366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B58B7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E2A65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卷</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513DD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8C2555">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FB4B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5EDEE9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86</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67F49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透明软胶垫</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80920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B2AAC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A179F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米</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35827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049F18">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7AF83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A4054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87</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65F95B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水壶塞</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38C69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409F2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5C971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145A7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179</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1DB41C">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983D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E4CCE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88</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8E5CA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铁撮箕</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F9440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957A8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A3C1B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59AE3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0376C5">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A874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1E29A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89</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E8403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牛筋</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9C2C8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260B4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DBA4C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斤</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EAE89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3BECC2D">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38D7B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5A8F7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90</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CAC07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软尺</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A1087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3EBC8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0631A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8BDA9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39</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49D1E8">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3272F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98CF5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91</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3F7A5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指甲剪</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30A57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BB0E5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24A65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3C003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85</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AE8565">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2793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707A5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92</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1737F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软抽纸</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5ED92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0C030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EE9ED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6BB77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3F413B9">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CE4C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35BE3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93</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7CF2B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白色塑料袋</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B762F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3A4BB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BB2B9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扎</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E056D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A49004">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A2FE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EDF88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94</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935AED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定制玻璃镜</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51F98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45163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DCA1A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A880B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AA9D77">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22387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524E8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95</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7D9A5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定制玻璃镜</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69462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6CB5E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1C309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627422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9321C10">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274A6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1F11D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96</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08578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定制玻璃镜</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CCDF5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A3289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5E191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C56EF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2122C4">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DBFB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D2393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97</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3721D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定制玻璃镜</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368C6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64C5E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9A6B3E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74F93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5801C9">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EAF4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4DA2E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98</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47C48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定制玻璃镜</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62E8FD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AE77B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AE3E8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F5C2A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7C17E7">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3250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238D2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99</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58B94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定制玻璃镜</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CEE43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646F8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E7249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D85BA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3EC91F">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EDD6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C8944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F8F8C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6B020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04D5D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60065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1AEC0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1E4180">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DBF7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F7733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101</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FB8EB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3D661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D44EB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9930F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7B826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C13D2F">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6DFDC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6A9C6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102</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60C4C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94053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B820C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0C0A4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02148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CFA272">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EB9A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91E31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103</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F60B6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4E930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0724B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FB594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DBAC8E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28</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FBF52D">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52A81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1FFAC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104</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8F50A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35B037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784AE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6F6E8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CD7E1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64</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0E385A">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3B48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3D444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105</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5B7F00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65BA1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D75E4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E96BF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98F30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CD64E5">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5EDA0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A436A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106</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3B957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44A7D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3D91C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EE4AE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0F866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D0B2CA">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5F450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65FFA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107</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75A4D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75CEB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DB125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D670D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BF6AD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288795">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E29D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C426E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108</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545077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FF4F5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41F8A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63DDF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1836D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61210F">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3663E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2B0B5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109</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6AF973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E8AE8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71030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0A805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6628F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29C587">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EA10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82ACF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110</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768BB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43466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4B734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08FF7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C1D67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106</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BF9E2B">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255B0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249CB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111</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9FD80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食品箱</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1938E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D68C5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9D6E5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40AEB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111</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A5F080">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6CF0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358E3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112</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934EC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自封袋</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47BA9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C893D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DD1F9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29B04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8ACCD7">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659CE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46695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113</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E6364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加厚白板</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E20A31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42838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751EC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E7333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DDDF72">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6376A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0349E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114</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6F7D6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数字号码印</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039B8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99A0A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13CCA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62271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B6F2DD">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B9F6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23930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115</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881AA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保鲜袋</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B0E4A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A3484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BDB68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卷</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D724C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FC8BCB">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7311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DB93A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116</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C0D9A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围巾</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8ADD8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4D63A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C64D4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994F1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2B03A6">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552E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1E1CA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117</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33824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中国结</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3D034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2947E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4F94F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607F2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70A23F">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53FFE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62B42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118</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75208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不干胶标签</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0BF6A39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D6D14C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B120FD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9A302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4AEDCE">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2B50F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0E99D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119</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8C4AB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多功能收纳筐</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03B3B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62ECC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71EA2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D52CE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7E79CC">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2BC39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55FA6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120</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78781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自封袋</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235E1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BAC51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37107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8EE87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6932F6">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A82A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7CAC0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121</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4D898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石英钟</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1007D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F35F8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79E8B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D62A9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5409FF">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2A2F6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A34BB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122</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BF9EB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卷筒纸盒</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7BF65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3167D8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D88B7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A2C11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E40CD6">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3DE4C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D01A8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123</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2C3FD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儿童霜</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17F34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C925C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FE58E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袋</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E8950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BA5EC8">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6EC8D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5ED6D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124</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bottom"/>
          </w:tcPr>
          <w:p w14:paraId="26CB8B49">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电话机</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bottom"/>
          </w:tcPr>
          <w:p w14:paraId="6D6F0FCB">
            <w:pPr>
              <w:keepNext w:val="0"/>
              <w:keepLines w:val="0"/>
              <w:widowControl/>
              <w:suppressLineNumbers w:val="0"/>
              <w:jc w:val="center"/>
              <w:textAlignment w:val="bottom"/>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bottom"/>
          </w:tcPr>
          <w:p w14:paraId="49812A3A">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7585C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部</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CCCB6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C082D0">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D78F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8406B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125</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A139C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荣誉证书</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0D450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03EFF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10D51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本</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366857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A97C6C">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2D6A9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51B3D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126</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6C54D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取杯架</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391346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5B1CD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556AC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61810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2F2088">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6336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1B105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127</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8BA93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意见箱</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7CE05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75635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5360D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10E61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B4DEFB">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55664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88B38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128</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800F9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圆盘温湿度计</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92C0E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21005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48133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704B3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C650D6">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78100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4B4EF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129</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10AF0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白板</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D7B60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91BEE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8B604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1F069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0E9977">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393B1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9"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1DA3D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130</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AF9B3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面巾纸</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D56813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DDF69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CBCBE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提</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11DED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3F91BE">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5A6F2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FC5BC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131</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C11DC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电吹风</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C6227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5B1A0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178A4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8DE38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ACFD1D">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B0CE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02AE1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132</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D72D0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肥皂</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EA0EF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D410C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94116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A46A7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11B4AD">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6A0CC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7B354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133</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2CC65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新生儿护臀膏</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579145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BF2BB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D92E3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支</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50FF3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033E57">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78C1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5DF81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134</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BD659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婴儿奶嘴</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3A16E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FE92D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6C311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C80DE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1100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DC36A3">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7A24D9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7C05A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135</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F67FA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婴儿润肤油</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A7DC3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C89CD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FB801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A8BFB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27</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89DD00">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8D55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BDE6C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136</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6E549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过塑膜</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E8F6A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A47F4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FE9F9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盒</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7A5F0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3B6749">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7A4D5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B3BF6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137</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332F9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拖鞋</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DAC69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F5563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955D0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双</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CAC95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D6E2EA">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A65D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BE6DCC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138</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7F41B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纱手套</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C2DB2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6CD15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1C18D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付</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8DA15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A53D35">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5014C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B7E98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139</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7E8A5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精装卷筒纸</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70AD6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D793E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86047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卷</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CB4E3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12000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BDF23A">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51EE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BC2D8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140</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69561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礼炮</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4527B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81DAF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322BE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D62B3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8EFFE7">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D773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30B4C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141</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C1AA7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电子弹簧称</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FDB26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FDC1A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C9C6F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F754E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DD82458">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661EF4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E9EFD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142</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383A65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洗车刷</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73709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49A33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121C9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361C8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FA2123">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3DC0C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50A33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143</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D4A38F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铁剪刀</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1A6A5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D69D8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EFAB6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48834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FC2B96">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682B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2F4D7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144</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C6569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数字温湿度计</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5D81C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1C242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3AF37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9D8E1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3A20499">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5DE28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13012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145</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BB28A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自喷漆</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D6D2A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2AB47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1A379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1B318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8BE634">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9142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BBF39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146</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B202A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人字牌警示牌</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A46F7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32815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FA904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付</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3BBEC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7DD57B">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6E725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68BD1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147</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AEF2B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纽扣电池</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B4331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34711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0CA0B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E9BB4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145</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DB0B46">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0FF05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5AAB8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148</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886E2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饮用纯净水</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08BAB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A1AFF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37F58F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件</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465C7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800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81DECD">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72CDA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B6300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149</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C333D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遥控器</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963F6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99222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4A0DE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9ABCD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CDCE49">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3F65D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173BB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150</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E387C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塑料牙签</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BEAAA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A6661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DB1BFB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盒</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373A4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18BDB7">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7915A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742DC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151</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1249EC2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防水袖笼</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CFCA4B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44EC8A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0C274D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付</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8CF9E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00586D">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7420D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98796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152</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F8A95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无烟蚊香</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BDDCB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295D8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C5CC1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盒</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BFA19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373</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245BBB">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29FCB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96DF3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153</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1D911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加厚白板</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F5073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9F7C7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2E8A1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AA563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47D9FB">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76741B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9110E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154</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5BC6F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米酒</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4DAFF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604C4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F59F0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斤</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54464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CA1E0B">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CCBD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58E46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155</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35F33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党旗</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85592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6EAF9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2DF5F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面</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91FAF6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185D2F">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3DF14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F077A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156</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9FD97C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党旗</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538BD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7D456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E889D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面</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E94A1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3D02D8">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BB90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B576A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157</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F3E82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二氧化碳标识牌</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3D028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09559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B5183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562C2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5C66E2">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4264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F57E9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158</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4A5FC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聘书</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96AFE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3B5C6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557CC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本</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D0D67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A3F1CD">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3549F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73D38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159</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F919B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记事板</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3D03B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A7155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74404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34DB1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5EC612">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6AA00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59C9B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160</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6984B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塑料扫把</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F783D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E7EA18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FEB71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1600C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744BFE">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7B405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D1AD53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161</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8F697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证书芯</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F81DE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52253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116C2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张</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BBFD8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8442CF">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36CC1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1EB74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162</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8AD5B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拖把</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28005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10036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DDA1B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95DE3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9CD4E1">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3E198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0C2D2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163</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E534D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电蚊香器</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5E6E5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527C3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BD5FD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F0F22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948DD4">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E2EC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F8AA7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164</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D86E7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电蚊香片</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68D89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D6F16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0ED32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盒</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FEC13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341540">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36AED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693DD4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165</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3DDA3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重型轮</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FB9D1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B9C71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4820F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套</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43A07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12</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819BC8">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21E4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9E042F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166</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BA8C1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粗棉线</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96395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1FD14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7BAAF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支</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219F7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46FC9F">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750E5E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EF8B4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167</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3F57C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蚊香盘</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9A5DA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B8A45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5BF66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9C39E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02FB51">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27202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AD806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168</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BA271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橡胶条纹地毯</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945A8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D5525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D8238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米</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F01EA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8B2FB2">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52B63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C6F85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169</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B4AB9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锂电池</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4FAEF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6B7F2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7BBB9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粒</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C0F9E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800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D1C054">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A3B5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D0C5C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170</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378A6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余氯测试剂</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63555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CE717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3C611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019D6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9F2777">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71846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A9328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171</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39275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无盖塑料桶</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4BF1A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DA957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32C3EB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9079CE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DA21C6">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6B7EC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DB6FD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172</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7B7EA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竹鞋刷</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6CA18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3AF861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2EF54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AB5D5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1E1DAA">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7013E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9765A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173</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D996A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加强塑料桶</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2D61B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2794A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06A8F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2F0D3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72CE33">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8BC6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9F8ED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174</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C601A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液体电蚊香器</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FE485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E404F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DD045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套</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39AC0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DF3BAC">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5A378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77863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175</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419ED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电池</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F7621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070BC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619C1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颗</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FBF4D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5ECDFC">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A875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951F3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176</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6A531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亚克力板</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A666C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C3081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430A6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7EC85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90562D">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6D35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8FB8A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177</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A084F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墨水</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4BCC3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3B0684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0FEF6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161E1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14755E">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79855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F658A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178</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43CA2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防汛专用沙袋（含沙）</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6DE75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A1C5D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86DBD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袋</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1A667D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6F34F5">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26B5B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C01AA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179</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4FFA7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编织袋</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C33B6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3234B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EC8AE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F2396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AC615A">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2DCED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858E9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180</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490D7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海绵拖把</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3F31D1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9AE62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5EA32E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776F9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6FA9A0F">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39D62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B32C9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181</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5405F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平拖</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3B5A7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ACDAA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E0861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E09F7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C5D02D">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034E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44CE9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182</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862B5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平拖布</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6705D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374B7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EFE38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974C6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D501A1">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86FF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113F2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183</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BC074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地刮</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2402E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D84CE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88B26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1056E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13505B">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6D1B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A60A7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184</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4904F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透明雨伞</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1EFA7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C046A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BAA02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E3D29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B33CB8">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7262EA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AFA0C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185</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1BE4C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固体胶</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05FE0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E0B24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5781F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支</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99907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4E77C5">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6AC76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60A54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186</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E0F3D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纯牛奶</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1BCFC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A58D6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07E69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盒</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37ED7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48</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9225F7">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833E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4A663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187</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384840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速溶咖啡</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56CAB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C86FF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70846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D0E85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1536</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4F0EC5">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51B70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21376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188</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0322F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A4大信封</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F0C80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95EB3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6ED8A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2F048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4000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707367">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E761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A38D0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189</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705774D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雨伞</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9F1CD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CDF66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0B326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138A7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912CB8">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1FFC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22A7B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190</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C1B51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不锈钢座便器</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55CF57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B336A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27DAA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7DC82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3D5B4E">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364D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86224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191</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AD187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板夹</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37ED5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FD429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B12D7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FDAEE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3D26BF2">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1343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82814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192</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8C3C5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塑料方筐</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6885E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E8D94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54E49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A7079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9E2D19">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49DF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69DED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193</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6F2F6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洗车毛巾</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56D9C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8B331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BE4CB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8D217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86C1E8">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8903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7DF46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194</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A0966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磁石党徽</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6233C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93EFF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4BB9A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ED563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4BC93F">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C737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43151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195</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BF9C3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治疗车挂蓝</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C129C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AC965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EE7E7B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D75AE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26A139">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69929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E5EC5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196</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AF3F1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橡胶围裙</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610505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33B48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AC2C9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83491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DF1D9E">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17CE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27B49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197</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6952E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凡士林</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5D1D9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95B81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B0542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A721F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20C7E1">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6758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496DD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198</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776DD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充电电池</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511E1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320DA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7CD6F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对</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A3F4A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450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E0713D">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2A90D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7DD93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199</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035CC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加厚折叠椅</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983A1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C3DA2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6B1AB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张</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6B8AE6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35</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EFB3D3">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5DE4E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039D6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200</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A42D8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抽纸</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7439C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FA04B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36EC9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提</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A91E4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C9A5BA">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6D5C0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F0C48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201</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65363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浴巾</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41434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D2D79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A3EFA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40BD3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A54EB8">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7C68E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DD8EA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202</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934F03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铁把拖把</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D91BE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58CBE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3F71D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F0CDA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454111">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6C8AE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CF395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203</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51BA8F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电吹风</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CAD64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009BA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1E895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5DA47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6AA09F">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3F1AB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C93BC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204</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FE2B0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手机置物架</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06B53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97B414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9C88D7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AC8CD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24ED7B">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3CE97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BB4D4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205</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EC1907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手压封口机</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B5950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A7D7D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47591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台</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DEA81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4A4512">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78BA1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9059D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206</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531C83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量杯</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8FFF8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8C97C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8EDE3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F7580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CCB7DE">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E71F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B899B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207</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A95C4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杀虫剂</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2A4C6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E2EF5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A2CDA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5940E6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49</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C27A78">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9B7A0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B3950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208</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3DF74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棉纱拖把</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31384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C2F2F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44C10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C2FFC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8FDD8A">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54728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20B78E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209</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DA818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一次性马桶坐垫纸</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16E6D1">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5DB19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EBD096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22E85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99B7CE">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667B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B38434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210</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3944418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牛筋</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5F97951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6A85D65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4BFC9F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斤</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C5C9A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0F5327">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7691E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9"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866FF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211</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AB3AE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吸管</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D148F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C91DE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9A379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406138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B5E719C">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3B320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55C06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212</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C11A1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白板</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EC210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5D18C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B0F62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块</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344B8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04DD26">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300CF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D0201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213</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19E761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磁钉</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47EC5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635A2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6EFF8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板</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9D81E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157395">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7BBB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377FB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214</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62235B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塑料脸盆</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282FC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CE029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A0582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171AB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ACA6A6">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24C17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F9F23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215</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20D15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塑料衣架</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932E1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00C6E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11777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扎</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5D3AB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B2665E">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6DC3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2A56E0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216</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74CDB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洗发水</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3B041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507927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35904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瓶</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554C7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4AE074">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F71A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D0232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217</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EBBCF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脚踏生活垃圾桶</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5BCBA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ADA6C3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13059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73DF1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F04BC4C">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5FCFE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FC5F6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218</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B30F4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黑色垃圾袋</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C6E59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C71142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F4A1F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扎</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E608C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C413D0">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9743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80395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219</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00EDA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带盖塑料桶</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3FA37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3879BE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CCEF0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FB5B1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608650">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2956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D1A68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220</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F7F402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老人防滑鞋</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CBB895">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50716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60AD16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双</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31E78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1F98EC">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32750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EFA4DE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221</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166C43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镜子</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5A524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AD148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74CF1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27341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32743F">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298A3C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4933E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222</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63815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毛巾</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9DBAB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A9870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F8733E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437FF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BF43F2">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67C0B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0F2E3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223</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B9AA8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手帕</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0A1997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9241E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7F758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73EFB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3F55A3">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A345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61720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224</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FDE0C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抹布</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1ED79F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475BA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1189D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ACF36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D3C7F1F">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72C87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6ECF0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225</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5FA61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羽毛球拍</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4E511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BDF98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DA7AF5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付</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88741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AFC79C">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B526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FD57D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226</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954AE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棉麻地毯</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DCB68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1F553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0E03A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张</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A78BC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5769762">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7CFAF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D33EA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227</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7A695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黑色垃圾袋</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D80DF0">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A903B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E6FF9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扎</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4CA9B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5061B6">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1F17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16019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228</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180D0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一次性鞋套</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039DD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8A01A2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DFA6EA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2280B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09032B">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6B571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6760C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229</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210FC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电池</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6E6E26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253ED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9666F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颗</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4B9B3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CD6140">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3728D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2B774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230</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0A767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塑料钥匙牌</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ADEF8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3E1747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928CA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C0895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E41A95">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4955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064185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231</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4D5B8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小三角红旗</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683972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66CD16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2A847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面</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728E7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9FE2FD">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762E4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35C28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232</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61E22D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体重秤</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E9F9D4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87603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E18E4A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台</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BE17C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21</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9700834">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234B5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C1998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233</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E20F0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塑料提篮</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7AD6E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58745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63151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0EF51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0F81A11">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B46D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8EC2B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234</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90140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大白桶</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DAC36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58AB8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89618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1143D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9A563B0">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6965A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4C901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235</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9EE9C5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大白桶</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C204E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1D4ED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28D8AF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00D3C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51A77C8">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6693E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8176E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236</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75B2B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塑料方筐</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0026F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FA75F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C274E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E0315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38C07C">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613D0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C9C11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237</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DFF74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胶轮</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697D1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C8A94D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4D284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套</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7D278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5F27314">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3A533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4FD4E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238</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FCB4C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铁马栏</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9B78C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F27E3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24BA3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付</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4A3AC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83F3A0">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383D3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B3CFE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239</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264FA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无纺布袋</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B645F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3AF5E3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977D7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86FB5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595DC2">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3C9CB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B5DFB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240</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68C76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安全帽</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F5F5679">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06A32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934A1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顶</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099E04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7B0C11">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3E220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CF862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241</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82C78F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加厚黑色垃圾袋</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75FD67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7FBFBE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D92C33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扎</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374B17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234390">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69052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9B7D8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242</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A0B49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加厚黑色垃圾袋</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4A8259A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vAlign w:val="center"/>
          </w:tcPr>
          <w:p w14:paraId="2D44F8C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2CA732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扎</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EDF29C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5BB992F">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38A58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B22E5C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243</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718699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马桶刷</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4FB52E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85818B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0F928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把</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5502F7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440D394">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2CD8B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7052A4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244</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2B1F0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新生儿护臀膏</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220B2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C79662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51BD8E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支</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0C6B3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D60A4B5">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4B8C9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hemeFill="background1"/>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798226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245</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11C42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机肠胶</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470BCAB">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A40B7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D0438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1286CB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88</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DBE787">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2F650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D65C1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246</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5F56E6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竹签</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D192E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97035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F581F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包</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160C5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3D3BF99">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B91F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2886F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247</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335A6E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广泛试纸</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3E19E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FE008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D1672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盒</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5B71A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3CE1DE">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26C32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2260F7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248</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9A930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塑料喷壶</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A9BE17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70781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AB5E5B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1E896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43D3FC">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752AF9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FD6F6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249</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4FA7F4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集成电池</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3B2048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89C1AC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322F6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1CBF68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75</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84C925D">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63F4B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590ADF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250</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161EC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衣挂</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C36F6A8">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896439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AAE0E1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F7867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E357B94">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2009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64BDFB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251</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C75C3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固体胶</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D06522">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606A5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2E57D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支</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C7C751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BD1CE86">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508C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10A594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252</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AE8D1C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脚踏生活垃圾桶</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8A54FB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83EC5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DA40C5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BF40AD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6E47F0">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166F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EEDD2A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253</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748B81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铝压条</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E19C6F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93864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DBFD00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条</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978689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2F897A2">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1B7A7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9"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3FD3A8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254</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BC4834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高档加厚塑料透明长方形盒</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C6BDED4">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70A7BF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046D8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B1DA9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0E0AD57">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5AEE7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9"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A0ACA0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255</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31A42F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高档加厚塑料透明长方形盒</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C5F70F">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C3080F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5A37A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243A99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F5A81D4">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3C450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04A8B4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256</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220F88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不锈钢电子台秤</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B4B133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A081F4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D409DA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台</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77D935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78F9DBD">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3CA7B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141289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257</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bottom"/>
          </w:tcPr>
          <w:p w14:paraId="5D5E54FB">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反光背心</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bottom"/>
          </w:tcPr>
          <w:p w14:paraId="63F8A719">
            <w:pPr>
              <w:keepNext w:val="0"/>
              <w:keepLines w:val="0"/>
              <w:widowControl/>
              <w:suppressLineNumbers w:val="0"/>
              <w:jc w:val="center"/>
              <w:textAlignment w:val="bottom"/>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bottom"/>
          </w:tcPr>
          <w:p w14:paraId="4A3A4975">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bottom"/>
          </w:tcPr>
          <w:p w14:paraId="18752865">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件</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F6B332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E719B5F">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7CDC4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044FC14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258</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bottom"/>
          </w:tcPr>
          <w:p w14:paraId="7E631B0D">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反光路锥</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bottom"/>
          </w:tcPr>
          <w:p w14:paraId="388BB3F7">
            <w:pPr>
              <w:keepNext w:val="0"/>
              <w:keepLines w:val="0"/>
              <w:widowControl/>
              <w:suppressLineNumbers w:val="0"/>
              <w:jc w:val="center"/>
              <w:textAlignment w:val="bottom"/>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bottom"/>
          </w:tcPr>
          <w:p w14:paraId="03620DF6">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bottom"/>
          </w:tcPr>
          <w:p w14:paraId="7A84E59B">
            <w:pPr>
              <w:keepNext w:val="0"/>
              <w:keepLines w:val="0"/>
              <w:widowControl/>
              <w:suppressLineNumbers w:val="0"/>
              <w:jc w:val="center"/>
              <w:textAlignment w:val="bottom"/>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744C0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73B6002">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288BD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0A165F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259</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B4894F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万向轮拉杆箱</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A01B65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241FDFE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8C712F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个</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544CFDC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7E0C2CBF">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r w14:paraId="0A0B7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61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1F5FFB7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260</w:t>
            </w:r>
          </w:p>
        </w:tc>
        <w:tc>
          <w:tcPr>
            <w:tcW w:w="1991"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4FA8CC8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饮用纯净水</w:t>
            </w:r>
          </w:p>
        </w:tc>
        <w:tc>
          <w:tcPr>
            <w:tcW w:w="140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061442D">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2747"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5EC64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35209EB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件</w:t>
            </w:r>
          </w:p>
        </w:tc>
        <w:tc>
          <w:tcPr>
            <w:tcW w:w="1058"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C1AA01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375" w:type="dxa"/>
            <w:tcBorders>
              <w:top w:val="single" w:color="000000" w:sz="4" w:space="0"/>
              <w:left w:val="single" w:color="000000" w:sz="4" w:space="0"/>
              <w:bottom w:val="single" w:color="000000" w:sz="4" w:space="0"/>
              <w:right w:val="single" w:color="000000" w:sz="4" w:space="0"/>
            </w:tcBorders>
            <w:shd w:val="clear" w:color="auto" w:fill="FFFFFF" w:themeFill="background1"/>
            <w:noWrap/>
            <w:vAlign w:val="center"/>
          </w:tcPr>
          <w:p w14:paraId="6961CC87">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p>
        </w:tc>
      </w:tr>
    </w:tbl>
    <w:p w14:paraId="30382592">
      <w:pPr>
        <w:keepNext w:val="0"/>
        <w:keepLines w:val="0"/>
        <w:pageBreakBefore w:val="0"/>
        <w:widowControl w:val="0"/>
        <w:kinsoku/>
        <w:wordWrap/>
        <w:overflowPunct/>
        <w:topLinePunct w:val="0"/>
        <w:autoSpaceDE/>
        <w:autoSpaceDN/>
        <w:bidi w:val="0"/>
        <w:adjustRightInd/>
        <w:snapToGrid/>
        <w:spacing w:line="410" w:lineRule="exact"/>
        <w:ind w:firstLine="414" w:firstLineChars="200"/>
        <w:jc w:val="left"/>
        <w:textAlignment w:val="auto"/>
        <w:rPr>
          <w:rFonts w:hint="eastAsia" w:asciiTheme="minorEastAsia" w:hAnsiTheme="minorEastAsia" w:eastAsiaTheme="minorEastAsia" w:cstheme="minorEastAsia"/>
          <w:b/>
          <w:bCs/>
          <w:color w:val="auto"/>
          <w:spacing w:val="-2"/>
          <w:sz w:val="24"/>
          <w:szCs w:val="24"/>
          <w:highlight w:val="none"/>
          <w:lang w:val="en-US" w:eastAsia="zh-CN"/>
        </w:rPr>
      </w:pPr>
      <w:r>
        <w:rPr>
          <w:rFonts w:hint="eastAsia" w:ascii="宋体" w:hAnsi="宋体"/>
          <w:b/>
          <w:bCs/>
          <w:color w:val="auto"/>
          <w:spacing w:val="-2"/>
          <w:szCs w:val="21"/>
          <w:highlight w:val="none"/>
          <w:lang w:val="en-US" w:eastAsia="zh-CN"/>
        </w:rPr>
        <w:t xml:space="preserve"> </w:t>
      </w:r>
      <w:r>
        <w:rPr>
          <w:rFonts w:hint="eastAsia" w:asciiTheme="minorEastAsia" w:hAnsiTheme="minorEastAsia" w:eastAsiaTheme="minorEastAsia" w:cstheme="minorEastAsia"/>
          <w:b/>
          <w:bCs/>
          <w:color w:val="auto"/>
          <w:spacing w:val="-2"/>
          <w:sz w:val="24"/>
          <w:szCs w:val="24"/>
          <w:highlight w:val="none"/>
          <w:lang w:val="en-US" w:eastAsia="zh-CN"/>
        </w:rPr>
        <w:t>注：此响应函电子版</w:t>
      </w:r>
      <w:r>
        <w:rPr>
          <w:rFonts w:hint="eastAsia" w:asciiTheme="minorEastAsia" w:hAnsiTheme="minorEastAsia" w:eastAsiaTheme="minorEastAsia" w:cstheme="minorEastAsia"/>
          <w:b/>
          <w:bCs/>
          <w:color w:val="auto"/>
          <w:sz w:val="24"/>
          <w:szCs w:val="24"/>
          <w:highlight w:val="none"/>
          <w:lang w:val="en-US" w:eastAsia="zh-CN"/>
        </w:rPr>
        <w:t>拷入U盘，与其他响应文件一同装入文件袋（盒、箱）密封。</w:t>
      </w:r>
    </w:p>
    <w:p w14:paraId="5A0AC672">
      <w:pPr>
        <w:keepNext w:val="0"/>
        <w:keepLines w:val="0"/>
        <w:pageBreakBefore w:val="0"/>
        <w:widowControl w:val="0"/>
        <w:kinsoku/>
        <w:wordWrap/>
        <w:overflowPunct/>
        <w:topLinePunct w:val="0"/>
        <w:autoSpaceDE/>
        <w:autoSpaceDN/>
        <w:bidi w:val="0"/>
        <w:adjustRightInd/>
        <w:snapToGrid/>
        <w:spacing w:line="41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rPr>
        <w:t>2.我方承诺已具备此次</w:t>
      </w:r>
      <w:r>
        <w:rPr>
          <w:rFonts w:hint="eastAsia" w:asciiTheme="minorEastAsia" w:hAnsiTheme="minorEastAsia" w:eastAsiaTheme="minorEastAsia" w:cstheme="minorEastAsia"/>
          <w:color w:val="auto"/>
          <w:sz w:val="24"/>
          <w:szCs w:val="24"/>
          <w:highlight w:val="none"/>
        </w:rPr>
        <w:t>议价供应商资格条件。</w:t>
      </w:r>
    </w:p>
    <w:p w14:paraId="6B412656">
      <w:pPr>
        <w:keepNext w:val="0"/>
        <w:keepLines w:val="0"/>
        <w:pageBreakBefore w:val="0"/>
        <w:widowControl w:val="0"/>
        <w:kinsoku/>
        <w:wordWrap/>
        <w:overflowPunct/>
        <w:topLinePunct w:val="0"/>
        <w:autoSpaceDE/>
        <w:autoSpaceDN/>
        <w:bidi w:val="0"/>
        <w:adjustRightInd/>
        <w:snapToGrid/>
        <w:spacing w:line="41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3.我方已详细了解本项目，将自行承担因对本项目理解不正确或误解而产生的相应后果。</w:t>
      </w:r>
    </w:p>
    <w:p w14:paraId="605EBF8A">
      <w:pPr>
        <w:keepNext w:val="0"/>
        <w:keepLines w:val="0"/>
        <w:pageBreakBefore w:val="0"/>
        <w:widowControl w:val="0"/>
        <w:kinsoku/>
        <w:wordWrap/>
        <w:overflowPunct/>
        <w:topLinePunct w:val="0"/>
        <w:autoSpaceDE/>
        <w:autoSpaceDN/>
        <w:bidi w:val="0"/>
        <w:adjustRightInd/>
        <w:snapToGrid/>
        <w:spacing w:line="410" w:lineRule="exact"/>
        <w:ind w:firstLine="42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与本项目有关的正式通讯地址为：</w:t>
      </w:r>
    </w:p>
    <w:p w14:paraId="42099DF1">
      <w:pPr>
        <w:pStyle w:val="9"/>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地址：   </w:t>
      </w:r>
    </w:p>
    <w:p w14:paraId="3586F592">
      <w:pPr>
        <w:pStyle w:val="9"/>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邮编：               邮箱：</w:t>
      </w:r>
    </w:p>
    <w:p w14:paraId="275C79FA">
      <w:pPr>
        <w:pStyle w:val="9"/>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办公电话：           传真：</w:t>
      </w:r>
    </w:p>
    <w:p w14:paraId="71AB6066">
      <w:pPr>
        <w:pStyle w:val="9"/>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委托代理人联系电话：</w:t>
      </w:r>
    </w:p>
    <w:p w14:paraId="6D1732A2">
      <w:pPr>
        <w:pStyle w:val="9"/>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供应商（公章）：</w:t>
      </w:r>
    </w:p>
    <w:p w14:paraId="3872E85C">
      <w:pPr>
        <w:pStyle w:val="9"/>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法定代表人（负责人）或相应的委托代理人签字：</w:t>
      </w:r>
    </w:p>
    <w:p w14:paraId="36583B56">
      <w:pPr>
        <w:pStyle w:val="9"/>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日期：</w:t>
      </w:r>
    </w:p>
    <w:p w14:paraId="41F4F4D3">
      <w:pPr>
        <w:spacing w:line="44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45194FE0">
      <w:pPr>
        <w:pStyle w:val="9"/>
        <w:keepNext w:val="0"/>
        <w:keepLines w:val="0"/>
        <w:pageBreakBefore w:val="0"/>
        <w:kinsoku/>
        <w:overflowPunct/>
        <w:topLinePunct w:val="0"/>
        <w:autoSpaceDE/>
        <w:autoSpaceDN/>
        <w:bidi w:val="0"/>
        <w:adjustRightInd/>
        <w:spacing w:line="440" w:lineRule="exact"/>
        <w:ind w:firstLine="590" w:firstLineChars="196"/>
        <w:jc w:val="center"/>
        <w:textAlignment w:val="auto"/>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法人授权委托书（格式）</w:t>
      </w:r>
    </w:p>
    <w:p w14:paraId="6071C1C3">
      <w:pPr>
        <w:keepNext w:val="0"/>
        <w:keepLines w:val="0"/>
        <w:pageBreakBefore w:val="0"/>
        <w:kinsoku/>
        <w:overflowPunct/>
        <w:topLinePunct w:val="0"/>
        <w:autoSpaceDE/>
        <w:autoSpaceDN/>
        <w:bidi w:val="0"/>
        <w:adjustRightInd/>
        <w:spacing w:line="440" w:lineRule="exact"/>
        <w:jc w:val="left"/>
        <w:textAlignment w:val="auto"/>
        <w:rPr>
          <w:rFonts w:hint="eastAsia" w:ascii="宋体" w:hAnsi="宋体" w:eastAsia="宋体" w:cs="宋体"/>
          <w:color w:val="auto"/>
          <w:sz w:val="20"/>
          <w:highlight w:val="none"/>
        </w:rPr>
      </w:pPr>
    </w:p>
    <w:p w14:paraId="3DDE050B">
      <w:pPr>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桂林市人民医院</w:t>
      </w:r>
    </w:p>
    <w:p w14:paraId="24E4BAFC">
      <w:pPr>
        <w:spacing w:line="50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highlight w:val="none"/>
        </w:rPr>
        <w:t>我（姓名）系（供应商名称）的法定代表人（负责人），现授权委托本单位在职职工（姓名）以我方名义参加</w:t>
      </w:r>
      <w:r>
        <w:rPr>
          <w:rFonts w:hint="eastAsia" w:ascii="宋体" w:hAnsi="宋体" w:eastAsia="宋体" w:cs="宋体"/>
          <w:color w:val="auto"/>
          <w:sz w:val="24"/>
          <w:szCs w:val="24"/>
          <w:highlight w:val="none"/>
          <w:u w:val="single"/>
        </w:rPr>
        <w:t xml:space="preserve">      （项目名称及项目编号）        </w:t>
      </w:r>
      <w:r>
        <w:rPr>
          <w:rFonts w:hint="eastAsia" w:ascii="宋体" w:hAnsi="宋体" w:eastAsia="宋体" w:cs="宋体"/>
          <w:color w:val="auto"/>
          <w:sz w:val="24"/>
          <w:szCs w:val="24"/>
          <w:highlight w:val="none"/>
        </w:rPr>
        <w:t>项目的议价采购活</w:t>
      </w:r>
      <w:r>
        <w:rPr>
          <w:rFonts w:hint="eastAsia" w:ascii="宋体" w:hAnsi="宋体" w:eastAsia="宋体" w:cs="宋体"/>
          <w:color w:val="auto"/>
          <w:sz w:val="24"/>
          <w:szCs w:val="24"/>
        </w:rPr>
        <w:t>动，并代表我方全权办理针对上述项目的具体事务和签署相关文件。</w:t>
      </w:r>
    </w:p>
    <w:p w14:paraId="1B3E1040">
      <w:pPr>
        <w:spacing w:line="50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我方对被授权人的签字事项负全部责任。</w:t>
      </w:r>
    </w:p>
    <w:p w14:paraId="644FFBC8">
      <w:pPr>
        <w:spacing w:line="500" w:lineRule="exact"/>
        <w:ind w:firstLine="42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授权委托代理期限：从  年  月  日起至     年  月 日止。</w:t>
      </w:r>
    </w:p>
    <w:p w14:paraId="4EA3F951">
      <w:pPr>
        <w:spacing w:line="440" w:lineRule="exact"/>
        <w:jc w:val="left"/>
        <w:rPr>
          <w:rFonts w:hint="eastAsia" w:ascii="宋体" w:hAnsi="宋体" w:eastAsia="宋体" w:cs="宋体"/>
          <w:color w:val="auto"/>
          <w:sz w:val="24"/>
          <w:szCs w:val="24"/>
          <w:u w:val="single"/>
        </w:rPr>
      </w:pPr>
    </w:p>
    <w:p w14:paraId="6AE0666D">
      <w:pPr>
        <w:spacing w:line="44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代理人无转委托权,特此委托。 </w:t>
      </w:r>
    </w:p>
    <w:p w14:paraId="3C3774D4">
      <w:pPr>
        <w:snapToGrid w:val="0"/>
        <w:spacing w:line="440" w:lineRule="exact"/>
        <w:ind w:firstLine="525"/>
        <w:jc w:val="left"/>
        <w:rPr>
          <w:rFonts w:hint="eastAsia" w:ascii="宋体" w:hAnsi="宋体" w:eastAsia="宋体" w:cs="宋体"/>
          <w:color w:val="auto"/>
          <w:sz w:val="24"/>
          <w:szCs w:val="24"/>
        </w:rPr>
      </w:pPr>
    </w:p>
    <w:p w14:paraId="7567E879">
      <w:pPr>
        <w:snapToGrid w:val="0"/>
        <w:spacing w:line="44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我已在下面签字，以资证明。</w:t>
      </w:r>
    </w:p>
    <w:p w14:paraId="37E32C08">
      <w:pPr>
        <w:snapToGrid w:val="0"/>
        <w:spacing w:line="440" w:lineRule="exact"/>
        <w:ind w:firstLine="420"/>
        <w:jc w:val="left"/>
        <w:rPr>
          <w:rFonts w:hint="eastAsia" w:ascii="宋体" w:hAnsi="宋体" w:eastAsia="宋体" w:cs="宋体"/>
          <w:color w:val="auto"/>
          <w:sz w:val="24"/>
          <w:szCs w:val="24"/>
        </w:rPr>
      </w:pPr>
    </w:p>
    <w:p w14:paraId="60C4E8F7">
      <w:pPr>
        <w:snapToGrid w:val="0"/>
        <w:spacing w:line="440" w:lineRule="exact"/>
        <w:ind w:firstLine="420"/>
        <w:jc w:val="left"/>
        <w:rPr>
          <w:rFonts w:hint="eastAsia" w:ascii="宋体" w:hAnsi="宋体" w:eastAsia="宋体" w:cs="宋体"/>
          <w:color w:val="auto"/>
          <w:sz w:val="24"/>
          <w:szCs w:val="24"/>
        </w:rPr>
      </w:pPr>
    </w:p>
    <w:p w14:paraId="60FE99FC">
      <w:pPr>
        <w:snapToGrid w:val="0"/>
        <w:spacing w:line="440" w:lineRule="exact"/>
        <w:ind w:firstLine="42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供应商（公章）：</w:t>
      </w:r>
    </w:p>
    <w:p w14:paraId="714BA9BB">
      <w:pPr>
        <w:snapToGrid w:val="0"/>
        <w:spacing w:line="440" w:lineRule="exact"/>
        <w:ind w:firstLine="420"/>
        <w:jc w:val="left"/>
        <w:rPr>
          <w:rFonts w:hint="eastAsia" w:ascii="宋体" w:hAnsi="宋体" w:eastAsia="宋体" w:cs="宋体"/>
          <w:color w:val="auto"/>
          <w:sz w:val="24"/>
          <w:szCs w:val="24"/>
        </w:rPr>
      </w:pPr>
    </w:p>
    <w:p w14:paraId="63FCDD95">
      <w:pPr>
        <w:snapToGrid w:val="0"/>
        <w:spacing w:line="44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法定代表人（负责人）签字或盖章：  年  月  日</w:t>
      </w:r>
    </w:p>
    <w:p w14:paraId="6BFA8043">
      <w:pP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br w:type="page"/>
      </w:r>
    </w:p>
    <w:p w14:paraId="6CBC01E3">
      <w:pPr>
        <w:spacing w:line="0" w:lineRule="atLeast"/>
        <w:jc w:val="center"/>
        <w:rPr>
          <w:rFonts w:hint="eastAsia" w:ascii="宋体" w:hAnsi="宋体"/>
          <w:b/>
          <w:color w:val="auto"/>
          <w:sz w:val="32"/>
          <w:szCs w:val="32"/>
          <w:highlight w:val="none"/>
        </w:rPr>
      </w:pPr>
      <w:r>
        <w:rPr>
          <w:rFonts w:hint="eastAsia" w:ascii="宋体" w:hAnsi="宋体" w:eastAsia="宋体" w:cs="宋体"/>
          <w:b/>
          <w:bCs/>
          <w:color w:val="auto"/>
          <w:sz w:val="30"/>
          <w:szCs w:val="30"/>
        </w:rPr>
        <w:t>桂林市人民医院</w:t>
      </w:r>
      <w:r>
        <w:rPr>
          <w:rFonts w:hint="eastAsia" w:hAnsi="宋体" w:cs="宋体"/>
          <w:b/>
          <w:bCs/>
          <w:color w:val="auto"/>
          <w:sz w:val="30"/>
          <w:szCs w:val="30"/>
          <w:lang w:val="en-US" w:eastAsia="zh-CN"/>
        </w:rPr>
        <w:t>日杂百货</w:t>
      </w:r>
      <w:r>
        <w:rPr>
          <w:rFonts w:hint="eastAsia" w:ascii="宋体" w:hAnsi="宋体" w:eastAsia="宋体" w:cs="宋体"/>
          <w:b/>
          <w:bCs/>
          <w:color w:val="auto"/>
          <w:sz w:val="30"/>
          <w:szCs w:val="30"/>
          <w:lang w:val="en-US" w:eastAsia="zh-CN"/>
        </w:rPr>
        <w:t>项目</w:t>
      </w:r>
      <w:r>
        <w:rPr>
          <w:rFonts w:hint="eastAsia" w:ascii="宋体" w:hAnsi="宋体" w:eastAsia="宋体" w:cs="宋体"/>
          <w:b/>
          <w:bCs/>
          <w:color w:val="auto"/>
          <w:sz w:val="30"/>
          <w:szCs w:val="30"/>
        </w:rPr>
        <w:t>采购</w:t>
      </w:r>
      <w:r>
        <w:rPr>
          <w:rFonts w:hint="eastAsia" w:ascii="宋体" w:hAnsi="宋体" w:eastAsia="宋体" w:cs="宋体"/>
          <w:b/>
          <w:bCs/>
          <w:color w:val="auto"/>
          <w:sz w:val="30"/>
          <w:szCs w:val="30"/>
          <w:lang w:val="en-US" w:eastAsia="zh-CN"/>
        </w:rPr>
        <w:t>需求响应表</w:t>
      </w:r>
    </w:p>
    <w:p w14:paraId="5FECE3C2">
      <w:pPr>
        <w:keepNext w:val="0"/>
        <w:keepLines w:val="0"/>
        <w:pageBreakBefore w:val="0"/>
        <w:kinsoku/>
        <w:wordWrap/>
        <w:overflowPunct/>
        <w:topLinePunct w:val="0"/>
        <w:autoSpaceDE/>
        <w:autoSpaceDN/>
        <w:bidi w:val="0"/>
        <w:spacing w:line="420" w:lineRule="exact"/>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采购项目名称:</w:t>
      </w:r>
      <w:r>
        <w:rPr>
          <w:rFonts w:hint="eastAsia" w:asciiTheme="minorEastAsia" w:hAnsiTheme="minorEastAsia" w:eastAsiaTheme="minorEastAsia" w:cstheme="minorEastAsia"/>
          <w:color w:val="auto"/>
          <w:sz w:val="24"/>
          <w:szCs w:val="24"/>
          <w:highlight w:val="none"/>
          <w:u w:val="single"/>
        </w:rPr>
        <w:t xml:space="preserve">                </w:t>
      </w:r>
    </w:p>
    <w:p w14:paraId="52B37815">
      <w:pPr>
        <w:pStyle w:val="9"/>
        <w:keepNext w:val="0"/>
        <w:keepLines w:val="0"/>
        <w:pageBreakBefore w:val="0"/>
        <w:widowControl w:val="0"/>
        <w:kinsoku/>
        <w:wordWrap/>
        <w:overflowPunct/>
        <w:topLinePunct w:val="0"/>
        <w:autoSpaceDE/>
        <w:autoSpaceDN/>
        <w:bidi w:val="0"/>
        <w:adjustRightInd/>
        <w:spacing w:line="420" w:lineRule="exact"/>
        <w:ind w:left="0" w:right="0" w:rightChars="0"/>
        <w:jc w:val="both"/>
        <w:textAlignment w:val="auto"/>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color w:val="auto"/>
          <w:sz w:val="24"/>
          <w:szCs w:val="24"/>
          <w:highlight w:val="none"/>
        </w:rPr>
        <w:t>采购项目编号:</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w:t>
      </w:r>
    </w:p>
    <w:tbl>
      <w:tblPr>
        <w:tblStyle w:val="15"/>
        <w:tblW w:w="10320" w:type="dxa"/>
        <w:tblInd w:w="-48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047"/>
        <w:gridCol w:w="2565"/>
        <w:gridCol w:w="2708"/>
      </w:tblGrid>
      <w:tr w14:paraId="5C6F9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7" w:hRule="atLeast"/>
          <w:tblHeader/>
        </w:trPr>
        <w:tc>
          <w:tcPr>
            <w:tcW w:w="5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56BCB">
            <w:pPr>
              <w:keepNext w:val="0"/>
              <w:keepLines w:val="0"/>
              <w:pageBreakBefore w:val="0"/>
              <w:widowControl/>
              <w:suppressLineNumbers w:val="0"/>
              <w:kinsoku/>
              <w:wordWrap/>
              <w:overflowPunct/>
              <w:topLinePunct w:val="0"/>
              <w:autoSpaceDE/>
              <w:autoSpaceDN/>
              <w:bidi w:val="0"/>
              <w:spacing w:line="420" w:lineRule="exact"/>
              <w:jc w:val="center"/>
              <w:textAlignment w:val="center"/>
              <w:rPr>
                <w:rFonts w:hint="eastAsia" w:asciiTheme="minorEastAsia" w:hAnsiTheme="minorEastAsia" w:eastAsiaTheme="minorEastAsia" w:cstheme="minorEastAsia"/>
                <w:i w:val="0"/>
                <w:iCs w:val="0"/>
                <w:color w:val="auto"/>
                <w:sz w:val="24"/>
                <w:szCs w:val="24"/>
                <w:u w:val="none"/>
              </w:rPr>
            </w:pPr>
            <w:r>
              <w:rPr>
                <w:rFonts w:hint="eastAsia" w:asciiTheme="minorEastAsia" w:hAnsiTheme="minorEastAsia" w:eastAsiaTheme="minorEastAsia" w:cstheme="minorEastAsia"/>
                <w:b/>
                <w:bCs/>
                <w:color w:val="auto"/>
                <w:spacing w:val="1"/>
                <w:sz w:val="24"/>
                <w:szCs w:val="24"/>
                <w:lang w:val="en-US" w:eastAsia="zh-CN"/>
              </w:rPr>
              <w:t>议价文件要求</w:t>
            </w:r>
          </w:p>
        </w:tc>
        <w:tc>
          <w:tcPr>
            <w:tcW w:w="2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6F477">
            <w:pPr>
              <w:keepNext w:val="0"/>
              <w:keepLines w:val="0"/>
              <w:pageBreakBefore w:val="0"/>
              <w:widowControl/>
              <w:suppressLineNumbers w:val="0"/>
              <w:kinsoku/>
              <w:wordWrap/>
              <w:overflowPunct/>
              <w:topLinePunct w:val="0"/>
              <w:autoSpaceDE/>
              <w:autoSpaceDN/>
              <w:bidi w:val="0"/>
              <w:spacing w:line="420" w:lineRule="exact"/>
              <w:jc w:val="center"/>
              <w:textAlignment w:val="center"/>
              <w:rPr>
                <w:rFonts w:hint="default" w:asciiTheme="minorEastAsia" w:hAnsiTheme="minorEastAsia" w:eastAsiaTheme="minorEastAsia" w:cstheme="minorEastAsia"/>
                <w:i w:val="0"/>
                <w:iCs w:val="0"/>
                <w:color w:val="auto"/>
                <w:kern w:val="2"/>
                <w:sz w:val="24"/>
                <w:szCs w:val="24"/>
                <w:u w:val="none"/>
                <w:lang w:val="en-US" w:eastAsia="zh-CN" w:bidi="ar-SA"/>
              </w:rPr>
            </w:pPr>
            <w:r>
              <w:rPr>
                <w:rFonts w:hint="eastAsia" w:asciiTheme="minorEastAsia" w:hAnsiTheme="minorEastAsia" w:eastAsiaTheme="minorEastAsia" w:cstheme="minorEastAsia"/>
                <w:b/>
                <w:bCs/>
                <w:i w:val="0"/>
                <w:iCs w:val="0"/>
                <w:color w:val="auto"/>
                <w:kern w:val="2"/>
                <w:sz w:val="24"/>
                <w:szCs w:val="24"/>
                <w:u w:val="none"/>
                <w:lang w:val="en-US" w:eastAsia="zh-CN" w:bidi="ar-SA"/>
              </w:rPr>
              <w:t>议价文件的响应内容</w:t>
            </w:r>
          </w:p>
        </w:tc>
        <w:tc>
          <w:tcPr>
            <w:tcW w:w="2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E9D44">
            <w:pPr>
              <w:keepNext w:val="0"/>
              <w:keepLines w:val="0"/>
              <w:pageBreakBefore w:val="0"/>
              <w:widowControl/>
              <w:suppressLineNumbers w:val="0"/>
              <w:kinsoku/>
              <w:wordWrap/>
              <w:overflowPunct/>
              <w:topLinePunct w:val="0"/>
              <w:autoSpaceDE/>
              <w:autoSpaceDN/>
              <w:bidi w:val="0"/>
              <w:spacing w:line="420" w:lineRule="exact"/>
              <w:jc w:val="center"/>
              <w:textAlignment w:val="center"/>
              <w:rPr>
                <w:rFonts w:hint="default" w:asciiTheme="minorEastAsia" w:hAnsiTheme="minorEastAsia" w:eastAsiaTheme="minorEastAsia" w:cstheme="minorEastAsia"/>
                <w:b/>
                <w:bCs/>
                <w:color w:val="auto"/>
                <w:spacing w:val="1"/>
                <w:sz w:val="24"/>
                <w:szCs w:val="24"/>
                <w:lang w:val="en-US" w:eastAsia="zh-CN"/>
              </w:rPr>
            </w:pPr>
            <w:r>
              <w:rPr>
                <w:rFonts w:hint="eastAsia" w:asciiTheme="minorEastAsia" w:hAnsiTheme="minorEastAsia" w:eastAsiaTheme="minorEastAsia" w:cstheme="minorEastAsia"/>
                <w:b/>
                <w:bCs/>
                <w:color w:val="auto"/>
                <w:spacing w:val="1"/>
                <w:sz w:val="24"/>
                <w:szCs w:val="24"/>
                <w:lang w:val="en-US" w:eastAsia="zh-CN"/>
              </w:rPr>
              <w:t>响应情况</w:t>
            </w:r>
          </w:p>
        </w:tc>
      </w:tr>
      <w:tr w14:paraId="236BE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trPr>
        <w:tc>
          <w:tcPr>
            <w:tcW w:w="5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DD147">
            <w:pPr>
              <w:adjustRightInd w:val="0"/>
              <w:snapToGrid w:val="0"/>
              <w:spacing w:line="360" w:lineRule="exact"/>
              <w:jc w:val="left"/>
              <w:rPr>
                <w:rFonts w:hint="eastAsia" w:asciiTheme="minorEastAsia" w:hAnsiTheme="minorEastAsia" w:eastAsiaTheme="minorEastAsia" w:cstheme="minorEastAsia"/>
                <w:b w:val="0"/>
                <w:bCs/>
                <w:color w:val="auto"/>
                <w:spacing w:val="-2"/>
                <w:sz w:val="24"/>
                <w:szCs w:val="24"/>
                <w:lang w:eastAsia="zh-CN"/>
              </w:rPr>
            </w:pPr>
            <w:r>
              <w:rPr>
                <w:rFonts w:hint="eastAsia" w:asciiTheme="minorEastAsia" w:hAnsiTheme="minorEastAsia" w:eastAsiaTheme="minorEastAsia" w:cstheme="minorEastAsia"/>
                <w:b w:val="0"/>
                <w:bCs/>
                <w:color w:val="auto"/>
                <w:spacing w:val="-2"/>
                <w:sz w:val="24"/>
                <w:szCs w:val="24"/>
                <w:lang w:eastAsia="zh-CN"/>
              </w:rPr>
              <w:t>（</w:t>
            </w:r>
            <w:r>
              <w:rPr>
                <w:rFonts w:hint="eastAsia" w:asciiTheme="minorEastAsia" w:hAnsiTheme="minorEastAsia" w:eastAsiaTheme="minorEastAsia" w:cstheme="minorEastAsia"/>
                <w:b w:val="0"/>
                <w:bCs/>
                <w:color w:val="auto"/>
                <w:spacing w:val="-2"/>
                <w:sz w:val="24"/>
                <w:szCs w:val="24"/>
                <w:lang w:val="en-US" w:eastAsia="zh-CN"/>
              </w:rPr>
              <w:t>一</w:t>
            </w:r>
            <w:r>
              <w:rPr>
                <w:rFonts w:hint="eastAsia" w:asciiTheme="minorEastAsia" w:hAnsiTheme="minorEastAsia" w:eastAsiaTheme="minorEastAsia" w:cstheme="minorEastAsia"/>
                <w:b w:val="0"/>
                <w:bCs/>
                <w:color w:val="auto"/>
                <w:spacing w:val="-2"/>
                <w:sz w:val="24"/>
                <w:szCs w:val="24"/>
                <w:lang w:eastAsia="zh-CN"/>
              </w:rPr>
              <w:t>）</w:t>
            </w:r>
            <w:r>
              <w:rPr>
                <w:rFonts w:hint="eastAsia" w:asciiTheme="minorEastAsia" w:hAnsiTheme="minorEastAsia" w:eastAsiaTheme="minorEastAsia" w:cstheme="minorEastAsia"/>
                <w:b w:val="0"/>
                <w:bCs/>
                <w:color w:val="auto"/>
                <w:spacing w:val="-2"/>
                <w:sz w:val="24"/>
                <w:szCs w:val="24"/>
              </w:rPr>
              <w:t>服务期限</w:t>
            </w:r>
            <w:r>
              <w:rPr>
                <w:rFonts w:hint="eastAsia" w:asciiTheme="minorEastAsia" w:hAnsiTheme="minorEastAsia" w:eastAsiaTheme="minorEastAsia" w:cstheme="minorEastAsia"/>
                <w:b w:val="0"/>
                <w:bCs/>
                <w:color w:val="auto"/>
                <w:spacing w:val="-2"/>
                <w:sz w:val="24"/>
                <w:szCs w:val="24"/>
                <w:lang w:eastAsia="zh-CN"/>
              </w:rPr>
              <w:t>：</w:t>
            </w:r>
          </w:p>
          <w:p w14:paraId="5893548C">
            <w:pPr>
              <w:numPr>
                <w:ilvl w:val="0"/>
                <w:numId w:val="0"/>
              </w:numPr>
              <w:adjustRightInd w:val="0"/>
              <w:snapToGrid w:val="0"/>
              <w:spacing w:line="360" w:lineRule="exact"/>
              <w:jc w:val="left"/>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lang w:val="en-US" w:eastAsia="zh-CN"/>
              </w:rPr>
              <w:t>1.</w:t>
            </w:r>
            <w:r>
              <w:rPr>
                <w:rFonts w:hint="eastAsia" w:asciiTheme="minorEastAsia" w:hAnsiTheme="minorEastAsia" w:eastAsiaTheme="minorEastAsia" w:cstheme="minorEastAsia"/>
                <w:color w:val="auto"/>
                <w:spacing w:val="-2"/>
                <w:sz w:val="24"/>
                <w:szCs w:val="24"/>
              </w:rPr>
              <w:t>服务期限：自签订合同之日起</w:t>
            </w:r>
            <w:r>
              <w:rPr>
                <w:rFonts w:hint="eastAsia" w:asciiTheme="minorEastAsia" w:hAnsiTheme="minorEastAsia" w:eastAsiaTheme="minorEastAsia" w:cstheme="minorEastAsia"/>
                <w:color w:val="auto"/>
                <w:spacing w:val="-2"/>
                <w:sz w:val="24"/>
                <w:szCs w:val="24"/>
                <w:lang w:val="en-US" w:eastAsia="zh-CN"/>
              </w:rPr>
              <w:t>壹</w:t>
            </w:r>
            <w:r>
              <w:rPr>
                <w:rFonts w:hint="eastAsia" w:asciiTheme="minorEastAsia" w:hAnsiTheme="minorEastAsia" w:eastAsiaTheme="minorEastAsia" w:cstheme="minorEastAsia"/>
                <w:color w:val="auto"/>
                <w:spacing w:val="-2"/>
                <w:sz w:val="24"/>
                <w:szCs w:val="24"/>
              </w:rPr>
              <w:t>年。</w:t>
            </w:r>
          </w:p>
          <w:p w14:paraId="6B018665">
            <w:pPr>
              <w:numPr>
                <w:ilvl w:val="0"/>
                <w:numId w:val="0"/>
              </w:numPr>
              <w:adjustRightInd w:val="0"/>
              <w:snapToGrid w:val="0"/>
              <w:spacing w:line="360" w:lineRule="exact"/>
              <w:jc w:val="left"/>
              <w:rPr>
                <w:rFonts w:hint="eastAsia"/>
                <w:color w:val="auto"/>
                <w:sz w:val="24"/>
                <w:szCs w:val="24"/>
                <w:lang w:val="en-US" w:eastAsia="zh-CN"/>
              </w:rPr>
            </w:pPr>
            <w:r>
              <w:rPr>
                <w:rFonts w:hint="eastAsia" w:asciiTheme="minorEastAsia" w:hAnsiTheme="minorEastAsia" w:eastAsiaTheme="minorEastAsia" w:cstheme="minorEastAsia"/>
                <w:color w:val="auto"/>
                <w:spacing w:val="-2"/>
                <w:sz w:val="24"/>
                <w:szCs w:val="24"/>
              </w:rPr>
              <w:t>2.服务地点：广西桂林市采购人指定地点。</w:t>
            </w:r>
          </w:p>
        </w:tc>
        <w:tc>
          <w:tcPr>
            <w:tcW w:w="2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30DBC">
            <w:pPr>
              <w:adjustRightInd w:val="0"/>
              <w:snapToGrid w:val="0"/>
              <w:spacing w:line="360" w:lineRule="exact"/>
              <w:jc w:val="left"/>
              <w:rPr>
                <w:rFonts w:hint="eastAsia" w:asciiTheme="minorEastAsia" w:hAnsiTheme="minorEastAsia" w:eastAsiaTheme="minorEastAsia" w:cstheme="minorEastAsia"/>
                <w:color w:val="auto"/>
                <w:spacing w:val="-2"/>
                <w:kern w:val="2"/>
                <w:sz w:val="24"/>
                <w:szCs w:val="24"/>
                <w:lang w:val="en-US" w:eastAsia="zh-CN" w:bidi="ar-SA"/>
              </w:rPr>
            </w:pPr>
          </w:p>
        </w:tc>
        <w:tc>
          <w:tcPr>
            <w:tcW w:w="2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062D7">
            <w:pPr>
              <w:keepNext w:val="0"/>
              <w:keepLines w:val="0"/>
              <w:pageBreakBefore w:val="0"/>
              <w:widowControl/>
              <w:suppressLineNumbers w:val="0"/>
              <w:kinsoku/>
              <w:wordWrap/>
              <w:overflowPunct/>
              <w:topLinePunct w:val="0"/>
              <w:autoSpaceDE/>
              <w:autoSpaceDN/>
              <w:bidi w:val="0"/>
              <w:spacing w:line="420" w:lineRule="exact"/>
              <w:jc w:val="center"/>
              <w:textAlignment w:val="center"/>
              <w:rPr>
                <w:rFonts w:hint="eastAsia" w:asciiTheme="minorEastAsia" w:hAnsiTheme="minorEastAsia" w:eastAsiaTheme="minorEastAsia" w:cstheme="minorEastAsia"/>
                <w:b/>
                <w:bCs/>
                <w:color w:val="auto"/>
                <w:spacing w:val="1"/>
                <w:sz w:val="24"/>
                <w:szCs w:val="24"/>
                <w:lang w:val="en-US" w:eastAsia="zh-CN"/>
              </w:rPr>
            </w:pPr>
          </w:p>
        </w:tc>
      </w:tr>
      <w:tr w14:paraId="2128E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0" w:hRule="atLeast"/>
        </w:trPr>
        <w:tc>
          <w:tcPr>
            <w:tcW w:w="5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B15CD">
            <w:pPr>
              <w:keepNext w:val="0"/>
              <w:keepLines w:val="0"/>
              <w:pageBreakBefore w:val="0"/>
              <w:kinsoku/>
              <w:wordWrap/>
              <w:overflowPunct/>
              <w:topLinePunct w:val="0"/>
              <w:autoSpaceDE/>
              <w:autoSpaceDN/>
              <w:bidi w:val="0"/>
              <w:adjustRightInd w:val="0"/>
              <w:snapToGrid w:val="0"/>
              <w:spacing w:line="420" w:lineRule="exact"/>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b w:val="0"/>
                <w:bCs/>
                <w:color w:val="auto"/>
                <w:spacing w:val="-2"/>
                <w:sz w:val="24"/>
                <w:szCs w:val="24"/>
                <w:lang w:val="en-US" w:eastAsia="zh-CN"/>
              </w:rPr>
              <w:t>（二）配送及</w:t>
            </w:r>
            <w:r>
              <w:rPr>
                <w:rFonts w:hint="eastAsia" w:asciiTheme="minorEastAsia" w:hAnsiTheme="minorEastAsia" w:eastAsiaTheme="minorEastAsia" w:cstheme="minorEastAsia"/>
                <w:b w:val="0"/>
                <w:bCs/>
                <w:color w:val="auto"/>
                <w:spacing w:val="-2"/>
                <w:sz w:val="24"/>
                <w:szCs w:val="24"/>
              </w:rPr>
              <w:t>售后服务</w:t>
            </w:r>
            <w:r>
              <w:rPr>
                <w:rFonts w:hint="eastAsia" w:asciiTheme="minorEastAsia" w:hAnsiTheme="minorEastAsia" w:eastAsiaTheme="minorEastAsia" w:cstheme="minorEastAsia"/>
                <w:color w:val="auto"/>
                <w:spacing w:val="-2"/>
                <w:sz w:val="24"/>
                <w:szCs w:val="24"/>
              </w:rPr>
              <w:t>配送及售后服务（产生的相关费用均包含在报价中，采购人不再就此另行付费）：</w:t>
            </w:r>
          </w:p>
          <w:p w14:paraId="74DFFDC4">
            <w:pPr>
              <w:keepNext w:val="0"/>
              <w:keepLines w:val="0"/>
              <w:pageBreakBefore w:val="0"/>
              <w:kinsoku/>
              <w:wordWrap/>
              <w:overflowPunct/>
              <w:topLinePunct w:val="0"/>
              <w:autoSpaceDE/>
              <w:autoSpaceDN/>
              <w:bidi w:val="0"/>
              <w:adjustRightInd w:val="0"/>
              <w:snapToGrid w:val="0"/>
              <w:spacing w:line="420" w:lineRule="exact"/>
              <w:rPr>
                <w:rFonts w:hint="eastAsia" w:asciiTheme="minorEastAsia" w:hAnsiTheme="minorEastAsia" w:eastAsiaTheme="minorEastAsia" w:cstheme="minorEastAsia"/>
                <w:color w:val="auto"/>
                <w:spacing w:val="-2"/>
                <w:sz w:val="24"/>
                <w:szCs w:val="24"/>
                <w:lang w:eastAsia="zh-CN"/>
              </w:rPr>
            </w:pPr>
            <w:r>
              <w:rPr>
                <w:rFonts w:hint="eastAsia" w:asciiTheme="minorEastAsia" w:hAnsiTheme="minorEastAsia" w:eastAsiaTheme="minorEastAsia" w:cstheme="minorEastAsia"/>
                <w:color w:val="auto"/>
                <w:spacing w:val="-2"/>
                <w:sz w:val="24"/>
                <w:szCs w:val="24"/>
              </w:rPr>
              <w:t>1.</w:t>
            </w:r>
            <w:r>
              <w:rPr>
                <w:rFonts w:hint="eastAsia" w:asciiTheme="minorEastAsia" w:hAnsiTheme="minorEastAsia" w:eastAsiaTheme="minorEastAsia" w:cstheme="minorEastAsia"/>
                <w:color w:val="auto"/>
                <w:spacing w:val="-2"/>
                <w:sz w:val="24"/>
                <w:szCs w:val="24"/>
                <w:lang w:val="en-US" w:eastAsia="zh-CN"/>
              </w:rPr>
              <w:t>报价方</w:t>
            </w:r>
            <w:r>
              <w:rPr>
                <w:rFonts w:hint="eastAsia" w:asciiTheme="minorEastAsia" w:hAnsiTheme="minorEastAsia" w:eastAsiaTheme="minorEastAsia" w:cstheme="minorEastAsia"/>
                <w:color w:val="auto"/>
                <w:spacing w:val="-2"/>
                <w:sz w:val="24"/>
                <w:szCs w:val="24"/>
              </w:rPr>
              <w:t>在收到</w:t>
            </w:r>
            <w:r>
              <w:rPr>
                <w:rFonts w:hint="eastAsia" w:asciiTheme="minorEastAsia" w:hAnsiTheme="minorEastAsia" w:eastAsiaTheme="minorEastAsia" w:cstheme="minorEastAsia"/>
                <w:color w:val="auto"/>
                <w:spacing w:val="-2"/>
                <w:sz w:val="24"/>
                <w:szCs w:val="24"/>
                <w:lang w:val="en-US" w:eastAsia="zh-CN"/>
              </w:rPr>
              <w:t>采购人</w:t>
            </w:r>
            <w:r>
              <w:rPr>
                <w:rFonts w:hint="eastAsia" w:asciiTheme="minorEastAsia" w:hAnsiTheme="minorEastAsia" w:eastAsiaTheme="minorEastAsia" w:cstheme="minorEastAsia"/>
                <w:color w:val="auto"/>
                <w:spacing w:val="-2"/>
                <w:sz w:val="24"/>
                <w:szCs w:val="24"/>
              </w:rPr>
              <w:t>订单后，按照</w:t>
            </w:r>
            <w:r>
              <w:rPr>
                <w:rFonts w:hint="eastAsia" w:asciiTheme="minorEastAsia" w:hAnsiTheme="minorEastAsia" w:eastAsiaTheme="minorEastAsia" w:cstheme="minorEastAsia"/>
                <w:color w:val="auto"/>
                <w:spacing w:val="-2"/>
                <w:sz w:val="24"/>
                <w:szCs w:val="24"/>
                <w:lang w:val="en-US" w:eastAsia="zh-CN"/>
              </w:rPr>
              <w:t>采购人</w:t>
            </w:r>
            <w:r>
              <w:rPr>
                <w:rFonts w:hint="eastAsia" w:asciiTheme="minorEastAsia" w:hAnsiTheme="minorEastAsia" w:eastAsiaTheme="minorEastAsia" w:cstheme="minorEastAsia"/>
                <w:color w:val="auto"/>
                <w:spacing w:val="-2"/>
                <w:sz w:val="24"/>
                <w:szCs w:val="24"/>
              </w:rPr>
              <w:t>规定的时间送货，如遇特殊情况不能及时送货需与甲方协商，在协商后的期限内送到</w:t>
            </w:r>
            <w:r>
              <w:rPr>
                <w:rFonts w:hint="eastAsia" w:asciiTheme="minorEastAsia" w:hAnsiTheme="minorEastAsia" w:eastAsiaTheme="minorEastAsia" w:cstheme="minorEastAsia"/>
                <w:color w:val="auto"/>
                <w:spacing w:val="-2"/>
                <w:sz w:val="24"/>
                <w:szCs w:val="24"/>
                <w:lang w:eastAsia="zh-CN"/>
              </w:rPr>
              <w:t>，</w:t>
            </w:r>
            <w:r>
              <w:rPr>
                <w:rFonts w:hint="eastAsia" w:asciiTheme="minorEastAsia" w:hAnsiTheme="minorEastAsia" w:eastAsiaTheme="minorEastAsia" w:cstheme="minorEastAsia"/>
                <w:color w:val="auto"/>
                <w:spacing w:val="-2"/>
                <w:sz w:val="24"/>
                <w:szCs w:val="24"/>
              </w:rPr>
              <w:t>如有急用货物订单，在</w:t>
            </w:r>
            <w:r>
              <w:rPr>
                <w:rFonts w:hint="eastAsia" w:asciiTheme="minorEastAsia" w:hAnsiTheme="minorEastAsia" w:eastAsiaTheme="minorEastAsia" w:cstheme="minorEastAsia"/>
                <w:color w:val="auto"/>
                <w:spacing w:val="-2"/>
                <w:sz w:val="24"/>
                <w:szCs w:val="24"/>
                <w:lang w:val="en-US" w:eastAsia="zh-CN"/>
              </w:rPr>
              <w:t>报价方</w:t>
            </w:r>
            <w:r>
              <w:rPr>
                <w:rFonts w:hint="eastAsia" w:asciiTheme="minorEastAsia" w:hAnsiTheme="minorEastAsia" w:eastAsiaTheme="minorEastAsia" w:cstheme="minorEastAsia"/>
                <w:color w:val="auto"/>
                <w:spacing w:val="-2"/>
                <w:sz w:val="24"/>
                <w:szCs w:val="24"/>
              </w:rPr>
              <w:t>有现货的情况下应在</w:t>
            </w:r>
            <w:r>
              <w:rPr>
                <w:rFonts w:hint="eastAsia" w:asciiTheme="minorEastAsia" w:hAnsiTheme="minorEastAsia" w:eastAsiaTheme="minorEastAsia" w:cstheme="minorEastAsia"/>
                <w:color w:val="auto"/>
                <w:spacing w:val="-2"/>
                <w:sz w:val="24"/>
                <w:szCs w:val="24"/>
                <w:lang w:val="en-US" w:eastAsia="zh-CN"/>
              </w:rPr>
              <w:t>半</w:t>
            </w:r>
            <w:r>
              <w:rPr>
                <w:rFonts w:hint="eastAsia" w:asciiTheme="minorEastAsia" w:hAnsiTheme="minorEastAsia" w:eastAsiaTheme="minorEastAsia" w:cstheme="minorEastAsia"/>
                <w:color w:val="auto"/>
                <w:spacing w:val="-2"/>
                <w:sz w:val="24"/>
                <w:szCs w:val="24"/>
              </w:rPr>
              <w:t>个小时内将</w:t>
            </w:r>
            <w:r>
              <w:rPr>
                <w:rFonts w:hint="eastAsia" w:asciiTheme="minorEastAsia" w:hAnsiTheme="minorEastAsia" w:eastAsiaTheme="minorEastAsia" w:cstheme="minorEastAsia"/>
                <w:color w:val="auto"/>
                <w:spacing w:val="-2"/>
                <w:sz w:val="24"/>
                <w:szCs w:val="24"/>
                <w:lang w:val="en-US" w:eastAsia="zh-CN"/>
              </w:rPr>
              <w:t>采购人</w:t>
            </w:r>
            <w:r>
              <w:rPr>
                <w:rFonts w:hint="eastAsia" w:asciiTheme="minorEastAsia" w:hAnsiTheme="minorEastAsia" w:eastAsiaTheme="minorEastAsia" w:cstheme="minorEastAsia"/>
                <w:color w:val="auto"/>
                <w:spacing w:val="-2"/>
                <w:sz w:val="24"/>
                <w:szCs w:val="24"/>
              </w:rPr>
              <w:t>指定货物送到指定地点</w:t>
            </w:r>
            <w:r>
              <w:rPr>
                <w:rFonts w:hint="eastAsia" w:asciiTheme="minorEastAsia" w:hAnsiTheme="minorEastAsia" w:eastAsiaTheme="minorEastAsia" w:cstheme="minorEastAsia"/>
                <w:color w:val="auto"/>
                <w:spacing w:val="-2"/>
                <w:sz w:val="24"/>
                <w:szCs w:val="24"/>
                <w:lang w:eastAsia="zh-CN"/>
              </w:rPr>
              <w:t>，</w:t>
            </w:r>
            <w:r>
              <w:rPr>
                <w:rFonts w:hint="eastAsia" w:asciiTheme="minorEastAsia" w:hAnsiTheme="minorEastAsia" w:eastAsiaTheme="minorEastAsia" w:cstheme="minorEastAsia"/>
                <w:color w:val="auto"/>
                <w:spacing w:val="-2"/>
                <w:sz w:val="24"/>
                <w:szCs w:val="24"/>
              </w:rPr>
              <w:t>如出现</w:t>
            </w:r>
            <w:r>
              <w:rPr>
                <w:rFonts w:hint="eastAsia" w:asciiTheme="minorEastAsia" w:hAnsiTheme="minorEastAsia" w:eastAsiaTheme="minorEastAsia" w:cstheme="minorEastAsia"/>
                <w:color w:val="auto"/>
                <w:spacing w:val="-2"/>
                <w:sz w:val="24"/>
                <w:szCs w:val="24"/>
                <w:lang w:val="en-US" w:eastAsia="zh-CN"/>
              </w:rPr>
              <w:t>报价方</w:t>
            </w:r>
            <w:r>
              <w:rPr>
                <w:rFonts w:hint="eastAsia" w:asciiTheme="minorEastAsia" w:hAnsiTheme="minorEastAsia" w:eastAsiaTheme="minorEastAsia" w:cstheme="minorEastAsia"/>
                <w:color w:val="auto"/>
                <w:spacing w:val="-2"/>
                <w:sz w:val="24"/>
                <w:szCs w:val="24"/>
              </w:rPr>
              <w:t>以</w:t>
            </w:r>
            <w:r>
              <w:rPr>
                <w:rFonts w:hint="eastAsia" w:asciiTheme="minorEastAsia" w:hAnsiTheme="minorEastAsia" w:eastAsiaTheme="minorEastAsia" w:cstheme="minorEastAsia"/>
                <w:color w:val="auto"/>
                <w:spacing w:val="-2"/>
                <w:sz w:val="24"/>
                <w:szCs w:val="24"/>
                <w:highlight w:val="none"/>
              </w:rPr>
              <w:t>供货数量太少、路途远</w:t>
            </w:r>
            <w:r>
              <w:rPr>
                <w:rFonts w:hint="eastAsia" w:asciiTheme="minorEastAsia" w:hAnsiTheme="minorEastAsia" w:eastAsiaTheme="minorEastAsia" w:cstheme="minorEastAsia"/>
                <w:color w:val="auto"/>
                <w:spacing w:val="-2"/>
                <w:sz w:val="24"/>
                <w:szCs w:val="24"/>
                <w:highlight w:val="none"/>
                <w:lang w:eastAsia="zh-CN"/>
              </w:rPr>
              <w:t>、</w:t>
            </w:r>
            <w:r>
              <w:rPr>
                <w:rFonts w:hint="eastAsia" w:asciiTheme="minorEastAsia" w:hAnsiTheme="minorEastAsia" w:eastAsiaTheme="minorEastAsia" w:cstheme="minorEastAsia"/>
                <w:color w:val="auto"/>
                <w:spacing w:val="-2"/>
                <w:sz w:val="21"/>
                <w:szCs w:val="21"/>
                <w:highlight w:val="none"/>
                <w:lang w:val="en-US" w:eastAsia="zh-CN"/>
              </w:rPr>
              <w:t>送货次数多</w:t>
            </w:r>
            <w:r>
              <w:rPr>
                <w:rFonts w:hint="eastAsia" w:asciiTheme="minorEastAsia" w:hAnsiTheme="minorEastAsia" w:eastAsiaTheme="minorEastAsia" w:cstheme="minorEastAsia"/>
                <w:color w:val="auto"/>
                <w:spacing w:val="-2"/>
                <w:sz w:val="24"/>
                <w:szCs w:val="24"/>
                <w:highlight w:val="none"/>
              </w:rPr>
              <w:t>等理由拒不送货或延迟送货，造成采购人</w:t>
            </w:r>
            <w:r>
              <w:rPr>
                <w:rFonts w:hint="eastAsia" w:asciiTheme="minorEastAsia" w:hAnsiTheme="minorEastAsia" w:eastAsiaTheme="minorEastAsia" w:cstheme="minorEastAsia"/>
                <w:color w:val="auto"/>
                <w:spacing w:val="-2"/>
                <w:sz w:val="24"/>
                <w:szCs w:val="24"/>
                <w:highlight w:val="none"/>
                <w:lang w:val="en-US" w:eastAsia="zh-CN"/>
              </w:rPr>
              <w:t>产生损失</w:t>
            </w:r>
            <w:r>
              <w:rPr>
                <w:rFonts w:hint="eastAsia" w:asciiTheme="minorEastAsia" w:hAnsiTheme="minorEastAsia" w:eastAsiaTheme="minorEastAsia" w:cstheme="minorEastAsia"/>
                <w:color w:val="auto"/>
                <w:spacing w:val="-2"/>
                <w:sz w:val="24"/>
                <w:szCs w:val="24"/>
                <w:highlight w:val="none"/>
              </w:rPr>
              <w:t>，由</w:t>
            </w:r>
            <w:r>
              <w:rPr>
                <w:rFonts w:hint="eastAsia" w:asciiTheme="minorEastAsia" w:hAnsiTheme="minorEastAsia" w:eastAsiaTheme="minorEastAsia" w:cstheme="minorEastAsia"/>
                <w:color w:val="auto"/>
                <w:spacing w:val="-2"/>
                <w:sz w:val="24"/>
                <w:szCs w:val="24"/>
                <w:highlight w:val="none"/>
                <w:lang w:val="en-US" w:eastAsia="zh-CN"/>
              </w:rPr>
              <w:t>报价方</w:t>
            </w:r>
            <w:r>
              <w:rPr>
                <w:rFonts w:hint="eastAsia" w:asciiTheme="minorEastAsia" w:hAnsiTheme="minorEastAsia" w:eastAsiaTheme="minorEastAsia" w:cstheme="minorEastAsia"/>
                <w:color w:val="auto"/>
                <w:spacing w:val="-2"/>
                <w:sz w:val="24"/>
                <w:szCs w:val="24"/>
                <w:highlight w:val="none"/>
              </w:rPr>
              <w:t>负</w:t>
            </w:r>
            <w:r>
              <w:rPr>
                <w:rFonts w:hint="eastAsia" w:asciiTheme="minorEastAsia" w:hAnsiTheme="minorEastAsia" w:eastAsiaTheme="minorEastAsia" w:cstheme="minorEastAsia"/>
                <w:color w:val="auto"/>
                <w:spacing w:val="-2"/>
                <w:sz w:val="24"/>
                <w:szCs w:val="24"/>
              </w:rPr>
              <w:t>责承担一切责任，出现以上情况次数达到 3 次或以上的，采购人视为供应商违约，并有权终止合约履行，由此造成的一切不利后果由</w:t>
            </w:r>
            <w:r>
              <w:rPr>
                <w:rFonts w:hint="eastAsia" w:asciiTheme="minorEastAsia" w:hAnsiTheme="minorEastAsia" w:eastAsiaTheme="minorEastAsia" w:cstheme="minorEastAsia"/>
                <w:color w:val="auto"/>
                <w:spacing w:val="-2"/>
                <w:sz w:val="24"/>
                <w:szCs w:val="24"/>
                <w:lang w:val="en-US" w:eastAsia="zh-CN"/>
              </w:rPr>
              <w:t>报价方</w:t>
            </w:r>
            <w:r>
              <w:rPr>
                <w:rFonts w:hint="eastAsia" w:asciiTheme="minorEastAsia" w:hAnsiTheme="minorEastAsia" w:eastAsiaTheme="minorEastAsia" w:cstheme="minorEastAsia"/>
                <w:color w:val="auto"/>
                <w:spacing w:val="-2"/>
                <w:sz w:val="24"/>
                <w:szCs w:val="24"/>
              </w:rPr>
              <w:t>承担</w:t>
            </w:r>
            <w:r>
              <w:rPr>
                <w:rFonts w:hint="eastAsia" w:asciiTheme="minorEastAsia" w:hAnsiTheme="minorEastAsia" w:eastAsiaTheme="minorEastAsia" w:cstheme="minorEastAsia"/>
                <w:color w:val="auto"/>
                <w:spacing w:val="-2"/>
                <w:sz w:val="24"/>
                <w:szCs w:val="24"/>
                <w:lang w:eastAsia="zh-CN"/>
              </w:rPr>
              <w:t>。</w:t>
            </w:r>
          </w:p>
          <w:p w14:paraId="22C7757B">
            <w:pPr>
              <w:keepNext w:val="0"/>
              <w:keepLines w:val="0"/>
              <w:pageBreakBefore w:val="0"/>
              <w:kinsoku/>
              <w:wordWrap/>
              <w:overflowPunct/>
              <w:topLinePunct w:val="0"/>
              <w:autoSpaceDE/>
              <w:autoSpaceDN/>
              <w:bidi w:val="0"/>
              <w:adjustRightInd w:val="0"/>
              <w:snapToGrid w:val="0"/>
              <w:spacing w:line="420" w:lineRule="exact"/>
              <w:rPr>
                <w:rFonts w:hint="eastAsia" w:asciiTheme="minorEastAsia" w:hAnsiTheme="minorEastAsia" w:eastAsiaTheme="minorEastAsia" w:cstheme="minorEastAsia"/>
                <w:b w:val="0"/>
                <w:bCs/>
                <w:color w:val="auto"/>
                <w:spacing w:val="-2"/>
                <w:sz w:val="24"/>
                <w:szCs w:val="24"/>
                <w:lang w:val="en-US" w:eastAsia="zh-CN"/>
              </w:rPr>
            </w:pPr>
            <w:r>
              <w:rPr>
                <w:rFonts w:hint="eastAsia" w:asciiTheme="minorEastAsia" w:hAnsiTheme="minorEastAsia" w:eastAsiaTheme="minorEastAsia" w:cstheme="minorEastAsia"/>
                <w:color w:val="auto"/>
                <w:spacing w:val="-2"/>
                <w:sz w:val="24"/>
                <w:szCs w:val="24"/>
                <w:lang w:val="en-US" w:eastAsia="zh-CN"/>
              </w:rPr>
              <w:t>2.</w:t>
            </w:r>
            <w:r>
              <w:rPr>
                <w:rFonts w:hint="eastAsia" w:asciiTheme="minorEastAsia" w:hAnsiTheme="minorEastAsia" w:eastAsiaTheme="minorEastAsia" w:cstheme="minorEastAsia"/>
                <w:color w:val="auto"/>
                <w:spacing w:val="-2"/>
                <w:sz w:val="24"/>
                <w:szCs w:val="24"/>
              </w:rPr>
              <w:t>按国家有关产品“三包”规定执行“三包”。</w:t>
            </w:r>
          </w:p>
        </w:tc>
        <w:tc>
          <w:tcPr>
            <w:tcW w:w="2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529EC">
            <w:pPr>
              <w:keepNext w:val="0"/>
              <w:keepLines w:val="0"/>
              <w:pageBreakBefore w:val="0"/>
              <w:widowControl/>
              <w:suppressLineNumbers w:val="0"/>
              <w:kinsoku/>
              <w:wordWrap/>
              <w:overflowPunct/>
              <w:topLinePunct w:val="0"/>
              <w:autoSpaceDE/>
              <w:autoSpaceDN/>
              <w:bidi w:val="0"/>
              <w:spacing w:line="420" w:lineRule="exact"/>
              <w:jc w:val="center"/>
              <w:textAlignment w:val="center"/>
              <w:rPr>
                <w:rFonts w:hint="eastAsia" w:asciiTheme="minorEastAsia" w:hAnsiTheme="minorEastAsia" w:eastAsiaTheme="minorEastAsia" w:cstheme="minorEastAsia"/>
                <w:i w:val="0"/>
                <w:iCs w:val="0"/>
                <w:color w:val="auto"/>
                <w:kern w:val="2"/>
                <w:sz w:val="24"/>
                <w:szCs w:val="24"/>
                <w:u w:val="none"/>
                <w:lang w:val="en-US" w:eastAsia="zh-CN" w:bidi="ar-SA"/>
              </w:rPr>
            </w:pPr>
          </w:p>
        </w:tc>
        <w:tc>
          <w:tcPr>
            <w:tcW w:w="2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36937">
            <w:pPr>
              <w:keepNext w:val="0"/>
              <w:keepLines w:val="0"/>
              <w:pageBreakBefore w:val="0"/>
              <w:widowControl/>
              <w:suppressLineNumbers w:val="0"/>
              <w:kinsoku/>
              <w:wordWrap/>
              <w:overflowPunct/>
              <w:topLinePunct w:val="0"/>
              <w:autoSpaceDE/>
              <w:autoSpaceDN/>
              <w:bidi w:val="0"/>
              <w:spacing w:line="420" w:lineRule="exact"/>
              <w:jc w:val="center"/>
              <w:textAlignment w:val="center"/>
              <w:rPr>
                <w:rFonts w:hint="eastAsia" w:asciiTheme="minorEastAsia" w:hAnsiTheme="minorEastAsia" w:eastAsiaTheme="minorEastAsia" w:cstheme="minorEastAsia"/>
                <w:b/>
                <w:bCs/>
                <w:color w:val="auto"/>
                <w:spacing w:val="1"/>
                <w:sz w:val="24"/>
                <w:szCs w:val="24"/>
                <w:lang w:val="en-US" w:eastAsia="zh-CN"/>
              </w:rPr>
            </w:pPr>
          </w:p>
        </w:tc>
      </w:tr>
      <w:tr w14:paraId="10929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5" w:hRule="atLeast"/>
        </w:trPr>
        <w:tc>
          <w:tcPr>
            <w:tcW w:w="5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2A2A6">
            <w:pPr>
              <w:keepNext w:val="0"/>
              <w:keepLines w:val="0"/>
              <w:pageBreakBefore w:val="0"/>
              <w:widowControl/>
              <w:numPr>
                <w:ilvl w:val="0"/>
                <w:numId w:val="0"/>
              </w:numPr>
              <w:suppressLineNumbers w:val="0"/>
              <w:kinsoku/>
              <w:wordWrap/>
              <w:overflowPunct/>
              <w:topLinePunct w:val="0"/>
              <w:autoSpaceDE/>
              <w:autoSpaceDN/>
              <w:bidi w:val="0"/>
              <w:spacing w:line="420" w:lineRule="exact"/>
              <w:jc w:val="both"/>
              <w:textAlignment w:val="center"/>
              <w:rPr>
                <w:rFonts w:hint="eastAsia" w:asciiTheme="minorEastAsia" w:hAnsiTheme="minorEastAsia" w:eastAsiaTheme="minorEastAsia" w:cstheme="minorEastAsia"/>
                <w:b w:val="0"/>
                <w:bCs/>
                <w:color w:val="auto"/>
                <w:spacing w:val="-2"/>
                <w:sz w:val="24"/>
                <w:szCs w:val="24"/>
                <w:lang w:eastAsia="zh-CN"/>
              </w:rPr>
            </w:pPr>
            <w:r>
              <w:rPr>
                <w:rFonts w:hint="eastAsia" w:asciiTheme="minorEastAsia" w:hAnsiTheme="minorEastAsia" w:eastAsiaTheme="minorEastAsia" w:cstheme="minorEastAsia"/>
                <w:b w:val="0"/>
                <w:bCs/>
                <w:color w:val="auto"/>
                <w:spacing w:val="-2"/>
                <w:sz w:val="24"/>
                <w:szCs w:val="24"/>
                <w:lang w:eastAsia="zh-CN"/>
              </w:rPr>
              <w:t>（</w:t>
            </w:r>
            <w:r>
              <w:rPr>
                <w:rFonts w:hint="eastAsia" w:asciiTheme="minorEastAsia" w:hAnsiTheme="minorEastAsia" w:eastAsiaTheme="minorEastAsia" w:cstheme="minorEastAsia"/>
                <w:b w:val="0"/>
                <w:bCs/>
                <w:color w:val="auto"/>
                <w:spacing w:val="-2"/>
                <w:sz w:val="24"/>
                <w:szCs w:val="24"/>
                <w:lang w:val="en-US" w:eastAsia="zh-CN"/>
              </w:rPr>
              <w:t>三</w:t>
            </w:r>
            <w:r>
              <w:rPr>
                <w:rFonts w:hint="eastAsia" w:asciiTheme="minorEastAsia" w:hAnsiTheme="minorEastAsia" w:eastAsiaTheme="minorEastAsia" w:cstheme="minorEastAsia"/>
                <w:b w:val="0"/>
                <w:bCs/>
                <w:color w:val="auto"/>
                <w:spacing w:val="-2"/>
                <w:sz w:val="24"/>
                <w:szCs w:val="24"/>
                <w:lang w:eastAsia="zh-CN"/>
              </w:rPr>
              <w:t>）</w:t>
            </w:r>
            <w:r>
              <w:rPr>
                <w:rFonts w:hint="eastAsia" w:asciiTheme="minorEastAsia" w:hAnsiTheme="minorEastAsia" w:eastAsiaTheme="minorEastAsia" w:cstheme="minorEastAsia"/>
                <w:b w:val="0"/>
                <w:bCs/>
                <w:color w:val="auto"/>
                <w:spacing w:val="-2"/>
                <w:sz w:val="24"/>
                <w:szCs w:val="24"/>
              </w:rPr>
              <w:t>结算要求</w:t>
            </w:r>
            <w:r>
              <w:rPr>
                <w:rFonts w:hint="eastAsia" w:asciiTheme="minorEastAsia" w:hAnsiTheme="minorEastAsia" w:eastAsiaTheme="minorEastAsia" w:cstheme="minorEastAsia"/>
                <w:b w:val="0"/>
                <w:bCs/>
                <w:color w:val="auto"/>
                <w:spacing w:val="-2"/>
                <w:sz w:val="24"/>
                <w:szCs w:val="24"/>
                <w:lang w:eastAsia="zh-CN"/>
              </w:rPr>
              <w:t>：</w:t>
            </w:r>
          </w:p>
          <w:p w14:paraId="4F2BDE27">
            <w:pPr>
              <w:keepNext w:val="0"/>
              <w:keepLines w:val="0"/>
              <w:pageBreakBefore w:val="0"/>
              <w:widowControl/>
              <w:numPr>
                <w:ilvl w:val="0"/>
                <w:numId w:val="0"/>
              </w:numPr>
              <w:suppressLineNumbers w:val="0"/>
              <w:kinsoku/>
              <w:wordWrap/>
              <w:overflowPunct/>
              <w:topLinePunct w:val="0"/>
              <w:autoSpaceDE/>
              <w:autoSpaceDN/>
              <w:bidi w:val="0"/>
              <w:spacing w:line="420" w:lineRule="exact"/>
              <w:jc w:val="both"/>
              <w:textAlignment w:val="center"/>
              <w:rPr>
                <w:rFonts w:hint="eastAsia" w:asciiTheme="minorEastAsia" w:hAnsiTheme="minorEastAsia" w:eastAsiaTheme="minorEastAsia" w:cstheme="minorEastAsia"/>
                <w:color w:val="auto"/>
                <w:spacing w:val="-2"/>
                <w:sz w:val="24"/>
                <w:szCs w:val="24"/>
                <w:lang w:val="en-US" w:eastAsia="zh-CN"/>
              </w:rPr>
            </w:pPr>
            <w:r>
              <w:rPr>
                <w:rFonts w:hint="eastAsia" w:asciiTheme="minorEastAsia" w:hAnsiTheme="minorEastAsia" w:eastAsiaTheme="minorEastAsia" w:cstheme="minorEastAsia"/>
                <w:color w:val="auto"/>
                <w:spacing w:val="-2"/>
                <w:sz w:val="24"/>
                <w:szCs w:val="24"/>
                <w:lang w:val="en-US" w:eastAsia="zh-CN"/>
              </w:rPr>
              <w:t>本协议支付方式为按月核对、结算，每月初乙方提供上个月详细的物品销售清单给甲方进行核对，甲方按实际购买的种类及数量据实核对无误后，由乙方出具正规等额、有效发票交给甲方，甲方在收到发票后2个月内完成审核及出账。</w:t>
            </w:r>
          </w:p>
        </w:tc>
        <w:tc>
          <w:tcPr>
            <w:tcW w:w="2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59B6B">
            <w:pPr>
              <w:keepNext w:val="0"/>
              <w:keepLines w:val="0"/>
              <w:pageBreakBefore w:val="0"/>
              <w:widowControl/>
              <w:suppressLineNumbers w:val="0"/>
              <w:kinsoku/>
              <w:wordWrap/>
              <w:overflowPunct/>
              <w:topLinePunct w:val="0"/>
              <w:autoSpaceDE/>
              <w:autoSpaceDN/>
              <w:bidi w:val="0"/>
              <w:spacing w:line="420" w:lineRule="exact"/>
              <w:jc w:val="center"/>
              <w:textAlignment w:val="center"/>
              <w:rPr>
                <w:rFonts w:hint="eastAsia" w:asciiTheme="minorEastAsia" w:hAnsiTheme="minorEastAsia" w:eastAsiaTheme="minorEastAsia" w:cstheme="minorEastAsia"/>
                <w:i w:val="0"/>
                <w:iCs w:val="0"/>
                <w:color w:val="auto"/>
                <w:kern w:val="2"/>
                <w:sz w:val="24"/>
                <w:szCs w:val="24"/>
                <w:u w:val="none"/>
                <w:lang w:val="en-US" w:eastAsia="zh-CN" w:bidi="ar-SA"/>
              </w:rPr>
            </w:pPr>
          </w:p>
        </w:tc>
        <w:tc>
          <w:tcPr>
            <w:tcW w:w="2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45DE1">
            <w:pPr>
              <w:keepNext w:val="0"/>
              <w:keepLines w:val="0"/>
              <w:pageBreakBefore w:val="0"/>
              <w:widowControl/>
              <w:suppressLineNumbers w:val="0"/>
              <w:kinsoku/>
              <w:wordWrap/>
              <w:overflowPunct/>
              <w:topLinePunct w:val="0"/>
              <w:autoSpaceDE/>
              <w:autoSpaceDN/>
              <w:bidi w:val="0"/>
              <w:spacing w:line="420" w:lineRule="exact"/>
              <w:jc w:val="center"/>
              <w:textAlignment w:val="center"/>
              <w:rPr>
                <w:rFonts w:hint="eastAsia" w:asciiTheme="minorEastAsia" w:hAnsiTheme="minorEastAsia" w:eastAsiaTheme="minorEastAsia" w:cstheme="minorEastAsia"/>
                <w:b/>
                <w:bCs/>
                <w:color w:val="auto"/>
                <w:spacing w:val="1"/>
                <w:sz w:val="24"/>
                <w:szCs w:val="24"/>
                <w:lang w:val="en-US" w:eastAsia="zh-CN"/>
              </w:rPr>
            </w:pPr>
          </w:p>
        </w:tc>
      </w:tr>
      <w:tr w14:paraId="34984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60" w:hRule="atLeast"/>
        </w:trPr>
        <w:tc>
          <w:tcPr>
            <w:tcW w:w="5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602F1">
            <w:pPr>
              <w:keepNext w:val="0"/>
              <w:keepLines w:val="0"/>
              <w:pageBreakBefore w:val="0"/>
              <w:numPr>
                <w:ilvl w:val="0"/>
                <w:numId w:val="0"/>
              </w:numPr>
              <w:kinsoku/>
              <w:wordWrap/>
              <w:overflowPunct/>
              <w:topLinePunct w:val="0"/>
              <w:autoSpaceDE/>
              <w:autoSpaceDN/>
              <w:bidi w:val="0"/>
              <w:adjustRightInd w:val="0"/>
              <w:snapToGrid w:val="0"/>
              <w:spacing w:line="420" w:lineRule="exact"/>
              <w:ind w:leftChars="0"/>
              <w:rPr>
                <w:rFonts w:hint="eastAsia" w:asciiTheme="minorEastAsia" w:hAnsiTheme="minorEastAsia" w:eastAsiaTheme="minorEastAsia" w:cstheme="minorEastAsia"/>
                <w:b w:val="0"/>
                <w:bCs/>
                <w:color w:val="auto"/>
                <w:spacing w:val="-2"/>
                <w:sz w:val="24"/>
                <w:szCs w:val="24"/>
                <w:lang w:eastAsia="zh-CN"/>
              </w:rPr>
            </w:pPr>
            <w:r>
              <w:rPr>
                <w:rFonts w:hint="eastAsia" w:asciiTheme="minorEastAsia" w:hAnsiTheme="minorEastAsia" w:eastAsiaTheme="minorEastAsia" w:cstheme="minorEastAsia"/>
                <w:b w:val="0"/>
                <w:bCs/>
                <w:color w:val="auto"/>
                <w:spacing w:val="-2"/>
                <w:sz w:val="24"/>
                <w:szCs w:val="24"/>
                <w:lang w:eastAsia="zh-CN"/>
              </w:rPr>
              <w:t>（</w:t>
            </w:r>
            <w:r>
              <w:rPr>
                <w:rFonts w:hint="eastAsia" w:asciiTheme="minorEastAsia" w:hAnsiTheme="minorEastAsia" w:eastAsiaTheme="minorEastAsia" w:cstheme="minorEastAsia"/>
                <w:b w:val="0"/>
                <w:bCs/>
                <w:color w:val="auto"/>
                <w:spacing w:val="-2"/>
                <w:sz w:val="24"/>
                <w:szCs w:val="24"/>
                <w:lang w:val="en-US" w:eastAsia="zh-CN"/>
              </w:rPr>
              <w:t>四</w:t>
            </w:r>
            <w:r>
              <w:rPr>
                <w:rFonts w:hint="eastAsia" w:asciiTheme="minorEastAsia" w:hAnsiTheme="minorEastAsia" w:eastAsiaTheme="minorEastAsia" w:cstheme="minorEastAsia"/>
                <w:b w:val="0"/>
                <w:bCs/>
                <w:color w:val="auto"/>
                <w:spacing w:val="-2"/>
                <w:sz w:val="24"/>
                <w:szCs w:val="24"/>
                <w:lang w:eastAsia="zh-CN"/>
              </w:rPr>
              <w:t>）</w:t>
            </w:r>
            <w:r>
              <w:rPr>
                <w:rFonts w:hint="eastAsia" w:asciiTheme="minorEastAsia" w:hAnsiTheme="minorEastAsia" w:eastAsiaTheme="minorEastAsia" w:cstheme="minorEastAsia"/>
                <w:b w:val="0"/>
                <w:bCs/>
                <w:color w:val="auto"/>
                <w:spacing w:val="-2"/>
                <w:sz w:val="24"/>
                <w:szCs w:val="24"/>
              </w:rPr>
              <w:t>验收要求</w:t>
            </w:r>
            <w:r>
              <w:rPr>
                <w:rFonts w:hint="eastAsia" w:asciiTheme="minorEastAsia" w:hAnsiTheme="minorEastAsia" w:eastAsiaTheme="minorEastAsia" w:cstheme="minorEastAsia"/>
                <w:b w:val="0"/>
                <w:bCs/>
                <w:color w:val="auto"/>
                <w:spacing w:val="-2"/>
                <w:sz w:val="24"/>
                <w:szCs w:val="24"/>
                <w:lang w:eastAsia="zh-CN"/>
              </w:rPr>
              <w:t>：</w:t>
            </w:r>
          </w:p>
          <w:p w14:paraId="1BF8549C">
            <w:pPr>
              <w:keepNext w:val="0"/>
              <w:keepLines w:val="0"/>
              <w:pageBreakBefore w:val="0"/>
              <w:numPr>
                <w:ilvl w:val="0"/>
                <w:numId w:val="0"/>
              </w:numPr>
              <w:kinsoku/>
              <w:wordWrap/>
              <w:overflowPunct/>
              <w:topLinePunct w:val="0"/>
              <w:autoSpaceDE/>
              <w:autoSpaceDN/>
              <w:bidi w:val="0"/>
              <w:adjustRightInd w:val="0"/>
              <w:snapToGrid w:val="0"/>
              <w:spacing w:line="420" w:lineRule="exact"/>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color w:val="auto"/>
                <w:spacing w:val="-2"/>
                <w:sz w:val="24"/>
                <w:szCs w:val="24"/>
                <w:lang w:val="en-US" w:eastAsia="zh-CN"/>
              </w:rPr>
              <w:t>1.</w:t>
            </w:r>
            <w:r>
              <w:rPr>
                <w:rFonts w:hint="eastAsia" w:asciiTheme="minorEastAsia" w:hAnsiTheme="minorEastAsia" w:eastAsiaTheme="minorEastAsia" w:cstheme="minorEastAsia"/>
                <w:color w:val="auto"/>
                <w:spacing w:val="-2"/>
                <w:sz w:val="24"/>
                <w:szCs w:val="24"/>
              </w:rPr>
              <w:t>依据</w:t>
            </w:r>
            <w:r>
              <w:rPr>
                <w:rFonts w:hint="eastAsia" w:asciiTheme="minorEastAsia" w:hAnsiTheme="minorEastAsia" w:eastAsiaTheme="minorEastAsia" w:cstheme="minorEastAsia"/>
                <w:color w:val="auto"/>
                <w:spacing w:val="-2"/>
                <w:sz w:val="24"/>
                <w:szCs w:val="24"/>
                <w:lang w:val="en-US" w:eastAsia="zh-CN"/>
              </w:rPr>
              <w:t>议价</w:t>
            </w:r>
            <w:r>
              <w:rPr>
                <w:rFonts w:hint="eastAsia" w:asciiTheme="minorEastAsia" w:hAnsiTheme="minorEastAsia" w:eastAsiaTheme="minorEastAsia" w:cstheme="minorEastAsia"/>
                <w:color w:val="auto"/>
                <w:spacing w:val="-2"/>
                <w:sz w:val="24"/>
                <w:szCs w:val="24"/>
              </w:rPr>
              <w:t>文件要求的采购需求、供应商报价响应文件承诺以及国家现行相关标准、规范履行合同。</w:t>
            </w:r>
          </w:p>
          <w:p w14:paraId="19F1D368">
            <w:pPr>
              <w:keepNext w:val="0"/>
              <w:keepLines w:val="0"/>
              <w:pageBreakBefore w:val="0"/>
              <w:numPr>
                <w:ilvl w:val="0"/>
                <w:numId w:val="0"/>
              </w:numPr>
              <w:kinsoku/>
              <w:wordWrap/>
              <w:overflowPunct/>
              <w:topLinePunct w:val="0"/>
              <w:autoSpaceDE/>
              <w:autoSpaceDN/>
              <w:bidi w:val="0"/>
              <w:adjustRightInd w:val="0"/>
              <w:snapToGrid w:val="0"/>
              <w:spacing w:line="420" w:lineRule="exact"/>
              <w:rPr>
                <w:rFonts w:hint="eastAsia" w:asciiTheme="minorEastAsia" w:hAnsiTheme="minorEastAsia" w:eastAsiaTheme="minorEastAsia" w:cstheme="minorEastAsia"/>
                <w:b w:val="0"/>
                <w:bCs/>
                <w:color w:val="auto"/>
                <w:spacing w:val="-2"/>
                <w:sz w:val="24"/>
                <w:szCs w:val="24"/>
              </w:rPr>
            </w:pPr>
            <w:r>
              <w:rPr>
                <w:rFonts w:hint="eastAsia" w:asciiTheme="minorEastAsia" w:hAnsiTheme="minorEastAsia" w:eastAsiaTheme="minorEastAsia" w:cstheme="minorEastAsia"/>
                <w:color w:val="auto"/>
                <w:spacing w:val="-2"/>
                <w:sz w:val="24"/>
                <w:szCs w:val="24"/>
              </w:rPr>
              <w:t>2.采购人依照国家相关法律法规及行业规定及询价文件要求、供应商报价响应文件承诺进行验收。</w:t>
            </w:r>
          </w:p>
        </w:tc>
        <w:tc>
          <w:tcPr>
            <w:tcW w:w="2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77F96">
            <w:pPr>
              <w:keepNext w:val="0"/>
              <w:keepLines w:val="0"/>
              <w:pageBreakBefore w:val="0"/>
              <w:widowControl/>
              <w:suppressLineNumbers w:val="0"/>
              <w:kinsoku/>
              <w:wordWrap/>
              <w:overflowPunct/>
              <w:topLinePunct w:val="0"/>
              <w:autoSpaceDE/>
              <w:autoSpaceDN/>
              <w:bidi w:val="0"/>
              <w:spacing w:line="420" w:lineRule="exact"/>
              <w:jc w:val="center"/>
              <w:textAlignment w:val="center"/>
              <w:rPr>
                <w:rFonts w:hint="eastAsia" w:asciiTheme="minorEastAsia" w:hAnsiTheme="minorEastAsia" w:eastAsiaTheme="minorEastAsia" w:cstheme="minorEastAsia"/>
                <w:i w:val="0"/>
                <w:iCs w:val="0"/>
                <w:color w:val="auto"/>
                <w:kern w:val="2"/>
                <w:sz w:val="24"/>
                <w:szCs w:val="24"/>
                <w:u w:val="none"/>
                <w:lang w:val="en-US" w:eastAsia="zh-CN" w:bidi="ar-SA"/>
              </w:rPr>
            </w:pPr>
          </w:p>
        </w:tc>
        <w:tc>
          <w:tcPr>
            <w:tcW w:w="2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2AD77">
            <w:pPr>
              <w:keepNext w:val="0"/>
              <w:keepLines w:val="0"/>
              <w:pageBreakBefore w:val="0"/>
              <w:widowControl/>
              <w:suppressLineNumbers w:val="0"/>
              <w:kinsoku/>
              <w:wordWrap/>
              <w:overflowPunct/>
              <w:topLinePunct w:val="0"/>
              <w:autoSpaceDE/>
              <w:autoSpaceDN/>
              <w:bidi w:val="0"/>
              <w:spacing w:line="420" w:lineRule="exact"/>
              <w:jc w:val="center"/>
              <w:textAlignment w:val="center"/>
              <w:rPr>
                <w:rFonts w:hint="eastAsia" w:asciiTheme="minorEastAsia" w:hAnsiTheme="minorEastAsia" w:eastAsiaTheme="minorEastAsia" w:cstheme="minorEastAsia"/>
                <w:b/>
                <w:bCs/>
                <w:color w:val="auto"/>
                <w:spacing w:val="1"/>
                <w:sz w:val="24"/>
                <w:szCs w:val="24"/>
                <w:lang w:val="en-US" w:eastAsia="zh-CN"/>
              </w:rPr>
            </w:pPr>
          </w:p>
        </w:tc>
      </w:tr>
      <w:tr w14:paraId="4551B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0" w:hRule="atLeast"/>
        </w:trPr>
        <w:tc>
          <w:tcPr>
            <w:tcW w:w="5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F7FC4">
            <w:pPr>
              <w:keepNext w:val="0"/>
              <w:keepLines w:val="0"/>
              <w:pageBreakBefore w:val="0"/>
              <w:widowControl/>
              <w:numPr>
                <w:ilvl w:val="0"/>
                <w:numId w:val="0"/>
              </w:numPr>
              <w:suppressLineNumbers w:val="0"/>
              <w:kinsoku/>
              <w:wordWrap/>
              <w:overflowPunct/>
              <w:topLinePunct w:val="0"/>
              <w:autoSpaceDE/>
              <w:autoSpaceDN/>
              <w:bidi w:val="0"/>
              <w:spacing w:line="420" w:lineRule="exact"/>
              <w:jc w:val="both"/>
              <w:textAlignment w:val="center"/>
              <w:rPr>
                <w:rFonts w:hint="eastAsia" w:asciiTheme="minorEastAsia" w:hAnsiTheme="minorEastAsia" w:eastAsiaTheme="minorEastAsia" w:cstheme="minorEastAsia"/>
                <w:color w:val="auto"/>
                <w:spacing w:val="-2"/>
                <w:sz w:val="24"/>
                <w:szCs w:val="24"/>
              </w:rPr>
            </w:pPr>
            <w:r>
              <w:rPr>
                <w:rFonts w:hint="eastAsia" w:asciiTheme="minorEastAsia" w:hAnsiTheme="minorEastAsia" w:eastAsiaTheme="minorEastAsia" w:cstheme="minorEastAsia"/>
                <w:b w:val="0"/>
                <w:bCs/>
                <w:color w:val="auto"/>
                <w:spacing w:val="-2"/>
                <w:sz w:val="24"/>
                <w:szCs w:val="24"/>
                <w:lang w:eastAsia="zh-CN"/>
              </w:rPr>
              <w:t>（</w:t>
            </w:r>
            <w:r>
              <w:rPr>
                <w:rFonts w:hint="eastAsia" w:asciiTheme="minorEastAsia" w:hAnsiTheme="minorEastAsia" w:eastAsiaTheme="minorEastAsia" w:cstheme="minorEastAsia"/>
                <w:b w:val="0"/>
                <w:bCs/>
                <w:color w:val="auto"/>
                <w:spacing w:val="-2"/>
                <w:sz w:val="24"/>
                <w:szCs w:val="24"/>
                <w:lang w:val="en-US" w:eastAsia="zh-CN"/>
              </w:rPr>
              <w:t>五</w:t>
            </w:r>
            <w:r>
              <w:rPr>
                <w:rFonts w:hint="eastAsia" w:asciiTheme="minorEastAsia" w:hAnsiTheme="minorEastAsia" w:eastAsiaTheme="minorEastAsia" w:cstheme="minorEastAsia"/>
                <w:b w:val="0"/>
                <w:bCs/>
                <w:color w:val="auto"/>
                <w:spacing w:val="-2"/>
                <w:sz w:val="24"/>
                <w:szCs w:val="24"/>
                <w:lang w:eastAsia="zh-CN"/>
              </w:rPr>
              <w:t>）</w:t>
            </w:r>
            <w:r>
              <w:rPr>
                <w:rFonts w:hint="eastAsia" w:asciiTheme="minorEastAsia" w:hAnsiTheme="minorEastAsia" w:eastAsiaTheme="minorEastAsia" w:cstheme="minorEastAsia"/>
                <w:b w:val="0"/>
                <w:bCs/>
                <w:color w:val="auto"/>
                <w:spacing w:val="-2"/>
                <w:sz w:val="24"/>
                <w:szCs w:val="24"/>
              </w:rPr>
              <w:t>报价要求</w:t>
            </w:r>
            <w:r>
              <w:rPr>
                <w:rFonts w:hint="eastAsia" w:asciiTheme="minorEastAsia" w:hAnsiTheme="minorEastAsia" w:eastAsiaTheme="minorEastAsia" w:cstheme="minorEastAsia"/>
                <w:b w:val="0"/>
                <w:bCs/>
                <w:color w:val="auto"/>
                <w:spacing w:val="-2"/>
                <w:sz w:val="24"/>
                <w:szCs w:val="24"/>
                <w:lang w:eastAsia="zh-CN"/>
              </w:rPr>
              <w:t>：</w:t>
            </w:r>
            <w:r>
              <w:rPr>
                <w:rFonts w:hint="eastAsia" w:asciiTheme="minorEastAsia" w:hAnsiTheme="minorEastAsia" w:eastAsiaTheme="minorEastAsia" w:cstheme="minorEastAsia"/>
                <w:color w:val="auto"/>
                <w:spacing w:val="-2"/>
                <w:sz w:val="24"/>
                <w:szCs w:val="24"/>
              </w:rPr>
              <w:t>本项目采用综合单价方式报价，综合单价应综合考虑完成本项目产生的所有成本、税金及合理利润，具体包含但不限于完成采购标的包含的人工费用、交通费、税金、利润等所有成本费用。在合同实施时，采购人将不予支付完成本项目必须的但成交人没有列入的费用，并认为此费用已包括在报价中。</w:t>
            </w:r>
          </w:p>
        </w:tc>
        <w:tc>
          <w:tcPr>
            <w:tcW w:w="2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747EE">
            <w:pPr>
              <w:keepNext w:val="0"/>
              <w:keepLines w:val="0"/>
              <w:pageBreakBefore w:val="0"/>
              <w:widowControl/>
              <w:suppressLineNumbers w:val="0"/>
              <w:kinsoku/>
              <w:wordWrap/>
              <w:overflowPunct/>
              <w:topLinePunct w:val="0"/>
              <w:autoSpaceDE/>
              <w:autoSpaceDN/>
              <w:bidi w:val="0"/>
              <w:spacing w:line="420" w:lineRule="exact"/>
              <w:jc w:val="center"/>
              <w:textAlignment w:val="center"/>
              <w:rPr>
                <w:rFonts w:hint="eastAsia" w:asciiTheme="minorEastAsia" w:hAnsiTheme="minorEastAsia" w:eastAsiaTheme="minorEastAsia" w:cstheme="minorEastAsia"/>
                <w:i w:val="0"/>
                <w:iCs w:val="0"/>
                <w:color w:val="auto"/>
                <w:kern w:val="2"/>
                <w:sz w:val="24"/>
                <w:szCs w:val="24"/>
                <w:u w:val="none"/>
                <w:lang w:val="en-US" w:eastAsia="zh-CN" w:bidi="ar-SA"/>
              </w:rPr>
            </w:pPr>
          </w:p>
        </w:tc>
        <w:tc>
          <w:tcPr>
            <w:tcW w:w="2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A68D6">
            <w:pPr>
              <w:keepNext w:val="0"/>
              <w:keepLines w:val="0"/>
              <w:pageBreakBefore w:val="0"/>
              <w:widowControl/>
              <w:suppressLineNumbers w:val="0"/>
              <w:kinsoku/>
              <w:wordWrap/>
              <w:overflowPunct/>
              <w:topLinePunct w:val="0"/>
              <w:autoSpaceDE/>
              <w:autoSpaceDN/>
              <w:bidi w:val="0"/>
              <w:spacing w:line="420" w:lineRule="exact"/>
              <w:jc w:val="center"/>
              <w:textAlignment w:val="center"/>
              <w:rPr>
                <w:rFonts w:hint="eastAsia" w:asciiTheme="minorEastAsia" w:hAnsiTheme="minorEastAsia" w:eastAsiaTheme="minorEastAsia" w:cstheme="minorEastAsia"/>
                <w:b/>
                <w:bCs/>
                <w:color w:val="auto"/>
                <w:spacing w:val="1"/>
                <w:sz w:val="24"/>
                <w:szCs w:val="24"/>
                <w:lang w:val="en-US" w:eastAsia="zh-CN"/>
              </w:rPr>
            </w:pPr>
          </w:p>
        </w:tc>
      </w:tr>
      <w:tr w14:paraId="7A571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5" w:hRule="atLeast"/>
        </w:trPr>
        <w:tc>
          <w:tcPr>
            <w:tcW w:w="50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59DF3">
            <w:pPr>
              <w:keepNext w:val="0"/>
              <w:keepLines w:val="0"/>
              <w:pageBreakBefore w:val="0"/>
              <w:widowControl/>
              <w:numPr>
                <w:ilvl w:val="0"/>
                <w:numId w:val="0"/>
              </w:numPr>
              <w:suppressLineNumbers w:val="0"/>
              <w:kinsoku/>
              <w:wordWrap/>
              <w:overflowPunct/>
              <w:topLinePunct w:val="0"/>
              <w:autoSpaceDE/>
              <w:autoSpaceDN/>
              <w:bidi w:val="0"/>
              <w:spacing w:line="420" w:lineRule="exact"/>
              <w:jc w:val="both"/>
              <w:textAlignment w:val="center"/>
              <w:rPr>
                <w:rFonts w:hint="eastAsia" w:asciiTheme="minorEastAsia" w:hAnsiTheme="minorEastAsia" w:eastAsiaTheme="minorEastAsia" w:cstheme="minorEastAsia"/>
                <w:b w:val="0"/>
                <w:bCs/>
                <w:color w:val="auto"/>
                <w:spacing w:val="-2"/>
                <w:sz w:val="24"/>
                <w:szCs w:val="24"/>
              </w:rPr>
            </w:pPr>
            <w:r>
              <w:rPr>
                <w:rFonts w:hint="eastAsia" w:asciiTheme="minorEastAsia" w:hAnsiTheme="minorEastAsia" w:eastAsiaTheme="minorEastAsia" w:cstheme="minorEastAsia"/>
                <w:b w:val="0"/>
                <w:bCs/>
                <w:color w:val="auto"/>
                <w:spacing w:val="-2"/>
                <w:sz w:val="24"/>
                <w:szCs w:val="24"/>
                <w:highlight w:val="none"/>
                <w:lang w:eastAsia="zh-CN"/>
              </w:rPr>
              <w:t>（</w:t>
            </w:r>
            <w:r>
              <w:rPr>
                <w:rFonts w:hint="eastAsia" w:asciiTheme="minorEastAsia" w:hAnsiTheme="minorEastAsia" w:eastAsiaTheme="minorEastAsia" w:cstheme="minorEastAsia"/>
                <w:b w:val="0"/>
                <w:bCs/>
                <w:color w:val="auto"/>
                <w:spacing w:val="-2"/>
                <w:sz w:val="24"/>
                <w:szCs w:val="24"/>
                <w:highlight w:val="none"/>
                <w:lang w:val="en-US" w:eastAsia="zh-CN"/>
              </w:rPr>
              <w:t>六</w:t>
            </w:r>
            <w:r>
              <w:rPr>
                <w:rFonts w:hint="eastAsia" w:asciiTheme="minorEastAsia" w:hAnsiTheme="minorEastAsia" w:eastAsiaTheme="minorEastAsia" w:cstheme="minorEastAsia"/>
                <w:b w:val="0"/>
                <w:bCs/>
                <w:color w:val="auto"/>
                <w:spacing w:val="-2"/>
                <w:sz w:val="24"/>
                <w:szCs w:val="24"/>
                <w:highlight w:val="none"/>
                <w:lang w:eastAsia="zh-CN"/>
              </w:rPr>
              <w:t>）</w:t>
            </w:r>
            <w:r>
              <w:rPr>
                <w:rFonts w:hint="eastAsia" w:asciiTheme="minorEastAsia" w:hAnsiTheme="minorEastAsia" w:eastAsiaTheme="minorEastAsia" w:cstheme="minorEastAsia"/>
                <w:b w:val="0"/>
                <w:bCs/>
                <w:color w:val="auto"/>
                <w:spacing w:val="-2"/>
                <w:sz w:val="24"/>
                <w:szCs w:val="24"/>
                <w:highlight w:val="none"/>
              </w:rPr>
              <w:t>最高限价</w:t>
            </w:r>
            <w:r>
              <w:rPr>
                <w:rFonts w:hint="eastAsia" w:asciiTheme="minorEastAsia" w:hAnsiTheme="minorEastAsia" w:eastAsiaTheme="minorEastAsia" w:cstheme="minorEastAsia"/>
                <w:b w:val="0"/>
                <w:bCs/>
                <w:color w:val="auto"/>
                <w:spacing w:val="-2"/>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lang w:val="en-US" w:eastAsia="zh-CN"/>
              </w:rPr>
              <w:t>按照附件的报价清单报价，必须填报每项物品的品牌和单价，且单价不能超过控制价。</w:t>
            </w:r>
          </w:p>
        </w:tc>
        <w:tc>
          <w:tcPr>
            <w:tcW w:w="2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D3640">
            <w:pPr>
              <w:keepNext w:val="0"/>
              <w:keepLines w:val="0"/>
              <w:pageBreakBefore w:val="0"/>
              <w:widowControl/>
              <w:suppressLineNumbers w:val="0"/>
              <w:kinsoku/>
              <w:wordWrap/>
              <w:overflowPunct/>
              <w:topLinePunct w:val="0"/>
              <w:autoSpaceDE/>
              <w:autoSpaceDN/>
              <w:bidi w:val="0"/>
              <w:spacing w:line="420" w:lineRule="exact"/>
              <w:jc w:val="center"/>
              <w:textAlignment w:val="center"/>
              <w:rPr>
                <w:rFonts w:hint="eastAsia" w:asciiTheme="minorEastAsia" w:hAnsiTheme="minorEastAsia" w:eastAsiaTheme="minorEastAsia" w:cstheme="minorEastAsia"/>
                <w:i w:val="0"/>
                <w:iCs w:val="0"/>
                <w:color w:val="auto"/>
                <w:kern w:val="2"/>
                <w:sz w:val="24"/>
                <w:szCs w:val="24"/>
                <w:u w:val="none"/>
                <w:lang w:val="en-US" w:eastAsia="zh-CN" w:bidi="ar-SA"/>
              </w:rPr>
            </w:pPr>
          </w:p>
        </w:tc>
        <w:tc>
          <w:tcPr>
            <w:tcW w:w="2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A91B5">
            <w:pPr>
              <w:keepNext w:val="0"/>
              <w:keepLines w:val="0"/>
              <w:pageBreakBefore w:val="0"/>
              <w:widowControl/>
              <w:suppressLineNumbers w:val="0"/>
              <w:kinsoku/>
              <w:wordWrap/>
              <w:overflowPunct/>
              <w:topLinePunct w:val="0"/>
              <w:autoSpaceDE/>
              <w:autoSpaceDN/>
              <w:bidi w:val="0"/>
              <w:spacing w:line="420" w:lineRule="exact"/>
              <w:jc w:val="center"/>
              <w:textAlignment w:val="center"/>
              <w:rPr>
                <w:rFonts w:hint="eastAsia" w:asciiTheme="minorEastAsia" w:hAnsiTheme="minorEastAsia" w:eastAsiaTheme="minorEastAsia" w:cstheme="minorEastAsia"/>
                <w:b/>
                <w:bCs/>
                <w:color w:val="auto"/>
                <w:spacing w:val="1"/>
                <w:sz w:val="24"/>
                <w:szCs w:val="24"/>
                <w:lang w:val="en-US" w:eastAsia="zh-CN"/>
              </w:rPr>
            </w:pPr>
          </w:p>
        </w:tc>
      </w:tr>
    </w:tbl>
    <w:p w14:paraId="6659844C">
      <w:pPr>
        <w:keepNext w:val="0"/>
        <w:keepLines w:val="0"/>
        <w:pageBreakBefore w:val="0"/>
        <w:widowControl w:val="0"/>
        <w:kinsoku/>
        <w:wordWrap/>
        <w:overflowPunct/>
        <w:topLinePunct w:val="0"/>
        <w:autoSpaceDE/>
        <w:autoSpaceDN/>
        <w:bidi w:val="0"/>
        <w:adjustRightInd/>
        <w:spacing w:line="420" w:lineRule="exact"/>
        <w:ind w:left="0" w:right="0" w:rightChars="0"/>
        <w:rPr>
          <w:rFonts w:hint="eastAsia" w:asciiTheme="minorEastAsia" w:hAnsiTheme="minorEastAsia" w:eastAsiaTheme="minorEastAsia" w:cstheme="minorEastAsia"/>
          <w:color w:val="auto"/>
          <w:kern w:val="0"/>
          <w:sz w:val="24"/>
          <w:szCs w:val="24"/>
          <w:lang w:val="en-US" w:eastAsia="zh-CN"/>
        </w:rPr>
      </w:pPr>
    </w:p>
    <w:sectPr>
      <w:footerReference r:id="rId5" w:type="default"/>
      <w:pgSz w:w="11906" w:h="16838"/>
      <w:pgMar w:top="1304" w:right="1304" w:bottom="130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Segoe UI Symbol">
    <w:panose1 w:val="020B0502040204020203"/>
    <w:charset w:val="00"/>
    <w:family w:val="swiss"/>
    <w:pitch w:val="default"/>
    <w:sig w:usb0="800001E3" w:usb1="1200FFEF" w:usb2="00040000" w:usb3="04000000" w:csb0="00000001" w:csb1="4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BA12B">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0C79FD">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30C79FD">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413A9">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905605F">
                          <w:pPr>
                            <w:pStyle w:val="11"/>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5905605F">
                    <w:pPr>
                      <w:pStyle w:val="11"/>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2B923">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946299"/>
    <w:multiLevelType w:val="singleLevel"/>
    <w:tmpl w:val="5C946299"/>
    <w:lvl w:ilvl="0" w:tentative="0">
      <w:start w:val="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lYzBkYTEwODIwYzhjZjA1MTAxNTFkOTI0NzUzNjkifQ=="/>
  </w:docVars>
  <w:rsids>
    <w:rsidRoot w:val="1382169D"/>
    <w:rsid w:val="00454CE0"/>
    <w:rsid w:val="00DE743F"/>
    <w:rsid w:val="02683984"/>
    <w:rsid w:val="03170066"/>
    <w:rsid w:val="040C25C7"/>
    <w:rsid w:val="04243DB5"/>
    <w:rsid w:val="07007FB0"/>
    <w:rsid w:val="07131B99"/>
    <w:rsid w:val="084A6CA8"/>
    <w:rsid w:val="08E753B1"/>
    <w:rsid w:val="0986545C"/>
    <w:rsid w:val="09D26538"/>
    <w:rsid w:val="0A0248E2"/>
    <w:rsid w:val="0BBB53E9"/>
    <w:rsid w:val="0C410494"/>
    <w:rsid w:val="0C607D04"/>
    <w:rsid w:val="0CBB0F91"/>
    <w:rsid w:val="0D7D32BE"/>
    <w:rsid w:val="0DA37AF0"/>
    <w:rsid w:val="0DA737E2"/>
    <w:rsid w:val="0E1F47C3"/>
    <w:rsid w:val="0F144FD0"/>
    <w:rsid w:val="0F307AB2"/>
    <w:rsid w:val="0F8D7EF3"/>
    <w:rsid w:val="114F21D0"/>
    <w:rsid w:val="119D51A7"/>
    <w:rsid w:val="13195B80"/>
    <w:rsid w:val="136F3FF2"/>
    <w:rsid w:val="1382169D"/>
    <w:rsid w:val="13ED1A3D"/>
    <w:rsid w:val="176E5B42"/>
    <w:rsid w:val="18EC5F6C"/>
    <w:rsid w:val="19240790"/>
    <w:rsid w:val="19692D39"/>
    <w:rsid w:val="197D7C42"/>
    <w:rsid w:val="19B749B1"/>
    <w:rsid w:val="1A2C63B1"/>
    <w:rsid w:val="1CA55D24"/>
    <w:rsid w:val="1D550BE9"/>
    <w:rsid w:val="1EBF357F"/>
    <w:rsid w:val="20854155"/>
    <w:rsid w:val="21895A79"/>
    <w:rsid w:val="21ED7644"/>
    <w:rsid w:val="228856AB"/>
    <w:rsid w:val="243E26CD"/>
    <w:rsid w:val="2B7876CF"/>
    <w:rsid w:val="2CEF7B05"/>
    <w:rsid w:val="2D1E4F96"/>
    <w:rsid w:val="2D2C4FA8"/>
    <w:rsid w:val="2D37421B"/>
    <w:rsid w:val="2F8070B6"/>
    <w:rsid w:val="30933641"/>
    <w:rsid w:val="324673DF"/>
    <w:rsid w:val="329761A5"/>
    <w:rsid w:val="33D86299"/>
    <w:rsid w:val="341C79D9"/>
    <w:rsid w:val="34BF4EEE"/>
    <w:rsid w:val="34CD5E58"/>
    <w:rsid w:val="36173CCD"/>
    <w:rsid w:val="389F0A37"/>
    <w:rsid w:val="39CF7145"/>
    <w:rsid w:val="39E373A4"/>
    <w:rsid w:val="3A576195"/>
    <w:rsid w:val="3AC743FB"/>
    <w:rsid w:val="3ADD3822"/>
    <w:rsid w:val="3E3A59A8"/>
    <w:rsid w:val="3EED2C60"/>
    <w:rsid w:val="4142490E"/>
    <w:rsid w:val="42E21359"/>
    <w:rsid w:val="435D0145"/>
    <w:rsid w:val="43CC0E50"/>
    <w:rsid w:val="4597723C"/>
    <w:rsid w:val="479B2F0C"/>
    <w:rsid w:val="483A4452"/>
    <w:rsid w:val="484B31F0"/>
    <w:rsid w:val="48FA4C52"/>
    <w:rsid w:val="4A312547"/>
    <w:rsid w:val="4B4E47F1"/>
    <w:rsid w:val="4C651AA9"/>
    <w:rsid w:val="4CBC303B"/>
    <w:rsid w:val="4D740965"/>
    <w:rsid w:val="4D7A7AAC"/>
    <w:rsid w:val="4D9667F9"/>
    <w:rsid w:val="4E87251F"/>
    <w:rsid w:val="4EEA0F57"/>
    <w:rsid w:val="4FA04619"/>
    <w:rsid w:val="503E4BB7"/>
    <w:rsid w:val="50B13D19"/>
    <w:rsid w:val="54B90E02"/>
    <w:rsid w:val="558176A7"/>
    <w:rsid w:val="55FE26A7"/>
    <w:rsid w:val="5791024B"/>
    <w:rsid w:val="57AC32CF"/>
    <w:rsid w:val="595D75C8"/>
    <w:rsid w:val="59CC3A3D"/>
    <w:rsid w:val="59FF38D6"/>
    <w:rsid w:val="5B682B6F"/>
    <w:rsid w:val="5C0D7E00"/>
    <w:rsid w:val="5C1761A2"/>
    <w:rsid w:val="5D7C0480"/>
    <w:rsid w:val="606B0631"/>
    <w:rsid w:val="63A804BC"/>
    <w:rsid w:val="6656456F"/>
    <w:rsid w:val="673A4CF0"/>
    <w:rsid w:val="67A82BE8"/>
    <w:rsid w:val="691055B9"/>
    <w:rsid w:val="69246CE7"/>
    <w:rsid w:val="6AD447E1"/>
    <w:rsid w:val="6F800BBD"/>
    <w:rsid w:val="6F9264CF"/>
    <w:rsid w:val="702131CC"/>
    <w:rsid w:val="726A0E84"/>
    <w:rsid w:val="758834A4"/>
    <w:rsid w:val="75C141A4"/>
    <w:rsid w:val="774D6950"/>
    <w:rsid w:val="78DC31C2"/>
    <w:rsid w:val="79F846E4"/>
    <w:rsid w:val="7A2333FA"/>
    <w:rsid w:val="7A6615E0"/>
    <w:rsid w:val="7BEE0FEB"/>
    <w:rsid w:val="7C660AAA"/>
    <w:rsid w:val="7CD73B97"/>
    <w:rsid w:val="7EAB1EEB"/>
    <w:rsid w:val="7FCA53DD"/>
    <w:rsid w:val="7FE94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99"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27"/>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1"/>
    <w:pPr>
      <w:spacing w:before="161"/>
      <w:ind w:left="218"/>
      <w:outlineLvl w:val="1"/>
    </w:pPr>
    <w:rPr>
      <w:rFonts w:ascii="宋体" w:hAnsi="宋体" w:eastAsia="宋体" w:cs="宋体"/>
      <w:b/>
      <w:bCs/>
      <w:sz w:val="24"/>
      <w:szCs w:val="24"/>
      <w:lang w:val="en-US" w:eastAsia="zh-CN" w:bidi="ar-SA"/>
    </w:rPr>
  </w:style>
  <w:style w:type="character" w:default="1" w:styleId="17">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styleId="2">
    <w:name w:val="Title"/>
    <w:basedOn w:val="1"/>
    <w:next w:val="1"/>
    <w:autoRedefine/>
    <w:qFormat/>
    <w:uiPriority w:val="1"/>
    <w:pPr>
      <w:spacing w:before="171"/>
      <w:ind w:left="2520" w:right="2556"/>
      <w:jc w:val="center"/>
    </w:pPr>
    <w:rPr>
      <w:rFonts w:ascii="宋体" w:hAnsi="宋体" w:eastAsia="宋体" w:cs="宋体"/>
      <w:sz w:val="44"/>
      <w:szCs w:val="44"/>
      <w:lang w:val="en-US" w:eastAsia="zh-CN" w:bidi="ar-SA"/>
    </w:rPr>
  </w:style>
  <w:style w:type="paragraph" w:styleId="4">
    <w:name w:val="Normal Indent"/>
    <w:basedOn w:val="1"/>
    <w:next w:val="5"/>
    <w:autoRedefine/>
    <w:qFormat/>
    <w:uiPriority w:val="0"/>
    <w:pPr>
      <w:widowControl/>
      <w:ind w:firstLine="420"/>
      <w:jc w:val="left"/>
    </w:pPr>
    <w:rPr>
      <w:kern w:val="0"/>
      <w:sz w:val="20"/>
      <w:szCs w:val="20"/>
    </w:rPr>
  </w:style>
  <w:style w:type="paragraph" w:customStyle="1" w:styleId="5">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6">
    <w:name w:val="annotation text"/>
    <w:basedOn w:val="1"/>
    <w:autoRedefine/>
    <w:qFormat/>
    <w:uiPriority w:val="0"/>
    <w:pPr>
      <w:jc w:val="left"/>
    </w:pPr>
  </w:style>
  <w:style w:type="paragraph" w:styleId="7">
    <w:name w:val="Body Text"/>
    <w:basedOn w:val="1"/>
    <w:autoRedefine/>
    <w:qFormat/>
    <w:uiPriority w:val="0"/>
    <w:pPr>
      <w:spacing w:after="120"/>
    </w:pPr>
    <w:rPr>
      <w:rFonts w:eastAsia="宋体"/>
      <w:sz w:val="21"/>
    </w:rPr>
  </w:style>
  <w:style w:type="paragraph" w:styleId="8">
    <w:name w:val="toc 3"/>
    <w:basedOn w:val="1"/>
    <w:next w:val="1"/>
    <w:autoRedefine/>
    <w:unhideWhenUsed/>
    <w:qFormat/>
    <w:uiPriority w:val="39"/>
    <w:pPr>
      <w:ind w:left="840" w:leftChars="400"/>
    </w:pPr>
  </w:style>
  <w:style w:type="paragraph" w:styleId="9">
    <w:name w:val="Plain Text"/>
    <w:basedOn w:val="1"/>
    <w:autoRedefine/>
    <w:qFormat/>
    <w:uiPriority w:val="0"/>
    <w:rPr>
      <w:rFonts w:ascii="宋体" w:hAnsi="Courier New"/>
      <w:kern w:val="0"/>
      <w:sz w:val="20"/>
      <w:szCs w:val="20"/>
    </w:rPr>
  </w:style>
  <w:style w:type="paragraph" w:styleId="10">
    <w:name w:val="endnote text"/>
    <w:basedOn w:val="1"/>
    <w:autoRedefine/>
    <w:semiHidden/>
    <w:qFormat/>
    <w:uiPriority w:val="99"/>
    <w:pPr>
      <w:snapToGrid w:val="0"/>
      <w:jc w:val="left"/>
    </w:pPr>
  </w:style>
  <w:style w:type="paragraph" w:styleId="11">
    <w:name w:val="footer"/>
    <w:basedOn w:val="1"/>
    <w:autoRedefine/>
    <w:qFormat/>
    <w:uiPriority w:val="0"/>
    <w:pPr>
      <w:tabs>
        <w:tab w:val="center" w:pos="4153"/>
        <w:tab w:val="right" w:pos="8306"/>
      </w:tabs>
      <w:snapToGrid w:val="0"/>
      <w:jc w:val="left"/>
    </w:pPr>
    <w:rPr>
      <w:kern w:val="0"/>
      <w:sz w:val="18"/>
      <w:szCs w:val="18"/>
    </w:rPr>
  </w:style>
  <w:style w:type="paragraph" w:styleId="12">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footnote text"/>
    <w:basedOn w:val="1"/>
    <w:autoRedefine/>
    <w:unhideWhenUsed/>
    <w:qFormat/>
    <w:uiPriority w:val="99"/>
    <w:pPr>
      <w:snapToGrid w:val="0"/>
      <w:jc w:val="left"/>
    </w:pPr>
    <w:rPr>
      <w:sz w:val="18"/>
      <w:szCs w:val="18"/>
    </w:rPr>
  </w:style>
  <w:style w:type="paragraph" w:styleId="1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16">
    <w:name w:val="Table Grid"/>
    <w:basedOn w:val="1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autoRedefine/>
    <w:qFormat/>
    <w:uiPriority w:val="0"/>
    <w:rPr>
      <w:b/>
    </w:rPr>
  </w:style>
  <w:style w:type="character" w:styleId="19">
    <w:name w:val="Hyperlink"/>
    <w:basedOn w:val="17"/>
    <w:autoRedefine/>
    <w:qFormat/>
    <w:uiPriority w:val="0"/>
    <w:rPr>
      <w:color w:val="0000FF"/>
      <w:u w:val="single"/>
    </w:rPr>
  </w:style>
  <w:style w:type="character" w:customStyle="1" w:styleId="20">
    <w:name w:val="font11"/>
    <w:basedOn w:val="17"/>
    <w:autoRedefine/>
    <w:qFormat/>
    <w:uiPriority w:val="0"/>
    <w:rPr>
      <w:rFonts w:hint="eastAsia" w:ascii="宋体" w:hAnsi="宋体" w:eastAsia="宋体" w:cs="宋体"/>
      <w:color w:val="000000"/>
      <w:sz w:val="20"/>
      <w:szCs w:val="20"/>
      <w:u w:val="none"/>
    </w:rPr>
  </w:style>
  <w:style w:type="character" w:customStyle="1" w:styleId="21">
    <w:name w:val="font01"/>
    <w:basedOn w:val="17"/>
    <w:autoRedefine/>
    <w:qFormat/>
    <w:uiPriority w:val="0"/>
    <w:rPr>
      <w:rFonts w:hint="default" w:ascii="Arial" w:hAnsi="Arial" w:cs="Arial"/>
      <w:color w:val="000000"/>
      <w:sz w:val="20"/>
      <w:szCs w:val="20"/>
      <w:u w:val="none"/>
    </w:rPr>
  </w:style>
  <w:style w:type="paragraph" w:styleId="22">
    <w:name w:val="List Paragraph"/>
    <w:basedOn w:val="1"/>
    <w:autoRedefine/>
    <w:qFormat/>
    <w:uiPriority w:val="34"/>
    <w:pPr>
      <w:widowControl/>
      <w:ind w:firstLine="420" w:firstLineChars="200"/>
      <w:jc w:val="left"/>
    </w:pPr>
    <w:rPr>
      <w:rFonts w:ascii="宋体" w:hAnsi="宋体" w:eastAsia="宋体" w:cs="宋体"/>
      <w:kern w:val="0"/>
      <w:sz w:val="24"/>
    </w:rPr>
  </w:style>
  <w:style w:type="paragraph" w:customStyle="1" w:styleId="23">
    <w:name w:val="正文1"/>
    <w:autoRedefine/>
    <w:qFormat/>
    <w:uiPriority w:val="0"/>
    <w:pPr>
      <w:jc w:val="both"/>
    </w:pPr>
    <w:rPr>
      <w:rFonts w:ascii="Times New Roman" w:hAnsi="Times New Roman" w:eastAsia="宋体" w:cs="Times New Roman"/>
      <w:sz w:val="21"/>
      <w:szCs w:val="24"/>
      <w:lang w:val="en-US" w:eastAsia="zh-CN" w:bidi="ar-SA"/>
    </w:rPr>
  </w:style>
  <w:style w:type="paragraph" w:customStyle="1" w:styleId="24">
    <w:name w:val="_Style 7"/>
    <w:basedOn w:val="3"/>
    <w:next w:val="1"/>
    <w:autoRedefine/>
    <w:qFormat/>
    <w:uiPriority w:val="39"/>
    <w:pPr>
      <w:widowControl/>
      <w:spacing w:before="240" w:after="0" w:line="259" w:lineRule="auto"/>
      <w:jc w:val="left"/>
      <w:outlineLvl w:val="9"/>
    </w:pPr>
    <w:rPr>
      <w:rFonts w:ascii="等线 Light" w:hAnsi="等线 Light" w:eastAsia="等线 Light" w:cs="Times New Roman"/>
      <w:b w:val="0"/>
      <w:bCs w:val="0"/>
      <w:color w:val="2F5496"/>
      <w:kern w:val="0"/>
      <w:sz w:val="32"/>
      <w:szCs w:val="32"/>
    </w:rPr>
  </w:style>
  <w:style w:type="paragraph" w:customStyle="1" w:styleId="25">
    <w:name w:val="List Paragraph_40b67d30-6b8b-4697-8f49-97c11e174001"/>
    <w:basedOn w:val="1"/>
    <w:autoRedefine/>
    <w:qFormat/>
    <w:uiPriority w:val="0"/>
    <w:pPr>
      <w:widowControl w:val="0"/>
      <w:spacing w:line="240" w:lineRule="auto"/>
      <w:ind w:firstLine="420" w:firstLineChars="200"/>
    </w:pPr>
    <w:rPr>
      <w:rFonts w:ascii="Calibri" w:hAnsi="Calibri" w:eastAsia="宋体" w:cs="宋体"/>
      <w:kern w:val="2"/>
      <w:szCs w:val="22"/>
    </w:rPr>
  </w:style>
  <w:style w:type="paragraph" w:customStyle="1" w:styleId="26">
    <w:name w:val="Table Paragraph"/>
    <w:basedOn w:val="1"/>
    <w:autoRedefine/>
    <w:qFormat/>
    <w:uiPriority w:val="0"/>
    <w:pPr>
      <w:widowControl w:val="0"/>
      <w:spacing w:line="240" w:lineRule="auto"/>
    </w:pPr>
    <w:rPr>
      <w:rFonts w:ascii="Calibri" w:hAnsi="Calibri" w:eastAsia="宋体" w:cs="宋体"/>
      <w:kern w:val="2"/>
      <w:szCs w:val="22"/>
    </w:rPr>
  </w:style>
  <w:style w:type="character" w:customStyle="1" w:styleId="27">
    <w:name w:val="NormalCharacter"/>
    <w:link w:val="1"/>
    <w:autoRedefine/>
    <w:semiHidden/>
    <w:qFormat/>
    <w:uiPriority w:val="0"/>
    <w:rPr>
      <w:rFonts w:ascii="Times New Roman" w:hAnsi="Times New Roman" w:eastAsia="宋体" w:cs="Times New Roman"/>
      <w:kern w:val="2"/>
      <w:sz w:val="21"/>
      <w:szCs w:val="24"/>
      <w:lang w:val="en-US" w:eastAsia="zh-CN" w:bidi="ar-SA"/>
    </w:rPr>
  </w:style>
  <w:style w:type="paragraph" w:customStyle="1" w:styleId="28">
    <w:name w:val="PlainText"/>
    <w:basedOn w:val="1"/>
    <w:next w:val="29"/>
    <w:autoRedefine/>
    <w:qFormat/>
    <w:uiPriority w:val="0"/>
    <w:pPr>
      <w:jc w:val="both"/>
      <w:textAlignment w:val="baseline"/>
    </w:pPr>
    <w:rPr>
      <w:rFonts w:ascii="宋体" w:hAnsi="Courier New"/>
      <w:kern w:val="2"/>
      <w:sz w:val="21"/>
      <w:szCs w:val="20"/>
      <w:lang w:val="en-US" w:eastAsia="zh-CN" w:bidi="ar-SA"/>
    </w:rPr>
  </w:style>
  <w:style w:type="paragraph" w:customStyle="1" w:styleId="29">
    <w:name w:val="Heading1"/>
    <w:basedOn w:val="1"/>
    <w:next w:val="1"/>
    <w:autoRedefine/>
    <w:qFormat/>
    <w:uiPriority w:val="0"/>
    <w:pPr>
      <w:keepNext/>
      <w:keepLines/>
      <w:spacing w:before="340" w:after="330" w:line="578" w:lineRule="auto"/>
      <w:jc w:val="both"/>
      <w:textAlignment w:val="baseline"/>
    </w:pPr>
    <w:rPr>
      <w:rFonts w:cs="Times New Roman"/>
      <w:b/>
      <w:bCs/>
      <w:kern w:val="44"/>
      <w:sz w:val="44"/>
      <w:szCs w:val="4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4512</Words>
  <Characters>9017</Characters>
  <Lines>0</Lines>
  <Paragraphs>0</Paragraphs>
  <TotalTime>14</TotalTime>
  <ScaleCrop>false</ScaleCrop>
  <LinksUpToDate>false</LinksUpToDate>
  <CharactersWithSpaces>9752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2024-10-15T07:56:00Z</dcterms:created>
  <dc:creator>敏儿好学</dc:creator>
  <cp:lastModifiedBy>H.小薇</cp:lastModifiedBy>
  <dcterms:modified xsi:type="dcterms:W3CDTF">2024-12-19T03:36:16Z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68F1B2A9AA3E4787A825E0051BA949AC_13</vt:lpwstr>
  </property>
</Properties>
</file>