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463"/>
        <w:gridCol w:w="6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80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超广角眼底相机技术参数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463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指标名称</w:t>
            </w:r>
          </w:p>
        </w:tc>
        <w:tc>
          <w:tcPr>
            <w:tcW w:w="6271" w:type="dxa"/>
            <w:vAlign w:val="center"/>
          </w:tcPr>
          <w:p>
            <w:pPr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成像原理</w:t>
            </w:r>
          </w:p>
        </w:tc>
        <w:tc>
          <w:tcPr>
            <w:tcW w:w="6271" w:type="dxa"/>
            <w:vAlign w:val="center"/>
          </w:tcPr>
          <w:p>
            <w:pPr>
              <w:spacing w:before="67" w:after="67" w:line="240" w:lineRule="exact"/>
              <w:ind w:right="67"/>
              <w:outlineLvl w:val="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采用共焦激光扫描眼底的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成像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主机</w:t>
            </w:r>
          </w:p>
        </w:tc>
        <w:tc>
          <w:tcPr>
            <w:tcW w:w="6271" w:type="dxa"/>
            <w:vAlign w:val="center"/>
          </w:tcPr>
          <w:p>
            <w:pPr>
              <w:spacing w:before="67" w:after="67" w:line="240" w:lineRule="exact"/>
              <w:ind w:right="67"/>
              <w:outlineLvl w:val="0"/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传统头托架操作模式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2.1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分辨率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光学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分辨率：≦</w:t>
            </w:r>
            <w:r>
              <w:rPr>
                <w:rFonts w:hint="eastAsia" w:ascii="仿宋" w:hAnsi="仿宋" w:eastAsia="仿宋" w:cs="仿宋"/>
                <w:sz w:val="24"/>
              </w:rPr>
              <w:t>5</w:t>
            </w:r>
            <w:r>
              <w:rPr>
                <w:rFonts w:ascii="Calibri" w:hAnsi="Calibri" w:eastAsia="仿宋" w:cs="Calibri"/>
                <w:sz w:val="24"/>
              </w:rPr>
              <w:t>µ</w:t>
            </w:r>
            <w:r>
              <w:rPr>
                <w:rFonts w:hint="eastAsia" w:ascii="仿宋" w:hAnsi="仿宋" w:eastAsia="仿宋" w:cs="仿宋"/>
                <w:sz w:val="24"/>
              </w:rPr>
              <w:t>m/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像素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.2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瞳孔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要求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瞳孔直径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要求：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≦</w:t>
            </w:r>
            <w:r>
              <w:rPr>
                <w:rFonts w:ascii="仿宋" w:hAnsi="仿宋" w:eastAsia="仿宋" w:cs="仿宋"/>
                <w:bCs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.3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激光扫描点数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扫描激光点数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≧</w:t>
            </w:r>
            <w:r>
              <w:rPr>
                <w:rFonts w:hint="eastAsia" w:ascii="仿宋" w:hAnsi="仿宋" w:eastAsia="仿宋" w:cs="仿宋"/>
                <w:sz w:val="24"/>
              </w:rPr>
              <w:t>2048*2048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.4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无赤光成像光源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≦</w:t>
            </w:r>
            <w:r>
              <w:rPr>
                <w:rFonts w:ascii="仿宋" w:hAnsi="仿宋" w:eastAsia="仿宋" w:cs="仿宋"/>
                <w:bCs/>
                <w:sz w:val="24"/>
              </w:rPr>
              <w:t>532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nm共焦激光光源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.5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红外眼底成像光源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≧785nm共焦激光光源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.6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实时预览眼底功能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≧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1</w:t>
            </w:r>
            <w:r>
              <w:rPr>
                <w:rFonts w:ascii="仿宋" w:hAnsi="仿宋" w:eastAsia="仿宋" w:cs="仿宋"/>
                <w:bCs/>
                <w:sz w:val="24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°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红外眼底实时预览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.7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激光彩照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拼图功能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拼图范围：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≧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2</w:t>
            </w:r>
            <w:r>
              <w:rPr>
                <w:rFonts w:ascii="仿宋" w:hAnsi="仿宋" w:eastAsia="仿宋" w:cs="仿宋"/>
                <w:bCs/>
                <w:sz w:val="24"/>
                <w:lang w:eastAsia="zh-Hans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激光彩照变焦范围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具备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至少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°、30°、60°、100°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一键切换镜头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无赤光变焦范围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具备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至少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°、30°、60°、100°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一键切换镜头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.1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红外眼底变焦范围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具备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至少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15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°、30°、60°、100°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一键切换镜头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.1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成像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速度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成像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速度：≧</w:t>
            </w:r>
            <w:r>
              <w:rPr>
                <w:rFonts w:ascii="仿宋" w:hAnsi="仿宋" w:eastAsia="仿宋" w:cs="仿宋"/>
                <w:bCs/>
                <w:sz w:val="24"/>
              </w:rPr>
              <w:t>16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帧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.1</w:t>
            </w: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屈光补偿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－20～+20D可调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.1</w:t>
            </w: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摄像头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旋转要求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可左/右旋≧90度，方便周边视网膜成像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.1</w:t>
            </w: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降噪叠加功能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具备实时多张叠加降噪，实现高清图像质量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069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.1</w:t>
            </w: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46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多种成像模式</w:t>
            </w:r>
          </w:p>
        </w:tc>
        <w:tc>
          <w:tcPr>
            <w:tcW w:w="6271" w:type="dxa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RF、NIR、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MColor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(激光彩照）</w:t>
            </w:r>
          </w:p>
        </w:tc>
      </w:tr>
    </w:tbl>
    <w:p/>
    <w:p/>
    <w:p/>
    <w:p/>
    <w:p/>
    <w:p/>
    <w:p/>
    <w:p>
      <w:bookmarkStart w:id="0" w:name="_GoBack"/>
      <w:bookmarkEnd w:id="0"/>
    </w:p>
    <w:p>
      <w:pPr>
        <w:pStyle w:val="2"/>
        <w:spacing w:before="35"/>
        <w:ind w:firstLine="2386" w:firstLineChars="900"/>
        <w:rPr>
          <w:b/>
          <w:bCs/>
          <w:spacing w:val="-8"/>
        </w:rPr>
      </w:pPr>
    </w:p>
    <w:p>
      <w:pPr>
        <w:pStyle w:val="2"/>
        <w:spacing w:before="35"/>
        <w:ind w:firstLine="2386" w:firstLineChars="900"/>
        <w:rPr>
          <w:b/>
          <w:bCs/>
          <w:spacing w:val="-8"/>
        </w:rPr>
      </w:pPr>
    </w:p>
    <w:p>
      <w:pPr>
        <w:pStyle w:val="2"/>
        <w:spacing w:before="35"/>
        <w:ind w:firstLine="2386" w:firstLineChars="900"/>
        <w:rPr>
          <w:b/>
          <w:bCs/>
          <w:spacing w:val="-8"/>
        </w:rPr>
      </w:pPr>
    </w:p>
    <w:p>
      <w:pPr>
        <w:pStyle w:val="2"/>
        <w:spacing w:before="35"/>
        <w:ind w:firstLine="2386" w:firstLineChars="900"/>
        <w:rPr>
          <w:b/>
          <w:bCs/>
          <w:spacing w:val="-8"/>
        </w:rPr>
      </w:pPr>
    </w:p>
    <w:p>
      <w:pPr>
        <w:pStyle w:val="2"/>
        <w:spacing w:before="35"/>
        <w:ind w:firstLine="1325" w:firstLineChars="500"/>
        <w:rPr>
          <w:rFonts w:hint="eastAsia"/>
          <w:b/>
          <w:bCs/>
          <w:spacing w:val="-8"/>
          <w:lang w:val="en-US" w:eastAsia="zh-CN"/>
        </w:rPr>
      </w:pPr>
    </w:p>
    <w:p>
      <w:pPr>
        <w:pStyle w:val="2"/>
        <w:spacing w:before="35"/>
        <w:ind w:firstLine="1325" w:firstLineChars="500"/>
      </w:pPr>
      <w:r>
        <w:rPr>
          <w:rFonts w:hint="eastAsia"/>
          <w:b/>
          <w:bCs/>
          <w:spacing w:val="-8"/>
          <w:lang w:val="en-US" w:eastAsia="zh-CN"/>
        </w:rPr>
        <w:t>干眼治疗仪</w:t>
      </w:r>
      <w:r>
        <w:rPr>
          <w:rFonts w:hint="eastAsia"/>
          <w:b/>
          <w:bCs/>
          <w:spacing w:val="-8"/>
          <w:lang w:eastAsia="zh-CN"/>
        </w:rPr>
        <w:t>（</w:t>
      </w:r>
      <w:r>
        <w:rPr>
          <w:b/>
          <w:bCs/>
          <w:spacing w:val="-8"/>
        </w:rPr>
        <w:t>加热式超声雾化器</w:t>
      </w:r>
      <w:r>
        <w:rPr>
          <w:rFonts w:hint="eastAsia"/>
          <w:b/>
          <w:bCs/>
          <w:spacing w:val="-8"/>
          <w:lang w:eastAsia="zh-CN"/>
        </w:rPr>
        <w:t>）</w:t>
      </w:r>
      <w:r>
        <w:rPr>
          <w:b/>
          <w:bCs/>
        </w:rPr>
        <w:t xml:space="preserve"> 技术参数</w:t>
      </w:r>
    </w:p>
    <w:p>
      <w:pPr>
        <w:pStyle w:val="2"/>
        <w:spacing w:before="266"/>
      </w:pPr>
      <w:r>
        <w:rPr>
          <w:rFonts w:ascii="Calibri" w:hAnsi="Calibri" w:eastAsia="Calibri"/>
        </w:rPr>
        <w:t>1</w:t>
      </w:r>
      <w:r>
        <w:t>、语音播报功能：全程语音播报；</w:t>
      </w:r>
    </w:p>
    <w:p>
      <w:pPr>
        <w:pStyle w:val="2"/>
        <w:spacing w:before="265"/>
      </w:pPr>
      <w:r>
        <w:rPr>
          <w:rFonts w:ascii="Calibri" w:eastAsia="Calibri"/>
        </w:rPr>
        <w:t>2</w:t>
      </w:r>
      <w:r>
        <w:t>、参数记忆功能：设置参数后自动记忆，下次无需调试；</w:t>
      </w:r>
    </w:p>
    <w:p>
      <w:pPr>
        <w:pStyle w:val="2"/>
        <w:spacing w:before="265"/>
      </w:pPr>
      <w:r>
        <w:rPr>
          <w:rFonts w:ascii="Calibri" w:hAnsi="Calibri" w:eastAsia="Calibri"/>
        </w:rPr>
        <w:t>3</w:t>
      </w:r>
      <w:r>
        <w:t>、模式切换：常温雾化、加热雾化及薰蒸模式自由切换；</w:t>
      </w:r>
    </w:p>
    <w:p>
      <w:pPr>
        <w:pStyle w:val="2"/>
        <w:spacing w:before="266"/>
      </w:pPr>
      <w:r>
        <w:rPr>
          <w:rFonts w:ascii="Calibri" w:eastAsia="Calibri"/>
        </w:rPr>
        <w:t>4</w:t>
      </w:r>
      <w:r>
        <w:t>、雾化杯容量：</w:t>
      </w:r>
      <w:r>
        <w:rPr>
          <w:rFonts w:ascii="Calibri" w:eastAsia="Calibri"/>
        </w:rPr>
        <w:t>0-140ML</w:t>
      </w:r>
      <w:r>
        <w:t>；</w:t>
      </w:r>
    </w:p>
    <w:p>
      <w:pPr>
        <w:pStyle w:val="2"/>
        <w:spacing w:before="265"/>
      </w:pPr>
      <w:r>
        <w:rPr>
          <w:rFonts w:ascii="Calibri" w:hAnsi="Calibri" w:eastAsia="Calibri"/>
          <w:spacing w:val="-1"/>
          <w:w w:val="100"/>
        </w:rPr>
        <w:t>5</w:t>
      </w:r>
      <w:r>
        <w:rPr>
          <w:spacing w:val="-3"/>
          <w:w w:val="100"/>
        </w:rPr>
        <w:t>、温度设置及控制范围：</w:t>
      </w:r>
      <w:r>
        <w:rPr>
          <w:rFonts w:ascii="Calibri" w:hAnsi="Calibri" w:eastAsia="Calibri"/>
          <w:spacing w:val="-1"/>
          <w:w w:val="100"/>
        </w:rPr>
        <w:t>30~4</w:t>
      </w:r>
      <w:r>
        <w:rPr>
          <w:rFonts w:ascii="Calibri" w:hAnsi="Calibri" w:eastAsia="Calibri"/>
          <w:spacing w:val="1"/>
          <w:w w:val="100"/>
        </w:rPr>
        <w:t>3</w:t>
      </w:r>
      <w:r>
        <w:rPr>
          <w:spacing w:val="-1"/>
          <w:w w:val="100"/>
        </w:rPr>
        <w:t>℃（</w:t>
      </w:r>
      <w:r>
        <w:rPr>
          <w:spacing w:val="-3"/>
          <w:w w:val="100"/>
        </w:rPr>
        <w:t>可调节</w:t>
      </w:r>
      <w:r>
        <w:rPr>
          <w:spacing w:val="-140"/>
          <w:w w:val="100"/>
        </w:rPr>
        <w:t>）</w:t>
      </w:r>
      <w:r>
        <w:rPr>
          <w:w w:val="100"/>
        </w:rPr>
        <w:t>；</w:t>
      </w:r>
    </w:p>
    <w:p>
      <w:pPr>
        <w:pStyle w:val="2"/>
        <w:spacing w:before="265"/>
      </w:pPr>
      <w:r>
        <w:rPr>
          <w:rFonts w:ascii="Calibri" w:eastAsia="Calibri"/>
        </w:rPr>
        <w:t>6</w:t>
      </w:r>
      <w:r>
        <w:t>、温度异常语音报警功能：有；</w:t>
      </w:r>
    </w:p>
    <w:p>
      <w:pPr>
        <w:pStyle w:val="2"/>
        <w:spacing w:before="265" w:line="417" w:lineRule="auto"/>
        <w:ind w:right="237"/>
      </w:pPr>
      <w:r>
        <w:rPr>
          <w:rFonts w:ascii="Calibri" w:hAnsi="Calibri" w:eastAsia="Calibri"/>
        </w:rPr>
        <w:t>7</w:t>
      </w:r>
      <w:r>
        <w:t>、温度检测方式：管路出雾口检测温度，保证出雾温度与实际显示温度相同；</w:t>
      </w:r>
    </w:p>
    <w:p>
      <w:pPr>
        <w:pStyle w:val="2"/>
        <w:spacing w:line="417" w:lineRule="auto"/>
        <w:ind w:right="237"/>
      </w:pPr>
      <w:r>
        <w:rPr>
          <w:rFonts w:ascii="Calibri" w:hAnsi="Calibri" w:eastAsia="Calibri"/>
        </w:rPr>
        <w:t>8</w:t>
      </w:r>
      <w:r>
        <w:t>、超高温报警功能：有超高温语音报警及保护功能，双温度探头监测温度；</w:t>
      </w:r>
    </w:p>
    <w:p>
      <w:pPr>
        <w:pStyle w:val="2"/>
        <w:spacing w:line="358" w:lineRule="exact"/>
      </w:pPr>
      <w:r>
        <w:rPr>
          <w:rFonts w:ascii="Calibri" w:hAnsi="Calibri" w:eastAsia="Calibri"/>
          <w:spacing w:val="-1"/>
          <w:w w:val="100"/>
        </w:rPr>
        <w:t>9</w:t>
      </w:r>
      <w:r>
        <w:rPr>
          <w:spacing w:val="-3"/>
          <w:w w:val="100"/>
        </w:rPr>
        <w:t>、整机噪声：≤</w:t>
      </w:r>
      <w:r>
        <w:rPr>
          <w:rFonts w:ascii="Calibri" w:hAnsi="Calibri" w:eastAsia="Calibri"/>
          <w:spacing w:val="-1"/>
          <w:w w:val="100"/>
        </w:rPr>
        <w:t>50</w:t>
      </w:r>
      <w:r>
        <w:rPr>
          <w:rFonts w:ascii="Calibri" w:hAnsi="Calibri" w:eastAsia="Calibri"/>
          <w:spacing w:val="-2"/>
          <w:w w:val="100"/>
        </w:rPr>
        <w:t>d</w:t>
      </w:r>
      <w:r>
        <w:rPr>
          <w:rFonts w:ascii="Calibri" w:hAnsi="Calibri" w:eastAsia="Calibri"/>
          <w:spacing w:val="3"/>
          <w:w w:val="100"/>
        </w:rPr>
        <w:t>B</w:t>
      </w:r>
      <w:r>
        <w:rPr>
          <w:spacing w:val="-3"/>
          <w:w w:val="100"/>
        </w:rPr>
        <w:t>（</w:t>
      </w:r>
      <w:r>
        <w:rPr>
          <w:rFonts w:ascii="Calibri" w:hAnsi="Calibri" w:eastAsia="Calibri"/>
          <w:w w:val="100"/>
        </w:rPr>
        <w:t>A</w:t>
      </w:r>
      <w:r>
        <w:rPr>
          <w:spacing w:val="-142"/>
          <w:w w:val="100"/>
        </w:rPr>
        <w:t>）</w:t>
      </w:r>
      <w:r>
        <w:rPr>
          <w:spacing w:val="-1"/>
          <w:w w:val="100"/>
        </w:rPr>
        <w:t>（</w:t>
      </w:r>
      <w:r>
        <w:rPr>
          <w:spacing w:val="-2"/>
          <w:w w:val="100"/>
        </w:rPr>
        <w:t>距离主机</w:t>
      </w:r>
      <w:r>
        <w:rPr>
          <w:spacing w:val="-71"/>
        </w:rPr>
        <w:t xml:space="preserve"> </w:t>
      </w:r>
      <w:r>
        <w:rPr>
          <w:rFonts w:ascii="Calibri" w:hAnsi="Calibri" w:eastAsia="Calibri"/>
          <w:spacing w:val="-1"/>
          <w:w w:val="100"/>
        </w:rPr>
        <w:t>1</w:t>
      </w:r>
      <w:r>
        <w:rPr>
          <w:rFonts w:ascii="Calibri" w:hAnsi="Calibri" w:eastAsia="Calibri"/>
          <w:spacing w:val="-2"/>
          <w:w w:val="100"/>
        </w:rPr>
        <w:t>m</w:t>
      </w:r>
      <w:r>
        <w:rPr>
          <w:spacing w:val="-142"/>
          <w:w w:val="100"/>
        </w:rPr>
        <w:t>）</w:t>
      </w:r>
      <w:r>
        <w:rPr>
          <w:w w:val="100"/>
        </w:rPr>
        <w:t>；</w:t>
      </w:r>
    </w:p>
    <w:p>
      <w:pPr>
        <w:pStyle w:val="2"/>
        <w:spacing w:before="265"/>
      </w:pPr>
      <w:r>
        <w:rPr>
          <w:rFonts w:ascii="Calibri" w:hAnsi="Calibri" w:eastAsia="Calibri"/>
          <w:spacing w:val="-1"/>
        </w:rPr>
        <w:t>10</w:t>
      </w:r>
      <w:r>
        <w:rPr>
          <w:spacing w:val="-10"/>
        </w:rPr>
        <w:t>、 主机超声工作频率：</w:t>
      </w:r>
      <w:r>
        <w:rPr>
          <w:rFonts w:ascii="Calibri" w:hAnsi="Calibri" w:eastAsia="Calibri"/>
        </w:rPr>
        <w:t>2.4MHz</w:t>
      </w:r>
      <w:r>
        <w:t>±</w:t>
      </w:r>
      <w:r>
        <w:rPr>
          <w:rFonts w:ascii="Calibri" w:hAnsi="Calibri" w:eastAsia="Calibri"/>
        </w:rPr>
        <w:t>10</w:t>
      </w:r>
      <w:r>
        <w:rPr>
          <w:rFonts w:ascii="Calibri" w:hAnsi="Calibri" w:eastAsia="Calibri"/>
          <w:spacing w:val="38"/>
        </w:rPr>
        <w:t xml:space="preserve">% </w:t>
      </w:r>
      <w:r>
        <w:t>。</w:t>
      </w:r>
    </w:p>
    <w:p>
      <w:pPr>
        <w:pStyle w:val="2"/>
        <w:spacing w:before="265"/>
      </w:pPr>
      <w:r>
        <w:rPr>
          <w:rFonts w:ascii="Calibri" w:hAnsi="Calibri" w:eastAsia="Calibri"/>
        </w:rPr>
        <w:t>11</w:t>
      </w:r>
      <w:r>
        <w:t>、雾粒中位直径：</w:t>
      </w:r>
      <w:r>
        <w:rPr>
          <w:rFonts w:hint="eastAsia"/>
          <w:lang w:val="en-US" w:eastAsia="zh-CN"/>
        </w:rPr>
        <w:t>约</w:t>
      </w:r>
      <w:r>
        <w:rPr>
          <w:rFonts w:ascii="Calibri" w:hAnsi="Calibri" w:eastAsia="Calibri"/>
        </w:rPr>
        <w:t>4</w:t>
      </w:r>
      <w:r>
        <w:t>μ</w:t>
      </w:r>
      <w:r>
        <w:rPr>
          <w:rFonts w:ascii="Calibri" w:hAnsi="Calibri" w:eastAsia="Calibri"/>
        </w:rPr>
        <w:t>m</w:t>
      </w:r>
      <w:r>
        <w:rPr>
          <w:spacing w:val="-12"/>
        </w:rPr>
        <w:t>，直径</w:t>
      </w:r>
      <w:r>
        <w:rPr>
          <w:rFonts w:hint="eastAsia"/>
          <w:spacing w:val="-12"/>
          <w:lang w:val="en-US" w:eastAsia="zh-CN"/>
        </w:rPr>
        <w:t>约</w:t>
      </w:r>
      <w:r>
        <w:rPr>
          <w:spacing w:val="-12"/>
        </w:rPr>
        <w:t xml:space="preserve">小于 </w:t>
      </w:r>
      <w:r>
        <w:rPr>
          <w:rFonts w:ascii="Calibri" w:hAnsi="Calibri" w:eastAsia="Calibri"/>
        </w:rPr>
        <w:t>5</w:t>
      </w:r>
      <w:r>
        <w:t>μ</w:t>
      </w:r>
      <w:r>
        <w:rPr>
          <w:rFonts w:ascii="Calibri" w:hAnsi="Calibri" w:eastAsia="Calibri"/>
        </w:rPr>
        <w:t>m</w:t>
      </w:r>
      <w:r>
        <w:rPr>
          <w:rFonts w:ascii="Calibri" w:hAnsi="Calibri" w:eastAsia="Calibri"/>
          <w:spacing w:val="5"/>
        </w:rPr>
        <w:t xml:space="preserve"> </w:t>
      </w:r>
      <w:r>
        <w:rPr>
          <w:spacing w:val="-8"/>
        </w:rPr>
        <w:t xml:space="preserve">的雾粒百分比大于 </w:t>
      </w:r>
      <w:r>
        <w:rPr>
          <w:rFonts w:hint="eastAsia"/>
          <w:spacing w:val="-8"/>
          <w:lang w:val="en-US" w:eastAsia="zh-CN"/>
        </w:rPr>
        <w:t>约</w:t>
      </w:r>
      <w:r>
        <w:rPr>
          <w:rFonts w:ascii="Calibri" w:hAnsi="Calibri" w:eastAsia="Calibri"/>
        </w:rPr>
        <w:t>65%</w:t>
      </w:r>
      <w:r>
        <w:t>。</w:t>
      </w:r>
    </w:p>
    <w:p>
      <w:pPr>
        <w:pStyle w:val="2"/>
        <w:spacing w:before="1"/>
        <w:ind w:left="0" w:leftChars="0" w:firstLine="278" w:firstLineChars="100"/>
      </w:pPr>
      <w:r>
        <w:rPr>
          <w:rFonts w:ascii="Calibri" w:hAnsi="Calibri" w:eastAsia="Calibri"/>
          <w:spacing w:val="-1"/>
        </w:rPr>
        <w:t>12</w:t>
      </w:r>
      <w:r>
        <w:rPr>
          <w:spacing w:val="-11"/>
        </w:rPr>
        <w:t>、 最大雾化率：≥</w:t>
      </w:r>
      <w:r>
        <w:rPr>
          <w:rFonts w:ascii="Calibri" w:hAnsi="Calibri" w:eastAsia="Calibri"/>
        </w:rPr>
        <w:t>1ml/min</w:t>
      </w:r>
      <w:r>
        <w:t>；</w:t>
      </w:r>
    </w:p>
    <w:p>
      <w:pPr>
        <w:pStyle w:val="2"/>
        <w:spacing w:before="265" w:line="417" w:lineRule="auto"/>
        <w:ind w:right="237"/>
        <w:rPr>
          <w:spacing w:val="-3"/>
          <w:w w:val="100"/>
        </w:rPr>
      </w:pPr>
      <w:r>
        <w:rPr>
          <w:rFonts w:ascii="Calibri" w:hAnsi="Calibri" w:eastAsia="Calibri"/>
          <w:spacing w:val="-4"/>
        </w:rPr>
        <w:t>13</w:t>
      </w:r>
      <w:r>
        <w:rPr>
          <w:spacing w:val="-4"/>
        </w:rPr>
        <w:t>、可以加中药、也可以加西药，机器内部自主升温降温，无需外置</w:t>
      </w:r>
      <w:r>
        <w:rPr>
          <w:spacing w:val="-2"/>
          <w:w w:val="100"/>
        </w:rPr>
        <w:t>加热管路</w:t>
      </w:r>
      <w:r>
        <w:rPr>
          <w:spacing w:val="-3"/>
          <w:w w:val="100"/>
        </w:rPr>
        <w:t>（</w:t>
      </w:r>
      <w:r>
        <w:rPr>
          <w:spacing w:val="-2"/>
          <w:w w:val="100"/>
        </w:rPr>
        <w:t>加热丝等</w:t>
      </w:r>
      <w:r>
        <w:rPr>
          <w:spacing w:val="-142"/>
          <w:w w:val="100"/>
        </w:rPr>
        <w:t>）</w:t>
      </w:r>
      <w:r>
        <w:rPr>
          <w:spacing w:val="-3"/>
          <w:w w:val="100"/>
        </w:rPr>
        <w:t>，管路为一次性管路，无管路消毒问题；</w:t>
      </w:r>
    </w:p>
    <w:p>
      <w:pPr>
        <w:pStyle w:val="2"/>
        <w:spacing w:before="265" w:line="417" w:lineRule="auto"/>
        <w:ind w:right="237"/>
      </w:pPr>
      <w:r>
        <w:rPr>
          <w:rFonts w:ascii="Calibri" w:hAnsi="Calibri" w:eastAsia="Calibri"/>
        </w:rPr>
        <w:t>14</w:t>
      </w:r>
      <w:r>
        <w:t>、保护功能</w:t>
      </w:r>
    </w:p>
    <w:p>
      <w:pPr>
        <w:pStyle w:val="2"/>
        <w:spacing w:line="417" w:lineRule="auto"/>
        <w:ind w:right="237"/>
      </w:pPr>
      <w:r>
        <w:rPr>
          <w:rFonts w:ascii="Calibri" w:hAnsi="Calibri" w:eastAsia="Calibri"/>
        </w:rPr>
        <w:t>a</w:t>
      </w:r>
      <w:r>
        <w:t>）</w:t>
      </w:r>
      <w:r>
        <w:rPr>
          <w:spacing w:val="1"/>
        </w:rPr>
        <w:t xml:space="preserve">设备温度超过设置温度 </w:t>
      </w:r>
      <w:r>
        <w:rPr>
          <w:rFonts w:ascii="Calibri" w:hAnsi="Calibri" w:eastAsia="Calibri"/>
        </w:rPr>
        <w:t>5</w:t>
      </w:r>
      <w:r>
        <w:t>℃，停止工作并发出警报，且不能自动恢复；</w:t>
      </w:r>
    </w:p>
    <w:p>
      <w:pPr>
        <w:pStyle w:val="2"/>
        <w:spacing w:line="358" w:lineRule="exact"/>
      </w:pPr>
      <w:r>
        <w:rPr>
          <w:rFonts w:ascii="Calibri" w:hAnsi="Calibri" w:eastAsia="Calibri"/>
          <w:spacing w:val="-1"/>
        </w:rPr>
        <w:t>b)</w:t>
      </w:r>
      <w:r>
        <w:rPr>
          <w:spacing w:val="-7"/>
        </w:rPr>
        <w:t xml:space="preserve">若设备输出显示温度达到 </w:t>
      </w:r>
      <w:r>
        <w:rPr>
          <w:rFonts w:ascii="Calibri" w:hAnsi="Calibri" w:eastAsia="Calibri"/>
        </w:rPr>
        <w:t>45</w:t>
      </w:r>
      <w:r>
        <w:t>℃时应发出警报；</w:t>
      </w:r>
    </w:p>
    <w:p>
      <w:pPr>
        <w:spacing w:after="0" w:line="358" w:lineRule="exact"/>
        <w:sectPr>
          <w:pgSz w:w="11910" w:h="16840"/>
          <w:pgMar w:top="1520" w:right="1560" w:bottom="280" w:left="1580" w:header="720" w:footer="720" w:gutter="0"/>
          <w:cols w:space="720" w:num="1"/>
        </w:sectPr>
      </w:pPr>
    </w:p>
    <w:p>
      <w:pPr>
        <w:pStyle w:val="2"/>
        <w:spacing w:before="35" w:line="417" w:lineRule="auto"/>
        <w:ind w:right="237"/>
        <w:jc w:val="both"/>
      </w:pPr>
      <w:r>
        <w:rPr>
          <w:rFonts w:ascii="Calibri" w:eastAsia="Calibri"/>
        </w:rPr>
        <w:t>c</w:t>
      </w:r>
      <w:r>
        <w:t>）加热锅或水槽内水位正常时面板缺水灯熄灭，加热锅或水槽内水</w:t>
      </w:r>
      <w:r>
        <w:rPr>
          <w:spacing w:val="-4"/>
        </w:rPr>
        <w:t>位过低时，面板缺水灯变亮并发出缺水语音报警，并停止雾化，重新</w:t>
      </w:r>
      <w:r>
        <w:t>加水至水槽水位线后可正常雾化；</w:t>
      </w:r>
    </w:p>
    <w:p>
      <w:pPr>
        <w:pStyle w:val="2"/>
        <w:spacing w:line="358" w:lineRule="exact"/>
      </w:pPr>
      <w:r>
        <w:rPr>
          <w:rFonts w:ascii="Calibri" w:eastAsia="Calibri"/>
        </w:rPr>
        <w:t>15</w:t>
      </w:r>
      <w:r>
        <w:t>、具有风量、雾量、治疗时间调试功能；</w:t>
      </w:r>
    </w:p>
    <w:p>
      <w:pPr>
        <w:pStyle w:val="2"/>
        <w:spacing w:before="266" w:line="417" w:lineRule="auto"/>
        <w:ind w:right="237"/>
        <w:jc w:val="both"/>
        <w:rPr>
          <w:spacing w:val="-142"/>
        </w:rPr>
      </w:pPr>
      <w:r>
        <w:rPr>
          <w:rFonts w:ascii="Calibri" w:eastAsia="Calibri"/>
          <w:spacing w:val="-4"/>
        </w:rPr>
        <w:t>16</w:t>
      </w:r>
      <w:r>
        <w:rPr>
          <w:spacing w:val="-4"/>
        </w:rPr>
        <w:t>、有预留气体接口，可外接安全气体输入</w:t>
      </w:r>
      <w:r>
        <w:rPr>
          <w:spacing w:val="-3"/>
        </w:rPr>
        <w:t>（温馨提示：在一定的氧</w:t>
      </w:r>
      <w:r>
        <w:rPr>
          <w:spacing w:val="-4"/>
        </w:rPr>
        <w:t>气浓度环境下，设备开关时产生电火花或者其他明火会引发闪爆，搭</w:t>
      </w:r>
      <w:r>
        <w:t>配制氧机时请谨慎选择</w:t>
      </w:r>
      <w:r>
        <w:rPr>
          <w:spacing w:val="-142"/>
        </w:rPr>
        <w:t>）</w:t>
      </w:r>
    </w:p>
    <w:p>
      <w:pPr>
        <w:pStyle w:val="2"/>
        <w:spacing w:before="266" w:line="417" w:lineRule="auto"/>
        <w:ind w:right="237"/>
        <w:jc w:val="both"/>
        <w:rPr>
          <w:spacing w:val="-142"/>
        </w:rPr>
      </w:pPr>
    </w:p>
    <w:p>
      <w:pPr>
        <w:pStyle w:val="2"/>
        <w:spacing w:before="266" w:line="417" w:lineRule="auto"/>
        <w:ind w:right="237"/>
        <w:jc w:val="both"/>
        <w:rPr>
          <w:spacing w:val="-142"/>
        </w:rPr>
        <w:sectPr>
          <w:pgSz w:w="11910" w:h="16840"/>
          <w:pgMar w:top="1520" w:right="1560" w:bottom="280" w:left="1580" w:header="720" w:footer="720" w:gutter="0"/>
          <w:cols w:space="720" w:num="1"/>
        </w:sectPr>
      </w:pPr>
    </w:p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293AAD"/>
    <w:rsid w:val="00062244"/>
    <w:rsid w:val="00081D9D"/>
    <w:rsid w:val="000C6334"/>
    <w:rsid w:val="00266D92"/>
    <w:rsid w:val="00280761"/>
    <w:rsid w:val="00293AAD"/>
    <w:rsid w:val="003002F9"/>
    <w:rsid w:val="003F716D"/>
    <w:rsid w:val="008120D2"/>
    <w:rsid w:val="008229FE"/>
    <w:rsid w:val="008676D9"/>
    <w:rsid w:val="008B652B"/>
    <w:rsid w:val="009841C5"/>
    <w:rsid w:val="009A6536"/>
    <w:rsid w:val="009B1FC1"/>
    <w:rsid w:val="00A3687C"/>
    <w:rsid w:val="00B81070"/>
    <w:rsid w:val="00C378B7"/>
    <w:rsid w:val="00C65F0B"/>
    <w:rsid w:val="00C969B4"/>
    <w:rsid w:val="00CC69A9"/>
    <w:rsid w:val="00E66962"/>
    <w:rsid w:val="076A3916"/>
    <w:rsid w:val="08D028F3"/>
    <w:rsid w:val="1F402509"/>
    <w:rsid w:val="2B4443ED"/>
    <w:rsid w:val="30732A5C"/>
    <w:rsid w:val="33B12919"/>
    <w:rsid w:val="6E0C6E75"/>
    <w:rsid w:val="78C1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rFonts w:ascii="宋体" w:hAnsi="宋体" w:eastAsia="宋体" w:cs="宋体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910</Words>
  <Characters>1043</Characters>
  <Lines>3</Lines>
  <Paragraphs>1</Paragraphs>
  <TotalTime>1</TotalTime>
  <ScaleCrop>false</ScaleCrop>
  <LinksUpToDate>false</LinksUpToDate>
  <CharactersWithSpaces>1053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2024-06-17T01:34:00Z</dcterms:created>
  <dc:creator>Microsoft Office User</dc:creator>
  <cp:lastModifiedBy>GLRMYY</cp:lastModifiedBy>
  <dcterms:modified xsi:type="dcterms:W3CDTF">2024-06-19T01:11:05Z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53A8E01984C14BEFAD6CA02F57438DB7_12</vt:lpwstr>
  </property>
</Properties>
</file>