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BC7AF">
      <w:pPr>
        <w:ind w:firstLine="1320" w:firstLineChars="300"/>
        <w:rPr>
          <w:sz w:val="44"/>
          <w:szCs w:val="44"/>
        </w:rPr>
      </w:pPr>
      <w:r>
        <w:rPr>
          <w:rFonts w:hint="eastAsia"/>
          <w:sz w:val="44"/>
          <w:szCs w:val="44"/>
        </w:rPr>
        <w:t>刨削动力系统（含手柄）参数</w:t>
      </w:r>
    </w:p>
    <w:p w14:paraId="26260A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>
        <w:rPr>
          <w:sz w:val="24"/>
          <w:szCs w:val="24"/>
        </w:rPr>
        <w:t>1】主机控制台具有功能≥2种，即射频消融和刨削两种功能</w:t>
      </w:r>
    </w:p>
    <w:p w14:paraId="7AD088C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>
        <w:rPr>
          <w:sz w:val="24"/>
          <w:szCs w:val="24"/>
        </w:rPr>
        <w:t>2】通过控制台或脚踏开关，可以控制射频消融电极及刨削手机两种功能,控制方式≥2种,即控制台和脚踏,并可控制射频消融电极及刨削手机</w:t>
      </w:r>
    </w:p>
    <w:p w14:paraId="1541B6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>
        <w:rPr>
          <w:sz w:val="24"/>
          <w:szCs w:val="24"/>
        </w:rPr>
        <w:t>3】控制台及脚踏均设有快速切换按钮，可实现射频消功能及刨削功能的之间的快速互换</w:t>
      </w:r>
    </w:p>
    <w:p w14:paraId="3E10F83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>
        <w:rPr>
          <w:sz w:val="24"/>
          <w:szCs w:val="24"/>
        </w:rPr>
        <w:t>4】具有用户偏好设置功能，可通过专用界面进行自定义设置。可设置功能 ≥ 9 种。包括：射频切割功率，凝血功率、刨削最大最小转速，往复转转速率、射频电极手柄/刨削手机/脚踏开关的按钮功能分配，刨削启动触发功能模式选择</w:t>
      </w:r>
    </w:p>
    <w:p w14:paraId="52A86E3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>
        <w:rPr>
          <w:sz w:val="24"/>
          <w:szCs w:val="24"/>
        </w:rPr>
        <w:t>5】控制台具备USB接口，实现用户个性化设置信息的导入</w:t>
      </w:r>
    </w:p>
    <w:p w14:paraId="48CAD26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>
        <w:rPr>
          <w:sz w:val="24"/>
          <w:szCs w:val="24"/>
        </w:rPr>
        <w:t>6】主机可存储多个用户偏好设置，可以医生姓名保存自定义设置，实现快速检索选定设置</w:t>
      </w:r>
    </w:p>
    <w:p w14:paraId="672F9A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>
        <w:rPr>
          <w:sz w:val="24"/>
          <w:szCs w:val="24"/>
        </w:rPr>
        <w:t>7】具有液晶显示屏，屏幕尺寸≥ 5.4 英寸</w:t>
      </w:r>
    </w:p>
    <w:p w14:paraId="467C6C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>
        <w:rPr>
          <w:sz w:val="24"/>
          <w:szCs w:val="24"/>
        </w:rPr>
        <w:t>8】液晶显示屏具有背光照明，亮度可调，对比度可调</w:t>
      </w:r>
    </w:p>
    <w:p w14:paraId="38AE73F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>
        <w:rPr>
          <w:sz w:val="24"/>
          <w:szCs w:val="24"/>
        </w:rPr>
        <w:t>9】液晶屏幕显示显示参数信息 ≥11种，包括：射频刨削功能提示，刀头种类，脚踏连接提示，射频切割凝血功能提示，射频切割功率档位，凝血功率档位，连接射频电极名称，连接刨削刀头名称，刨削正转反转往复转功能提示，刨削转速显示，刨削手机按键触发启动模式</w:t>
      </w:r>
    </w:p>
    <w:p w14:paraId="2B83D76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>
        <w:rPr>
          <w:sz w:val="24"/>
          <w:szCs w:val="24"/>
        </w:rPr>
        <w:t>10】可实时显示所接纳刨削刀头，射频电极名称及工作状态，功率，转速等信息,如能明确是最好</w:t>
      </w:r>
    </w:p>
    <w:p w14:paraId="26DBA7E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>
        <w:rPr>
          <w:sz w:val="24"/>
          <w:szCs w:val="24"/>
        </w:rPr>
        <w:t>11】主机具备声音提示功能，声音音提示信号 ≥ 8种，包括射频消融提示，刨削手机提示，系统自检，周边设备连接提示，射频电极连接提示，刨削刀头连接提示，射频切割模式提示，射频凝血模式提示，系统报错</w:t>
      </w:r>
    </w:p>
    <w:p w14:paraId="12A5E1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>
        <w:rPr>
          <w:sz w:val="24"/>
          <w:szCs w:val="24"/>
        </w:rPr>
        <w:t>12】</w:t>
      </w:r>
      <w:r>
        <w:rPr>
          <w:sz w:val="24"/>
          <w:szCs w:val="24"/>
        </w:rPr>
        <w:tab/>
      </w:r>
      <w:r>
        <w:rPr>
          <w:sz w:val="24"/>
          <w:szCs w:val="24"/>
        </w:rPr>
        <w:t>具有射频消融电极自动识别功能</w:t>
      </w:r>
    </w:p>
    <w:p w14:paraId="05D851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>
        <w:rPr>
          <w:sz w:val="24"/>
          <w:szCs w:val="24"/>
        </w:rPr>
        <w:t>13】</w:t>
      </w:r>
      <w:r>
        <w:rPr>
          <w:sz w:val="24"/>
          <w:szCs w:val="24"/>
        </w:rPr>
        <w:tab/>
      </w:r>
      <w:r>
        <w:rPr>
          <w:sz w:val="24"/>
          <w:szCs w:val="24"/>
        </w:rPr>
        <w:t>射频输出最大功率≥400瓦，功率强劲</w:t>
      </w:r>
    </w:p>
    <w:p w14:paraId="3628C97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>
        <w:rPr>
          <w:sz w:val="24"/>
          <w:szCs w:val="24"/>
        </w:rPr>
        <w:t>14】</w:t>
      </w:r>
      <w:r>
        <w:rPr>
          <w:sz w:val="24"/>
          <w:szCs w:val="24"/>
        </w:rPr>
        <w:tab/>
      </w:r>
      <w:r>
        <w:rPr>
          <w:sz w:val="24"/>
          <w:szCs w:val="24"/>
        </w:rPr>
        <w:t>射频消融切割功率多档可调，调节档位 ≥ 11 极，提供不同切割效果</w:t>
      </w:r>
    </w:p>
    <w:p w14:paraId="4C225B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>
        <w:rPr>
          <w:sz w:val="24"/>
          <w:szCs w:val="24"/>
        </w:rPr>
        <w:t>15】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刨削手柄单向转最高速≥12,000 rpm，多档可调；往复转，最高转速≥3000 cpm，多档可调                          </w:t>
      </w:r>
    </w:p>
    <w:p w14:paraId="25012B42">
      <w:pPr>
        <w:rPr>
          <w:sz w:val="24"/>
          <w:szCs w:val="24"/>
        </w:rPr>
      </w:pPr>
    </w:p>
    <w:p w14:paraId="0ED0E17B">
      <w:pPr>
        <w:ind w:firstLine="1760" w:firstLineChars="400"/>
        <w:rPr>
          <w:sz w:val="44"/>
          <w:szCs w:val="44"/>
        </w:rPr>
      </w:pPr>
      <w:r>
        <w:rPr>
          <w:rFonts w:hint="eastAsia"/>
          <w:sz w:val="44"/>
          <w:szCs w:val="44"/>
        </w:rPr>
        <w:t>硬性关节内窥镜参数</w:t>
      </w:r>
    </w:p>
    <w:p w14:paraId="1479075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>
        <w:rPr>
          <w:sz w:val="24"/>
          <w:szCs w:val="24"/>
        </w:rPr>
        <w:t>1】单位相对畸变</w:t>
      </w:r>
      <w:r>
        <w:rPr>
          <w:rFonts w:hint="eastAsia"/>
          <w:sz w:val="24"/>
          <w:szCs w:val="24"/>
          <w:lang w:val="en-US" w:eastAsia="zh-CN"/>
        </w:rPr>
        <w:t>约</w:t>
      </w:r>
      <w:bookmarkStart w:id="0" w:name="_GoBack"/>
      <w:bookmarkEnd w:id="0"/>
      <w:r>
        <w:rPr>
          <w:sz w:val="24"/>
          <w:szCs w:val="24"/>
        </w:rPr>
        <w:t>0.8%；</w:t>
      </w:r>
    </w:p>
    <w:p w14:paraId="1F6483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>
        <w:rPr>
          <w:sz w:val="24"/>
          <w:szCs w:val="24"/>
        </w:rPr>
        <w:t>2】角分辨力 4.82；</w:t>
      </w:r>
    </w:p>
    <w:p w14:paraId="6735773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>
        <w:rPr>
          <w:sz w:val="24"/>
          <w:szCs w:val="24"/>
        </w:rPr>
        <w:t>3】有效景深范围3-100mm；</w:t>
      </w:r>
    </w:p>
    <w:p w14:paraId="7A5142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>
        <w:rPr>
          <w:sz w:val="24"/>
          <w:szCs w:val="24"/>
        </w:rPr>
        <w:t>4】 显色指数RA90；</w:t>
      </w:r>
    </w:p>
    <w:p w14:paraId="7CF9ED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>
        <w:rPr>
          <w:sz w:val="24"/>
          <w:szCs w:val="24"/>
        </w:rPr>
        <w:t>5】可高温高压消毒，有明确auto-clavable标示；</w:t>
      </w:r>
    </w:p>
    <w:p w14:paraId="4ADC5E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>
        <w:rPr>
          <w:sz w:val="24"/>
          <w:szCs w:val="24"/>
        </w:rPr>
        <w:t>6】内镜自带多种光纤转接头，种类</w:t>
      </w:r>
      <w:r>
        <w:rPr>
          <w:rFonts w:hint="eastAsia"/>
          <w:sz w:val="24"/>
          <w:szCs w:val="24"/>
          <w:lang w:val="en-US" w:eastAsia="zh-CN"/>
        </w:rPr>
        <w:t>至少</w:t>
      </w:r>
      <w:r>
        <w:rPr>
          <w:sz w:val="24"/>
          <w:szCs w:val="24"/>
        </w:rPr>
        <w:t>3种；</w:t>
      </w:r>
    </w:p>
    <w:p w14:paraId="347756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>
        <w:rPr>
          <w:sz w:val="24"/>
          <w:szCs w:val="24"/>
        </w:rPr>
        <w:t>7】有</w:t>
      </w:r>
      <w:r>
        <w:rPr>
          <w:rFonts w:hint="eastAsia"/>
          <w:sz w:val="24"/>
          <w:szCs w:val="24"/>
          <w:lang w:val="en-US" w:eastAsia="zh-CN"/>
        </w:rPr>
        <w:t>至少</w:t>
      </w:r>
      <w:r>
        <w:rPr>
          <w:sz w:val="24"/>
          <w:szCs w:val="24"/>
        </w:rPr>
        <w:t>0°、30°、45°、70°镜可选；</w:t>
      </w:r>
    </w:p>
    <w:p w14:paraId="725295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>
        <w:rPr>
          <w:sz w:val="24"/>
          <w:szCs w:val="24"/>
        </w:rPr>
        <w:t>8】随关节镜配套套管及闭孔器各一。</w:t>
      </w:r>
    </w:p>
    <w:p w14:paraId="6628CA62">
      <w:pPr>
        <w:rPr>
          <w:sz w:val="24"/>
          <w:szCs w:val="24"/>
        </w:rPr>
      </w:pPr>
    </w:p>
    <w:p w14:paraId="292DEDE5">
      <w:pPr>
        <w:rPr>
          <w:sz w:val="24"/>
          <w:szCs w:val="24"/>
        </w:rPr>
      </w:pPr>
    </w:p>
    <w:p w14:paraId="53E77E2B">
      <w:pPr>
        <w:rPr>
          <w:sz w:val="24"/>
          <w:szCs w:val="24"/>
        </w:rPr>
      </w:pPr>
    </w:p>
    <w:p w14:paraId="662A3977">
      <w:pPr>
        <w:rPr>
          <w:sz w:val="24"/>
          <w:szCs w:val="24"/>
        </w:rPr>
      </w:pPr>
    </w:p>
    <w:p w14:paraId="48538D23">
      <w:pPr>
        <w:rPr>
          <w:sz w:val="24"/>
          <w:szCs w:val="24"/>
        </w:rPr>
      </w:pPr>
    </w:p>
    <w:p w14:paraId="12C9ED9C">
      <w:pPr>
        <w:rPr>
          <w:sz w:val="24"/>
          <w:szCs w:val="24"/>
        </w:rPr>
      </w:pPr>
    </w:p>
    <w:tbl>
      <w:tblPr>
        <w:tblStyle w:val="2"/>
        <w:tblpPr w:leftFromText="180" w:rightFromText="180" w:vertAnchor="text" w:horzAnchor="page" w:tblpX="2324" w:tblpY="706"/>
        <w:tblOverlap w:val="never"/>
        <w:tblW w:w="71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9"/>
        <w:gridCol w:w="72"/>
        <w:gridCol w:w="854"/>
        <w:gridCol w:w="5257"/>
      </w:tblGrid>
      <w:tr w14:paraId="27B76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1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外科手术固定装置（肩关节）</w:t>
            </w:r>
          </w:p>
        </w:tc>
      </w:tr>
      <w:tr w14:paraId="09A78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不锈钢机身设计——保证牵拉强度和耐用性</w:t>
            </w:r>
          </w:p>
        </w:tc>
      </w:tr>
      <w:tr w14:paraId="683D3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高通用性——适合多种手术床尺寸</w:t>
            </w:r>
          </w:p>
        </w:tc>
      </w:tr>
      <w:tr w14:paraId="483ED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高稳定性——适配不同尺寸手术床，仍保持高稳定性</w:t>
            </w:r>
          </w:p>
        </w:tc>
      </w:tr>
      <w:tr w14:paraId="4C4CA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可调节性——根据术中情况选择不同角度，可外展、内旋、前屈、后伸、旋转、牵拉</w:t>
            </w:r>
          </w:p>
        </w:tc>
      </w:tr>
      <w:tr w14:paraId="4BFDA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360°旋转——对侧安装，不干扰手术操作</w:t>
            </w:r>
          </w:p>
        </w:tc>
      </w:tr>
      <w:tr w14:paraId="6BAE6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可调节高度——根据患者体型自由升降</w:t>
            </w:r>
          </w:p>
        </w:tc>
      </w:tr>
      <w:tr w14:paraId="02C13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易转运——提供转运滑动底座，方便转运</w:t>
            </w:r>
          </w:p>
        </w:tc>
      </w:tr>
      <w:tr w14:paraId="77224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本体尺寸——1090-1690×1450±400，角度可调节范围：90°-120°±5°</w:t>
            </w:r>
          </w:p>
        </w:tc>
      </w:tr>
      <w:tr w14:paraId="0C79F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适用手术类型——开放、镜下、松解、复位</w:t>
            </w:r>
          </w:p>
        </w:tc>
      </w:tr>
      <w:tr w14:paraId="227D7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1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E1F3">
            <w:pPr>
              <w:keepNext w:val="0"/>
              <w:keepLines w:val="0"/>
              <w:widowControl/>
              <w:suppressLineNumbers w:val="0"/>
              <w:ind w:firstLine="1928" w:firstLineChars="6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外科手术固定装置（腕关节）</w:t>
            </w:r>
          </w:p>
        </w:tc>
      </w:tr>
      <w:tr w14:paraId="1821E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0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由底座，立杆，横向吊臂，牵引指套组成</w:t>
            </w:r>
          </w:p>
        </w:tc>
      </w:tr>
      <w:tr w14:paraId="15560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2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底座，立杆，横向吊臂由304不锈钢制成，保证牵拉强度和耐用性</w:t>
            </w:r>
          </w:p>
        </w:tc>
      </w:tr>
      <w:tr w14:paraId="54285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适用于任意品牌手术床</w:t>
            </w:r>
          </w:p>
        </w:tc>
      </w:tr>
      <w:tr w14:paraId="5CCA9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控制腕关节接头可牵引腕关节并将关节置于掌屈或背伸状态</w:t>
            </w:r>
          </w:p>
        </w:tc>
      </w:tr>
      <w:tr w14:paraId="5CD20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长（mm）：230±50，宽（mm）：155±50，高（mm）：760ˇ810±100（可调节范围），可调高度适用于不同臂长的患者</w:t>
            </w:r>
          </w:p>
        </w:tc>
      </w:tr>
      <w:tr w14:paraId="5F91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体积小，操作简单、使用便捷</w:t>
            </w:r>
          </w:p>
        </w:tc>
      </w:tr>
      <w:tr w14:paraId="6115F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牵引架可拆卸，非牵引指套部件可高温高压消毒</w:t>
            </w:r>
          </w:p>
        </w:tc>
      </w:tr>
      <w:tr w14:paraId="55BB0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0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微型抓钳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头部宽度：约2.75mm，环状手柄，无涂层，头部尺寸：约13.9mm*2.75mm*2.65mm，张角：20°±5°咬口宽度：约2.75mm</w:t>
            </w:r>
          </w:p>
        </w:tc>
      </w:tr>
      <w:tr w14:paraId="17DF3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游离性小抓钳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8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头部宽度：约2.75mm，环状手柄，无涂层，头部尺寸：约13.9mm*1.8mm*3.1mm，张角：20°±5°咬口宽度：约1.8mm</w:t>
            </w:r>
          </w:p>
        </w:tc>
      </w:tr>
      <w:tr w14:paraId="56D52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小关节抓钳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工作长度：约160mm</w:t>
            </w:r>
          </w:p>
        </w:tc>
      </w:tr>
      <w:tr w14:paraId="60DDC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探针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头部直径：φ1.4mm，头部高度：约5mm，头部长度：约40mm</w:t>
            </w:r>
          </w:p>
        </w:tc>
      </w:tr>
    </w:tbl>
    <w:p w14:paraId="1667816E">
      <w:pPr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lYjUwMDM5MDYwOTNmOTk2MWZkOTNhYzAyNDc4OTMifQ=="/>
  </w:docVars>
  <w:rsids>
    <w:rsidRoot w:val="00BF5BEC"/>
    <w:rsid w:val="003E036E"/>
    <w:rsid w:val="00BF5BEC"/>
    <w:rsid w:val="106D693F"/>
    <w:rsid w:val="11085C2C"/>
    <w:rsid w:val="36531EED"/>
    <w:rsid w:val="44456BD5"/>
    <w:rsid w:val="50F715F7"/>
    <w:rsid w:val="5719290D"/>
    <w:rsid w:val="6371162A"/>
    <w:rsid w:val="70C168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1383</Words>
  <Characters>1557</Characters>
  <Lines>6</Lines>
  <Paragraphs>1</Paragraphs>
  <TotalTime>2</TotalTime>
  <ScaleCrop>false</ScaleCrop>
  <LinksUpToDate>false</LinksUpToDate>
  <CharactersWithSpaces>1602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2024-04-23T03:23:00Z</dcterms:created>
  <dc:creator>静 静</dc:creator>
  <cp:lastModifiedBy>GLRMYY</cp:lastModifiedBy>
  <cp:lastPrinted>2024-07-05T07:22:00Z</cp:lastPrinted>
  <dcterms:modified xsi:type="dcterms:W3CDTF">2024-07-15T03:55:31Z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C7EA8AC591974EA793A33B944907B6CF_12</vt:lpwstr>
  </property>
</Properties>
</file>