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360" w:lineRule="auto"/>
        <w:ind w:firstLine="1767" w:firstLineChars="400"/>
        <w:rPr>
          <w:rFonts w:ascii="宋体" w:hAnsi="宋体" w:cs="宋体"/>
        </w:rPr>
      </w:pPr>
      <w:r>
        <w:rPr>
          <w:rFonts w:hint="eastAsia" w:ascii="宋体" w:hAnsi="宋体" w:cs="宋体"/>
        </w:rPr>
        <w:t>床旁监护仪技术参数</w:t>
      </w:r>
    </w:p>
    <w:p>
      <w:pPr>
        <w:spacing w:line="360" w:lineRule="auto"/>
        <w:rPr>
          <w:rFonts w:ascii="宋体" w:hAnsi="宋体" w:cs="宋体"/>
          <w:bCs/>
          <w:sz w:val="22"/>
          <w:szCs w:val="22"/>
        </w:rPr>
      </w:pPr>
      <w:r>
        <w:rPr>
          <w:rFonts w:hint="eastAsia" w:ascii="宋体" w:hAnsi="宋体" w:cs="宋体"/>
          <w:sz w:val="24"/>
        </w:rPr>
        <w:t>1：</w:t>
      </w:r>
      <w:r>
        <w:rPr>
          <w:rFonts w:hint="eastAsia" w:ascii="宋体" w:hAnsi="宋体" w:cs="宋体"/>
          <w:bCs/>
          <w:sz w:val="22"/>
          <w:szCs w:val="22"/>
        </w:rPr>
        <w:t>整机要求：</w:t>
      </w:r>
    </w:p>
    <w:p>
      <w:pPr>
        <w:spacing w:line="360" w:lineRule="auto"/>
        <w:ind w:left="440" w:hanging="440" w:hangingChars="200"/>
        <w:rPr>
          <w:rFonts w:ascii="宋体" w:hAnsi="宋体" w:cs="宋体"/>
          <w:bCs/>
          <w:sz w:val="22"/>
          <w:szCs w:val="22"/>
        </w:rPr>
      </w:pPr>
      <w:r>
        <w:rPr>
          <w:rFonts w:hint="eastAsia" w:ascii="宋体" w:hAnsi="宋体" w:cs="宋体"/>
          <w:bCs/>
          <w:sz w:val="22"/>
          <w:szCs w:val="22"/>
        </w:rPr>
        <w:t>1.1、一体化便携监护仪，整机无风扇设计。</w:t>
      </w:r>
    </w:p>
    <w:p>
      <w:pPr>
        <w:spacing w:line="360" w:lineRule="auto"/>
        <w:ind w:left="440" w:hanging="440" w:hangingChars="200"/>
        <w:rPr>
          <w:rFonts w:ascii="宋体" w:hAnsi="宋体" w:cs="宋体"/>
          <w:bCs/>
          <w:sz w:val="22"/>
          <w:szCs w:val="22"/>
        </w:rPr>
      </w:pPr>
      <w:r>
        <w:rPr>
          <w:rFonts w:hint="eastAsia" w:ascii="宋体" w:hAnsi="宋体" w:cs="宋体"/>
          <w:bCs/>
          <w:sz w:val="22"/>
          <w:szCs w:val="22"/>
        </w:rPr>
        <w:t xml:space="preserve">1.2、配置提手,方便移动。 </w:t>
      </w:r>
    </w:p>
    <w:p>
      <w:pPr>
        <w:spacing w:line="360" w:lineRule="auto"/>
        <w:ind w:left="440" w:hanging="440" w:hangingChars="200"/>
        <w:rPr>
          <w:rFonts w:ascii="宋体" w:hAnsi="宋体" w:cs="宋体"/>
          <w:bCs/>
          <w:sz w:val="22"/>
          <w:szCs w:val="22"/>
        </w:rPr>
      </w:pPr>
      <w:r>
        <w:rPr>
          <w:rFonts w:hint="eastAsia" w:ascii="宋体" w:hAnsi="宋体" w:cs="宋体"/>
          <w:bCs/>
          <w:sz w:val="22"/>
          <w:szCs w:val="22"/>
        </w:rPr>
        <w:t>1.3、≥10.1英寸彩色电容触摸屏，分辨率高达1280*800像素，≥8通道波形显示。</w:t>
      </w:r>
    </w:p>
    <w:p>
      <w:pPr>
        <w:spacing w:line="360" w:lineRule="auto"/>
        <w:ind w:left="440" w:hanging="440" w:hangingChars="200"/>
        <w:rPr>
          <w:rFonts w:ascii="宋体" w:hAnsi="宋体" w:cs="宋体"/>
          <w:bCs/>
          <w:sz w:val="22"/>
          <w:szCs w:val="22"/>
        </w:rPr>
      </w:pPr>
      <w:r>
        <w:rPr>
          <w:rFonts w:hint="eastAsia" w:ascii="宋体" w:hAnsi="宋体" w:cs="宋体"/>
          <w:bCs/>
          <w:sz w:val="22"/>
          <w:szCs w:val="22"/>
        </w:rPr>
        <w:t>1.4、显示屏可支持亮度自动调节功能。</w:t>
      </w:r>
    </w:p>
    <w:p>
      <w:pPr>
        <w:spacing w:line="360" w:lineRule="auto"/>
        <w:ind w:left="440" w:hanging="440" w:hangingChars="200"/>
        <w:rPr>
          <w:rFonts w:ascii="宋体" w:hAnsi="宋体" w:cs="宋体"/>
          <w:bCs/>
          <w:sz w:val="22"/>
          <w:szCs w:val="22"/>
        </w:rPr>
      </w:pPr>
      <w:r>
        <w:rPr>
          <w:rFonts w:hint="eastAsia" w:ascii="宋体" w:hAnsi="宋体" w:cs="宋体"/>
          <w:bCs/>
          <w:sz w:val="22"/>
          <w:szCs w:val="22"/>
        </w:rPr>
        <w:t>1.5、屏幕倾斜10~15度设计，符合人机工程学，便于临床团队观察和操作。</w:t>
      </w:r>
    </w:p>
    <w:p>
      <w:pPr>
        <w:spacing w:line="360" w:lineRule="auto"/>
        <w:rPr>
          <w:rFonts w:ascii="宋体" w:hAnsi="宋体" w:cs="宋体"/>
          <w:bCs/>
          <w:sz w:val="22"/>
          <w:szCs w:val="22"/>
        </w:rPr>
      </w:pPr>
      <w:r>
        <w:rPr>
          <w:rFonts w:hint="eastAsia" w:ascii="宋体" w:hAnsi="宋体" w:cs="宋体"/>
          <w:bCs/>
          <w:sz w:val="22"/>
          <w:szCs w:val="22"/>
        </w:rPr>
        <w:t>1.6、可支持遥控器无线远程操作监护仪。</w:t>
      </w:r>
    </w:p>
    <w:p>
      <w:pPr>
        <w:spacing w:line="360" w:lineRule="auto"/>
        <w:rPr>
          <w:rFonts w:ascii="宋体" w:hAnsi="宋体" w:cs="宋体"/>
          <w:bCs/>
          <w:sz w:val="22"/>
          <w:szCs w:val="22"/>
        </w:rPr>
      </w:pPr>
      <w:r>
        <w:rPr>
          <w:rFonts w:hint="eastAsia" w:ascii="宋体" w:hAnsi="宋体" w:cs="宋体"/>
          <w:bCs/>
          <w:sz w:val="22"/>
          <w:szCs w:val="22"/>
        </w:rPr>
        <w:t>1.7、内置锂电池，插槽式设计，无需螺丝刀工具支持快速拆卸和安装。</w:t>
      </w:r>
    </w:p>
    <w:p>
      <w:pPr>
        <w:spacing w:line="360" w:lineRule="auto"/>
        <w:rPr>
          <w:rFonts w:ascii="宋体" w:hAnsi="宋体" w:cs="宋体"/>
          <w:bCs/>
          <w:sz w:val="22"/>
          <w:szCs w:val="22"/>
        </w:rPr>
      </w:pPr>
      <w:r>
        <w:rPr>
          <w:rFonts w:hint="eastAsia" w:ascii="宋体" w:hAnsi="宋体" w:cs="宋体"/>
          <w:bCs/>
          <w:sz w:val="22"/>
          <w:szCs w:val="22"/>
        </w:rPr>
        <w:t>1.8、安全规格：ECG, TEMP, IBP, SpO2 , NIBP监测参数抗电击程度为防除颤CF型。</w:t>
      </w:r>
    </w:p>
    <w:p>
      <w:pPr>
        <w:spacing w:line="360" w:lineRule="auto"/>
        <w:rPr>
          <w:rFonts w:ascii="宋体" w:hAnsi="宋体" w:cs="宋体"/>
          <w:bCs/>
          <w:sz w:val="22"/>
          <w:szCs w:val="22"/>
        </w:rPr>
      </w:pPr>
      <w:r>
        <w:rPr>
          <w:rFonts w:hint="eastAsia" w:ascii="宋体" w:hAnsi="宋体" w:cs="宋体"/>
          <w:bCs/>
          <w:sz w:val="22"/>
          <w:szCs w:val="22"/>
        </w:rPr>
        <w:t>1.9、监护仪设计使用年限≥8年。</w:t>
      </w:r>
    </w:p>
    <w:p>
      <w:pPr>
        <w:spacing w:line="360" w:lineRule="auto"/>
        <w:rPr>
          <w:rFonts w:ascii="宋体" w:hAnsi="宋体" w:cs="宋体"/>
          <w:bCs/>
          <w:sz w:val="22"/>
          <w:szCs w:val="22"/>
        </w:rPr>
      </w:pPr>
      <w:r>
        <w:rPr>
          <w:rFonts w:hint="eastAsia" w:ascii="宋体" w:hAnsi="宋体" w:cs="宋体"/>
          <w:bCs/>
          <w:sz w:val="22"/>
          <w:szCs w:val="22"/>
        </w:rPr>
        <w:t>1.10、监护仪清洁维护支持的清洁剂≥47种。</w:t>
      </w:r>
    </w:p>
    <w:p>
      <w:pPr>
        <w:spacing w:line="360" w:lineRule="auto"/>
        <w:rPr>
          <w:rFonts w:ascii="宋体" w:hAnsi="宋体" w:cs="宋体"/>
          <w:bCs/>
          <w:sz w:val="22"/>
          <w:szCs w:val="22"/>
        </w:rPr>
      </w:pPr>
      <w:r>
        <w:rPr>
          <w:rFonts w:hint="eastAsia" w:ascii="宋体" w:hAnsi="宋体" w:cs="宋体"/>
          <w:bCs/>
          <w:sz w:val="22"/>
          <w:szCs w:val="22"/>
        </w:rPr>
        <w:t>1.11、监护仪主机工作大气压环境范围：57.0~107.4kPa。</w:t>
      </w:r>
    </w:p>
    <w:p>
      <w:pPr>
        <w:spacing w:line="360" w:lineRule="auto"/>
        <w:rPr>
          <w:rFonts w:ascii="宋体" w:hAnsi="宋体" w:cs="宋体"/>
          <w:bCs/>
          <w:sz w:val="22"/>
          <w:szCs w:val="22"/>
        </w:rPr>
      </w:pPr>
      <w:r>
        <w:rPr>
          <w:rFonts w:hint="eastAsia" w:ascii="宋体" w:hAnsi="宋体" w:cs="宋体"/>
          <w:bCs/>
          <w:sz w:val="22"/>
          <w:szCs w:val="22"/>
        </w:rPr>
        <w:t>1.12、监护仪主机工作温度环境范围：0~40°C。</w:t>
      </w:r>
    </w:p>
    <w:p>
      <w:pPr>
        <w:spacing w:line="360" w:lineRule="auto"/>
        <w:rPr>
          <w:rFonts w:ascii="宋体" w:hAnsi="宋体" w:cs="宋体"/>
          <w:bCs/>
          <w:sz w:val="22"/>
          <w:szCs w:val="22"/>
        </w:rPr>
      </w:pPr>
      <w:r>
        <w:rPr>
          <w:rFonts w:hint="eastAsia" w:ascii="宋体" w:hAnsi="宋体" w:cs="宋体"/>
          <w:bCs/>
          <w:sz w:val="22"/>
          <w:szCs w:val="22"/>
        </w:rPr>
        <w:t>1.13、监护仪主机工作湿度环境范围；15~95%。</w:t>
      </w:r>
    </w:p>
    <w:p>
      <w:pPr>
        <w:spacing w:line="360" w:lineRule="auto"/>
        <w:rPr>
          <w:rFonts w:ascii="宋体" w:hAnsi="宋体" w:cs="宋体"/>
          <w:bCs/>
          <w:sz w:val="22"/>
          <w:szCs w:val="22"/>
        </w:rPr>
      </w:pPr>
      <w:r>
        <w:rPr>
          <w:rFonts w:hint="eastAsia" w:ascii="宋体" w:hAnsi="宋体" w:cs="宋体"/>
          <w:bCs/>
          <w:sz w:val="22"/>
          <w:szCs w:val="22"/>
        </w:rPr>
        <w:t xml:space="preserve">1.14、防水等级≥IPX2 </w:t>
      </w:r>
    </w:p>
    <w:p>
      <w:pPr>
        <w:spacing w:line="360" w:lineRule="auto"/>
        <w:rPr>
          <w:rFonts w:ascii="宋体" w:hAnsi="宋体" w:cs="宋体"/>
          <w:bCs/>
          <w:sz w:val="22"/>
          <w:szCs w:val="22"/>
        </w:rPr>
      </w:pPr>
      <w:r>
        <w:rPr>
          <w:rFonts w:hint="eastAsia" w:ascii="宋体" w:hAnsi="宋体" w:cs="宋体"/>
          <w:bCs/>
          <w:sz w:val="22"/>
          <w:szCs w:val="22"/>
        </w:rPr>
        <w:t>1.15、整机抗跌落设计通过0.75米6面跌落测试。</w:t>
      </w:r>
    </w:p>
    <w:p>
      <w:pPr>
        <w:spacing w:line="360" w:lineRule="auto"/>
        <w:rPr>
          <w:rFonts w:ascii="宋体" w:hAnsi="宋体" w:cs="宋体"/>
          <w:bCs/>
          <w:sz w:val="22"/>
          <w:szCs w:val="22"/>
        </w:rPr>
      </w:pPr>
      <w:r>
        <w:rPr>
          <w:rFonts w:hint="eastAsia" w:ascii="宋体" w:hAnsi="宋体" w:cs="宋体"/>
          <w:bCs/>
          <w:sz w:val="22"/>
          <w:szCs w:val="22"/>
        </w:rPr>
        <w:t>2：监测参数：</w:t>
      </w:r>
    </w:p>
    <w:p>
      <w:pPr>
        <w:spacing w:line="360" w:lineRule="auto"/>
        <w:rPr>
          <w:rFonts w:ascii="宋体" w:hAnsi="宋体" w:cs="宋体"/>
          <w:bCs/>
          <w:sz w:val="22"/>
          <w:szCs w:val="22"/>
        </w:rPr>
      </w:pPr>
      <w:r>
        <w:rPr>
          <w:rFonts w:hint="eastAsia" w:ascii="宋体" w:hAnsi="宋体" w:cs="宋体"/>
          <w:bCs/>
          <w:sz w:val="22"/>
          <w:szCs w:val="22"/>
        </w:rPr>
        <w:t>2.1、配置3/5导心电，呼吸，无创血压，血氧饱和度，脉搏和双通道体温参数监测</w:t>
      </w:r>
    </w:p>
    <w:p>
      <w:pPr>
        <w:spacing w:line="360" w:lineRule="auto"/>
        <w:rPr>
          <w:rFonts w:ascii="宋体" w:hAnsi="宋体" w:cs="宋体"/>
          <w:bCs/>
          <w:sz w:val="22"/>
          <w:szCs w:val="22"/>
        </w:rPr>
      </w:pPr>
      <w:r>
        <w:rPr>
          <w:rFonts w:hint="eastAsia" w:ascii="宋体" w:hAnsi="宋体" w:cs="宋体"/>
          <w:bCs/>
          <w:sz w:val="22"/>
          <w:szCs w:val="22"/>
        </w:rPr>
        <w:t>2.2、心电监护支持心率，ST段测量，心律失常分析，QT/QTc连续实时测量和对应报警功能。</w:t>
      </w:r>
    </w:p>
    <w:p>
      <w:pPr>
        <w:spacing w:line="360" w:lineRule="auto"/>
        <w:rPr>
          <w:rFonts w:ascii="宋体" w:hAnsi="宋体" w:cs="宋体"/>
          <w:bCs/>
          <w:sz w:val="22"/>
          <w:szCs w:val="22"/>
        </w:rPr>
      </w:pPr>
      <w:r>
        <w:rPr>
          <w:rFonts w:hint="eastAsia" w:ascii="宋体" w:hAnsi="宋体" w:cs="宋体"/>
          <w:bCs/>
          <w:sz w:val="22"/>
          <w:szCs w:val="22"/>
        </w:rPr>
        <w:t>2.3、心电算法通过AHA/MIT-BIH数据库验证。</w:t>
      </w:r>
    </w:p>
    <w:p>
      <w:pPr>
        <w:spacing w:line="360" w:lineRule="auto"/>
        <w:rPr>
          <w:rFonts w:ascii="宋体" w:hAnsi="宋体" w:cs="宋体"/>
          <w:bCs/>
          <w:sz w:val="22"/>
          <w:szCs w:val="22"/>
        </w:rPr>
      </w:pPr>
      <w:r>
        <w:rPr>
          <w:rFonts w:hint="eastAsia" w:ascii="宋体" w:hAnsi="宋体" w:cs="宋体"/>
          <w:bCs/>
          <w:sz w:val="22"/>
          <w:szCs w:val="22"/>
        </w:rPr>
        <w:t>2.4、心电波形扫描速度支持6.25mm/s、12.5 mm/s、25 mm/s和50 mm/s。</w:t>
      </w:r>
    </w:p>
    <w:p>
      <w:pPr>
        <w:spacing w:line="360" w:lineRule="auto"/>
        <w:rPr>
          <w:rFonts w:ascii="宋体" w:hAnsi="宋体" w:cs="宋体"/>
          <w:bCs/>
          <w:sz w:val="22"/>
          <w:szCs w:val="22"/>
        </w:rPr>
      </w:pPr>
      <w:r>
        <w:rPr>
          <w:rFonts w:hint="eastAsia" w:ascii="宋体" w:hAnsi="宋体" w:cs="宋体"/>
          <w:bCs/>
          <w:sz w:val="22"/>
          <w:szCs w:val="22"/>
        </w:rPr>
        <w:t>2.5、提供窗口支持心脏下壁，侧壁和前壁对应多个ST片段的同屏实时显示，提供参考片段和实时片段的对比查看。</w:t>
      </w:r>
    </w:p>
    <w:p>
      <w:pPr>
        <w:spacing w:line="360" w:lineRule="auto"/>
        <w:rPr>
          <w:rFonts w:ascii="宋体" w:hAnsi="宋体" w:cs="宋体"/>
          <w:bCs/>
          <w:sz w:val="22"/>
          <w:szCs w:val="22"/>
        </w:rPr>
      </w:pPr>
      <w:r>
        <w:rPr>
          <w:rFonts w:hint="eastAsia" w:ascii="宋体" w:hAnsi="宋体" w:cs="宋体"/>
          <w:bCs/>
          <w:sz w:val="22"/>
          <w:szCs w:val="22"/>
        </w:rPr>
        <w:t>2.6、支持≥20种心律失常分析,包括房颤分析。</w:t>
      </w:r>
    </w:p>
    <w:p>
      <w:pPr>
        <w:spacing w:line="360" w:lineRule="auto"/>
        <w:rPr>
          <w:rFonts w:ascii="宋体" w:hAnsi="宋体" w:cs="宋体"/>
          <w:bCs/>
          <w:sz w:val="22"/>
          <w:szCs w:val="22"/>
        </w:rPr>
      </w:pPr>
      <w:r>
        <w:rPr>
          <w:rFonts w:hint="eastAsia" w:ascii="宋体" w:hAnsi="宋体" w:cs="宋体"/>
          <w:bCs/>
          <w:sz w:val="22"/>
          <w:szCs w:val="22"/>
        </w:rPr>
        <w:t>2.7、QT和QTc实时监测参数测量范围：200～800 ms。</w:t>
      </w:r>
    </w:p>
    <w:p>
      <w:pPr>
        <w:spacing w:line="360" w:lineRule="auto"/>
        <w:rPr>
          <w:rFonts w:ascii="宋体" w:hAnsi="宋体" w:cs="宋体"/>
          <w:bCs/>
          <w:sz w:val="22"/>
          <w:szCs w:val="22"/>
        </w:rPr>
      </w:pPr>
      <w:r>
        <w:rPr>
          <w:rFonts w:hint="eastAsia" w:ascii="宋体" w:hAnsi="宋体" w:cs="宋体"/>
          <w:bCs/>
          <w:sz w:val="22"/>
          <w:szCs w:val="22"/>
        </w:rPr>
        <w:t>2.8、支持升级提供过去24小时心电概览报告查看与打印，包括心率统计结果，心律失常统计结果，ST统计和QT/QTc统计结果。</w:t>
      </w:r>
    </w:p>
    <w:p>
      <w:pPr>
        <w:spacing w:line="360" w:lineRule="auto"/>
        <w:rPr>
          <w:rFonts w:ascii="宋体" w:hAnsi="宋体" w:cs="宋体"/>
          <w:bCs/>
          <w:sz w:val="22"/>
          <w:szCs w:val="22"/>
        </w:rPr>
      </w:pPr>
      <w:r>
        <w:rPr>
          <w:rFonts w:hint="eastAsia" w:ascii="宋体" w:hAnsi="宋体" w:cs="宋体"/>
          <w:bCs/>
          <w:sz w:val="22"/>
          <w:szCs w:val="22"/>
        </w:rPr>
        <w:t>2.9、提供SpO2,PR和PI参数的实时监测，适用于成人，小儿和新生儿。</w:t>
      </w:r>
    </w:p>
    <w:p>
      <w:pPr>
        <w:spacing w:line="360" w:lineRule="auto"/>
        <w:rPr>
          <w:rFonts w:ascii="宋体" w:hAnsi="宋体" w:cs="宋体"/>
          <w:bCs/>
          <w:sz w:val="22"/>
          <w:szCs w:val="22"/>
        </w:rPr>
      </w:pPr>
      <w:r>
        <w:rPr>
          <w:rFonts w:hint="eastAsia" w:ascii="宋体" w:hAnsi="宋体" w:cs="宋体"/>
          <w:bCs/>
          <w:sz w:val="22"/>
          <w:szCs w:val="22"/>
        </w:rPr>
        <w:t>2.10、支持指套式血氧探头，IPX7防水等级，支持液体浸泡消毒和清洁。</w:t>
      </w:r>
    </w:p>
    <w:p>
      <w:pPr>
        <w:spacing w:line="360" w:lineRule="auto"/>
        <w:rPr>
          <w:rFonts w:ascii="宋体" w:hAnsi="宋体" w:cs="宋体"/>
          <w:bCs/>
          <w:sz w:val="22"/>
          <w:szCs w:val="22"/>
        </w:rPr>
      </w:pPr>
      <w:r>
        <w:rPr>
          <w:rFonts w:hint="eastAsia" w:ascii="宋体" w:hAnsi="宋体" w:cs="宋体"/>
          <w:bCs/>
          <w:sz w:val="22"/>
          <w:szCs w:val="22"/>
        </w:rPr>
        <w:t>2.11、配置无创血压测量，适用于成人，小儿和新生儿。</w:t>
      </w:r>
    </w:p>
    <w:p>
      <w:pPr>
        <w:spacing w:line="360" w:lineRule="auto"/>
        <w:rPr>
          <w:rFonts w:ascii="宋体" w:hAnsi="宋体" w:cs="宋体"/>
          <w:bCs/>
          <w:sz w:val="22"/>
          <w:szCs w:val="22"/>
        </w:rPr>
      </w:pPr>
      <w:r>
        <w:rPr>
          <w:rFonts w:hint="eastAsia" w:ascii="宋体" w:hAnsi="宋体" w:cs="宋体"/>
          <w:bCs/>
          <w:sz w:val="22"/>
          <w:szCs w:val="22"/>
        </w:rPr>
        <w:t>2.12、提供手动，自动，连续，序列自己整点5种测量模式，并提供24小时血压统计结果，满足临床应用。无创血压成人测量范围：收缩压25~290mmHg，舒张压10~250mmHg，平均压15~260mmHg。</w:t>
      </w:r>
    </w:p>
    <w:p>
      <w:pPr>
        <w:spacing w:line="360" w:lineRule="auto"/>
        <w:rPr>
          <w:rFonts w:ascii="宋体" w:hAnsi="宋体" w:cs="宋体"/>
          <w:bCs/>
          <w:sz w:val="22"/>
          <w:szCs w:val="22"/>
        </w:rPr>
      </w:pPr>
      <w:r>
        <w:rPr>
          <w:rFonts w:hint="eastAsia" w:ascii="宋体" w:hAnsi="宋体" w:cs="宋体"/>
          <w:bCs/>
          <w:sz w:val="22"/>
          <w:szCs w:val="22"/>
        </w:rPr>
        <w:t>2.13、提供辅助静脉穿刺功能。</w:t>
      </w:r>
    </w:p>
    <w:p>
      <w:pPr>
        <w:spacing w:line="360" w:lineRule="auto"/>
        <w:rPr>
          <w:rFonts w:ascii="宋体" w:hAnsi="宋体" w:cs="宋体"/>
          <w:bCs/>
          <w:sz w:val="22"/>
          <w:szCs w:val="22"/>
        </w:rPr>
      </w:pPr>
      <w:r>
        <w:rPr>
          <w:rFonts w:hint="eastAsia" w:ascii="宋体" w:hAnsi="宋体" w:cs="宋体"/>
          <w:bCs/>
          <w:sz w:val="22"/>
          <w:szCs w:val="22"/>
        </w:rPr>
        <w:t>2.14、提供双通道体温和温差参数的监测, 并可根据需要更改体温通道标名。</w:t>
      </w:r>
    </w:p>
    <w:p>
      <w:pPr>
        <w:spacing w:line="360" w:lineRule="auto"/>
        <w:rPr>
          <w:rFonts w:ascii="宋体" w:hAnsi="宋体" w:cs="宋体"/>
          <w:bCs/>
          <w:sz w:val="22"/>
          <w:szCs w:val="22"/>
        </w:rPr>
      </w:pPr>
      <w:r>
        <w:rPr>
          <w:rFonts w:hint="eastAsia" w:ascii="宋体" w:hAnsi="宋体" w:cs="宋体"/>
          <w:bCs/>
          <w:sz w:val="22"/>
          <w:szCs w:val="22"/>
        </w:rPr>
        <w:t>3：系统功能：</w:t>
      </w:r>
    </w:p>
    <w:p>
      <w:pPr>
        <w:spacing w:line="360" w:lineRule="auto"/>
        <w:rPr>
          <w:rFonts w:ascii="宋体" w:hAnsi="宋体" w:cs="宋体"/>
          <w:bCs/>
          <w:sz w:val="22"/>
          <w:szCs w:val="22"/>
        </w:rPr>
      </w:pPr>
      <w:r>
        <w:rPr>
          <w:rFonts w:hint="eastAsia" w:ascii="宋体" w:hAnsi="宋体" w:cs="宋体"/>
          <w:bCs/>
          <w:sz w:val="22"/>
          <w:szCs w:val="22"/>
        </w:rPr>
        <w:t>3.1、支持所有监测参数报警限一键自动设置功能，满足医护团队快速管理患者报警需求，产品用户手册提供报警限自动设置规则。</w:t>
      </w:r>
    </w:p>
    <w:p>
      <w:pPr>
        <w:spacing w:line="360" w:lineRule="auto"/>
        <w:rPr>
          <w:rFonts w:ascii="宋体" w:hAnsi="宋体" w:cs="宋体"/>
          <w:bCs/>
          <w:sz w:val="22"/>
          <w:szCs w:val="22"/>
        </w:rPr>
      </w:pPr>
      <w:r>
        <w:rPr>
          <w:rFonts w:hint="eastAsia" w:ascii="宋体" w:hAnsi="宋体" w:cs="宋体"/>
          <w:bCs/>
          <w:sz w:val="22"/>
          <w:szCs w:val="22"/>
        </w:rPr>
        <w:t>3.2、支持肾功能计算功能。</w:t>
      </w:r>
    </w:p>
    <w:p>
      <w:pPr>
        <w:spacing w:line="360" w:lineRule="auto"/>
        <w:rPr>
          <w:rFonts w:ascii="宋体" w:hAnsi="宋体" w:cs="宋体"/>
          <w:bCs/>
          <w:sz w:val="22"/>
          <w:szCs w:val="22"/>
        </w:rPr>
      </w:pPr>
      <w:r>
        <w:rPr>
          <w:rFonts w:hint="eastAsia" w:ascii="宋体" w:hAnsi="宋体" w:cs="宋体"/>
          <w:bCs/>
          <w:sz w:val="22"/>
          <w:szCs w:val="22"/>
        </w:rPr>
        <w:t>3.3、具有图形化技术报警指示功能，帮助医护团队快速识别报警来源。</w:t>
      </w:r>
    </w:p>
    <w:p>
      <w:pPr>
        <w:spacing w:line="360" w:lineRule="auto"/>
        <w:rPr>
          <w:rFonts w:ascii="宋体" w:hAnsi="宋体" w:cs="宋体"/>
          <w:bCs/>
          <w:sz w:val="22"/>
          <w:szCs w:val="22"/>
        </w:rPr>
      </w:pPr>
      <w:r>
        <w:rPr>
          <w:rFonts w:hint="eastAsia" w:ascii="宋体" w:hAnsi="宋体" w:cs="宋体"/>
          <w:bCs/>
          <w:sz w:val="22"/>
          <w:szCs w:val="22"/>
        </w:rPr>
        <w:t>3.4、支持≥120小时趋势图和趋势表回顾，支持选择不同趋势组回顾</w:t>
      </w:r>
    </w:p>
    <w:p>
      <w:pPr>
        <w:spacing w:line="360" w:lineRule="auto"/>
        <w:rPr>
          <w:rFonts w:ascii="宋体" w:hAnsi="宋体" w:cs="宋体"/>
          <w:bCs/>
          <w:sz w:val="22"/>
          <w:szCs w:val="22"/>
        </w:rPr>
      </w:pPr>
      <w:r>
        <w:rPr>
          <w:rFonts w:hint="eastAsia" w:ascii="宋体" w:hAnsi="宋体" w:cs="宋体"/>
          <w:bCs/>
          <w:sz w:val="22"/>
          <w:szCs w:val="22"/>
        </w:rPr>
        <w:t>3.5、≥1000条事件回顾。每条报警事件至少能够存储32秒三道相关波形，以及报警触发时所有测量参数值</w:t>
      </w:r>
    </w:p>
    <w:p>
      <w:pPr>
        <w:spacing w:line="360" w:lineRule="auto"/>
        <w:rPr>
          <w:rFonts w:ascii="宋体" w:hAnsi="宋体" w:cs="宋体"/>
          <w:bCs/>
          <w:sz w:val="22"/>
          <w:szCs w:val="22"/>
        </w:rPr>
      </w:pPr>
      <w:r>
        <w:rPr>
          <w:rFonts w:hint="eastAsia" w:ascii="宋体" w:hAnsi="宋体" w:cs="宋体"/>
          <w:bCs/>
          <w:sz w:val="22"/>
          <w:szCs w:val="22"/>
        </w:rPr>
        <w:t>3.6、≥1000组NIBP测量结果</w:t>
      </w:r>
    </w:p>
    <w:p>
      <w:pPr>
        <w:spacing w:line="360" w:lineRule="auto"/>
        <w:rPr>
          <w:rFonts w:ascii="宋体" w:hAnsi="宋体" w:cs="宋体"/>
          <w:bCs/>
          <w:sz w:val="22"/>
          <w:szCs w:val="22"/>
        </w:rPr>
      </w:pPr>
      <w:r>
        <w:rPr>
          <w:rFonts w:hint="eastAsia" w:ascii="宋体" w:hAnsi="宋体" w:cs="宋体"/>
          <w:bCs/>
          <w:sz w:val="22"/>
          <w:szCs w:val="22"/>
        </w:rPr>
        <w:t>3.7、≥120小时（分辨率1分钟）ST模板存储与回顾</w:t>
      </w:r>
    </w:p>
    <w:p>
      <w:pPr>
        <w:spacing w:line="360" w:lineRule="auto"/>
        <w:rPr>
          <w:rFonts w:ascii="宋体" w:hAnsi="宋体" w:cs="宋体"/>
          <w:bCs/>
          <w:sz w:val="22"/>
          <w:szCs w:val="22"/>
        </w:rPr>
      </w:pPr>
      <w:r>
        <w:rPr>
          <w:rFonts w:hint="eastAsia" w:ascii="宋体" w:hAnsi="宋体" w:cs="宋体"/>
          <w:bCs/>
          <w:sz w:val="22"/>
          <w:szCs w:val="22"/>
        </w:rPr>
        <w:t>3.8、支持48小时全息波形的存储与回顾功能</w:t>
      </w:r>
    </w:p>
    <w:p>
      <w:pPr>
        <w:spacing w:line="360" w:lineRule="auto"/>
        <w:rPr>
          <w:rFonts w:ascii="宋体" w:hAnsi="宋体" w:cs="宋体"/>
          <w:bCs/>
          <w:sz w:val="22"/>
          <w:szCs w:val="22"/>
        </w:rPr>
      </w:pPr>
      <w:r>
        <w:rPr>
          <w:rFonts w:hint="eastAsia" w:ascii="宋体" w:hAnsi="宋体" w:cs="宋体"/>
          <w:bCs/>
          <w:sz w:val="22"/>
          <w:szCs w:val="22"/>
        </w:rPr>
        <w:t>3.9、支持监护仪历史病人数据的存储和回顾，并支持通过USB接口将历史病人数据导出到U盘。</w:t>
      </w:r>
    </w:p>
    <w:p>
      <w:pPr>
        <w:spacing w:line="360" w:lineRule="auto"/>
        <w:rPr>
          <w:rFonts w:ascii="宋体" w:hAnsi="宋体" w:cs="宋体"/>
          <w:bCs/>
          <w:sz w:val="22"/>
          <w:szCs w:val="22"/>
        </w:rPr>
      </w:pPr>
      <w:r>
        <w:rPr>
          <w:rFonts w:hint="eastAsia" w:ascii="宋体" w:hAnsi="宋体" w:cs="宋体"/>
          <w:bCs/>
          <w:sz w:val="22"/>
          <w:szCs w:val="22"/>
        </w:rPr>
        <w:t>3.10、支持RJ45接口进行有线网络通信，和除颤监护仪一起联网通信到中心监护系统。</w:t>
      </w:r>
    </w:p>
    <w:p>
      <w:pPr>
        <w:spacing w:line="360" w:lineRule="auto"/>
        <w:rPr>
          <w:rFonts w:ascii="宋体" w:hAnsi="宋体" w:cs="宋体"/>
          <w:bCs/>
          <w:sz w:val="22"/>
          <w:szCs w:val="22"/>
        </w:rPr>
      </w:pPr>
      <w:r>
        <w:rPr>
          <w:rFonts w:hint="eastAsia" w:ascii="宋体" w:hAnsi="宋体" w:cs="宋体"/>
          <w:bCs/>
          <w:sz w:val="22"/>
          <w:szCs w:val="22"/>
        </w:rPr>
        <w:t>3.11、支持监护仪进入夜间模式，隐私模式，演示模式和待机模式。</w:t>
      </w:r>
    </w:p>
    <w:p>
      <w:pPr>
        <w:spacing w:line="360" w:lineRule="auto"/>
        <w:rPr>
          <w:rFonts w:ascii="宋体" w:hAnsi="宋体" w:cs="宋体"/>
          <w:bCs/>
          <w:sz w:val="22"/>
          <w:szCs w:val="22"/>
        </w:rPr>
      </w:pPr>
      <w:r>
        <w:rPr>
          <w:rFonts w:hint="eastAsia" w:ascii="宋体" w:hAnsi="宋体" w:cs="宋体"/>
          <w:bCs/>
          <w:sz w:val="22"/>
          <w:szCs w:val="22"/>
        </w:rPr>
        <w:t>3.12、可升级临床评分系统，包括MEWS（改良早期预警评分）、NEWS（英国早期预警评分系统）、NEWS2（英国早期预警评分系统2），可支持定时自动EWS评分功能，支持动态刷新EWS和EWS报警。</w:t>
      </w:r>
    </w:p>
    <w:p>
      <w:pPr>
        <w:spacing w:line="360" w:lineRule="auto"/>
        <w:rPr>
          <w:rFonts w:ascii="宋体" w:hAnsi="宋体" w:cs="宋体"/>
          <w:bCs/>
          <w:sz w:val="22"/>
          <w:szCs w:val="22"/>
        </w:rPr>
      </w:pPr>
      <w:r>
        <w:rPr>
          <w:rFonts w:hint="eastAsia" w:ascii="宋体" w:hAnsi="宋体" w:cs="宋体"/>
          <w:bCs/>
          <w:sz w:val="22"/>
          <w:szCs w:val="22"/>
        </w:rPr>
        <w:t>3.13、提供心肌缺血评估工具，可以快速查看ST值的变化。</w:t>
      </w:r>
    </w:p>
    <w:p>
      <w:pPr>
        <w:spacing w:line="360" w:lineRule="auto"/>
        <w:rPr>
          <w:rFonts w:ascii="宋体" w:hAnsi="宋体" w:cs="宋体"/>
          <w:bCs/>
          <w:sz w:val="22"/>
          <w:szCs w:val="22"/>
        </w:rPr>
      </w:pPr>
      <w:r>
        <w:rPr>
          <w:rFonts w:hint="eastAsia" w:ascii="宋体" w:hAnsi="宋体" w:cs="宋体"/>
          <w:bCs/>
          <w:sz w:val="22"/>
          <w:szCs w:val="22"/>
        </w:rPr>
        <w:t>3.14、提供计时器功能，界面区提供设置≥4个计时器，每个计时器支持独立设置和计时功能，计时方向包括正计时和倒计时两种选择。</w:t>
      </w:r>
    </w:p>
    <w:p>
      <w:pPr>
        <w:spacing w:line="360" w:lineRule="auto"/>
        <w:rPr>
          <w:rFonts w:ascii="宋体" w:hAnsi="宋体" w:cs="宋体"/>
          <w:bCs/>
          <w:sz w:val="22"/>
          <w:szCs w:val="22"/>
        </w:rPr>
      </w:pPr>
      <w:r>
        <w:rPr>
          <w:rFonts w:hint="eastAsia" w:ascii="宋体" w:hAnsi="宋体" w:cs="宋体"/>
          <w:bCs/>
          <w:sz w:val="22"/>
          <w:szCs w:val="22"/>
        </w:rPr>
        <w:t>3.15、支持格拉斯哥昏迷评分（GCS）功能。</w:t>
      </w:r>
    </w:p>
    <w:p>
      <w:pPr>
        <w:spacing w:line="360" w:lineRule="auto"/>
        <w:rPr>
          <w:rFonts w:ascii="宋体" w:hAnsi="宋体" w:cs="宋体"/>
          <w:bCs/>
          <w:sz w:val="22"/>
          <w:szCs w:val="22"/>
        </w:rPr>
      </w:pPr>
      <w:r>
        <w:rPr>
          <w:rFonts w:hint="eastAsia" w:ascii="宋体" w:hAnsi="宋体" w:cs="宋体"/>
          <w:bCs/>
          <w:sz w:val="22"/>
          <w:szCs w:val="22"/>
        </w:rPr>
        <w:t>3.16、动态趋势界面可支持统计1-24小时心律失常报警、参数超限报警信息，并对超限报警区间的波形进行高亮显示，帮助医护人员快速识别异常趋势信息。</w:t>
      </w:r>
    </w:p>
    <w:p>
      <w:pPr>
        <w:spacing w:line="360" w:lineRule="auto"/>
        <w:ind w:left="480" w:hanging="480" w:hangingChars="200"/>
        <w:rPr>
          <w:rFonts w:ascii="宋体" w:hAnsi="宋体" w:cs="宋体"/>
          <w:color w:val="000000"/>
          <w:kern w:val="0"/>
          <w:sz w:val="24"/>
        </w:rPr>
      </w:pPr>
      <w:r>
        <w:rPr>
          <w:rFonts w:hint="eastAsia" w:ascii="宋体" w:hAnsi="宋体" w:cs="宋体"/>
          <w:sz w:val="24"/>
        </w:rPr>
        <w:br w:type="page"/>
      </w:r>
    </w:p>
    <w:p>
      <w:pPr>
        <w:rPr>
          <w:rFonts w:ascii="宋体" w:hAnsi="宋体" w:cs="宋体"/>
          <w:b/>
          <w:sz w:val="28"/>
        </w:rPr>
      </w:pPr>
    </w:p>
    <w:p>
      <w:pPr>
        <w:spacing w:line="360" w:lineRule="auto"/>
        <w:ind w:left="883" w:hanging="883" w:hangingChars="200"/>
        <w:jc w:val="center"/>
        <w:rPr>
          <w:rFonts w:ascii="宋体" w:hAnsi="宋体" w:cs="宋体"/>
          <w:b/>
          <w:bCs/>
          <w:kern w:val="44"/>
          <w:sz w:val="44"/>
          <w:szCs w:val="44"/>
        </w:rPr>
      </w:pPr>
      <w:r>
        <w:rPr>
          <w:rFonts w:hint="eastAsia" w:ascii="宋体" w:hAnsi="宋体" w:cs="宋体"/>
          <w:b/>
          <w:bCs/>
          <w:kern w:val="44"/>
          <w:sz w:val="44"/>
          <w:szCs w:val="44"/>
        </w:rPr>
        <w:t xml:space="preserve"> 遥测监护仪（心电+血氧+无创血压）</w:t>
      </w:r>
    </w:p>
    <w:p>
      <w:pPr>
        <w:spacing w:line="360" w:lineRule="auto"/>
        <w:ind w:left="883" w:hanging="883" w:hangingChars="200"/>
        <w:jc w:val="center"/>
        <w:rPr>
          <w:rFonts w:ascii="宋体" w:hAnsi="宋体" w:cs="宋体"/>
          <w:b/>
          <w:bCs/>
          <w:kern w:val="44"/>
          <w:sz w:val="44"/>
          <w:szCs w:val="44"/>
        </w:rPr>
      </w:pPr>
    </w:p>
    <w:p>
      <w:pPr>
        <w:pStyle w:val="10"/>
        <w:spacing w:line="360" w:lineRule="auto"/>
        <w:ind w:left="482" w:hanging="482" w:hangingChars="200"/>
        <w:rPr>
          <w:rFonts w:ascii="宋体" w:hAnsi="宋体" w:cs="宋体"/>
          <w:b/>
          <w:sz w:val="24"/>
          <w:szCs w:val="24"/>
        </w:rPr>
      </w:pPr>
      <w:r>
        <w:rPr>
          <w:rFonts w:hint="eastAsia" w:ascii="宋体" w:hAnsi="宋体" w:cs="宋体"/>
          <w:b/>
          <w:sz w:val="24"/>
          <w:szCs w:val="24"/>
        </w:rPr>
        <w:t>整机要求</w:t>
      </w:r>
    </w:p>
    <w:p>
      <w:pPr>
        <w:pStyle w:val="10"/>
        <w:spacing w:line="360" w:lineRule="auto"/>
        <w:ind w:left="440" w:hanging="440" w:hangingChars="200"/>
        <w:rPr>
          <w:rFonts w:ascii="宋体" w:hAnsi="宋体" w:cs="宋体"/>
          <w:sz w:val="22"/>
        </w:rPr>
      </w:pPr>
      <w:r>
        <w:rPr>
          <w:rFonts w:hint="eastAsia" w:ascii="宋体" w:hAnsi="宋体" w:cs="宋体"/>
          <w:sz w:val="22"/>
        </w:rPr>
        <w:t>1、遥测发射盒重量不超过265克（含锂电池），无创血压模块重量不超过240克。</w:t>
      </w:r>
    </w:p>
    <w:p>
      <w:pPr>
        <w:pStyle w:val="10"/>
        <w:spacing w:line="360" w:lineRule="auto"/>
        <w:ind w:left="440" w:hanging="440" w:hangingChars="200"/>
        <w:rPr>
          <w:rFonts w:ascii="宋体" w:hAnsi="宋体" w:cs="宋体"/>
          <w:sz w:val="22"/>
        </w:rPr>
      </w:pPr>
      <w:r>
        <w:rPr>
          <w:rFonts w:hint="eastAsia" w:ascii="宋体" w:hAnsi="宋体" w:cs="宋体"/>
          <w:sz w:val="22"/>
        </w:rPr>
        <w:t xml:space="preserve">2、遥测发射盒防水等级符合IPX7要求，无创血压模块防水等级符合IP32要求，抗跌落测试通过1.5米跌落测试，电击防护等级CF（包括ECG、SpO2和NIBP）。 </w:t>
      </w:r>
    </w:p>
    <w:p>
      <w:pPr>
        <w:pStyle w:val="10"/>
        <w:spacing w:line="360" w:lineRule="auto"/>
        <w:ind w:left="440" w:hanging="440" w:hangingChars="200"/>
        <w:rPr>
          <w:rFonts w:ascii="宋体" w:hAnsi="宋体" w:cs="宋体"/>
          <w:sz w:val="22"/>
        </w:rPr>
      </w:pPr>
      <w:r>
        <w:rPr>
          <w:rFonts w:hint="eastAsia" w:ascii="宋体" w:hAnsi="宋体" w:cs="宋体"/>
          <w:sz w:val="22"/>
        </w:rPr>
        <w:t>3、遥测发射盒采用彩色电容液晶显示触摸屏，屏幕尺寸≥3.5英寸，屏幕分辨率≥480x320像素。</w:t>
      </w:r>
    </w:p>
    <w:p>
      <w:pPr>
        <w:pStyle w:val="10"/>
        <w:spacing w:line="360" w:lineRule="auto"/>
        <w:ind w:left="440" w:hanging="440" w:hangingChars="200"/>
        <w:rPr>
          <w:rFonts w:ascii="宋体" w:hAnsi="宋体" w:cs="宋体"/>
          <w:sz w:val="22"/>
        </w:rPr>
      </w:pPr>
      <w:r>
        <w:rPr>
          <w:rFonts w:hint="eastAsia" w:ascii="宋体" w:hAnsi="宋体" w:cs="宋体"/>
          <w:sz w:val="22"/>
        </w:rPr>
        <w:t>4、遥测发射盒屏幕可同时显示至少3个参数和2道波形，通过上下拖动屏幕能够查看所有的波形和参数。</w:t>
      </w:r>
    </w:p>
    <w:p>
      <w:pPr>
        <w:spacing w:line="360" w:lineRule="auto"/>
        <w:ind w:left="480" w:hanging="480" w:hangingChars="200"/>
        <w:rPr>
          <w:rFonts w:ascii="宋体" w:hAnsi="宋体" w:cs="宋体"/>
          <w:sz w:val="24"/>
        </w:rPr>
      </w:pPr>
    </w:p>
    <w:p>
      <w:pPr>
        <w:pStyle w:val="10"/>
        <w:spacing w:line="360" w:lineRule="auto"/>
        <w:ind w:left="482" w:hanging="482" w:hangingChars="200"/>
        <w:rPr>
          <w:rFonts w:ascii="宋体" w:hAnsi="宋体" w:cs="宋体"/>
          <w:b/>
          <w:sz w:val="24"/>
          <w:szCs w:val="24"/>
        </w:rPr>
      </w:pPr>
      <w:r>
        <w:rPr>
          <w:rFonts w:hint="eastAsia" w:ascii="宋体" w:hAnsi="宋体" w:cs="宋体"/>
          <w:b/>
          <w:sz w:val="24"/>
          <w:szCs w:val="24"/>
        </w:rPr>
        <w:t>监测参数</w:t>
      </w:r>
    </w:p>
    <w:p>
      <w:pPr>
        <w:pStyle w:val="10"/>
        <w:spacing w:line="360" w:lineRule="auto"/>
        <w:ind w:left="440" w:hanging="440" w:hangingChars="200"/>
        <w:rPr>
          <w:rFonts w:ascii="宋体" w:hAnsi="宋体" w:cs="宋体"/>
          <w:sz w:val="22"/>
        </w:rPr>
      </w:pPr>
      <w:r>
        <w:rPr>
          <w:rFonts w:hint="eastAsia" w:ascii="宋体" w:hAnsi="宋体" w:cs="宋体"/>
          <w:sz w:val="22"/>
        </w:rPr>
        <w:t>1、标配心电监护、血氧、无创血压监测，提供SpO2，PR，NIBP测量值。</w:t>
      </w:r>
    </w:p>
    <w:p>
      <w:pPr>
        <w:pStyle w:val="10"/>
        <w:spacing w:line="360" w:lineRule="auto"/>
        <w:ind w:left="440" w:hanging="440" w:hangingChars="200"/>
        <w:rPr>
          <w:rFonts w:ascii="宋体" w:hAnsi="宋体" w:cs="宋体"/>
          <w:sz w:val="22"/>
        </w:rPr>
      </w:pPr>
      <w:r>
        <w:rPr>
          <w:rFonts w:hint="eastAsia" w:ascii="宋体" w:hAnsi="宋体" w:cs="宋体"/>
          <w:sz w:val="22"/>
        </w:rPr>
        <w:t>2、具有多参融合算法，良好的抗干扰性能。</w:t>
      </w:r>
    </w:p>
    <w:p>
      <w:pPr>
        <w:pStyle w:val="10"/>
        <w:spacing w:line="360" w:lineRule="auto"/>
        <w:ind w:left="440" w:hanging="440" w:hangingChars="200"/>
        <w:rPr>
          <w:rFonts w:ascii="宋体" w:hAnsi="宋体" w:cs="宋体"/>
          <w:sz w:val="22"/>
        </w:rPr>
      </w:pPr>
      <w:r>
        <w:rPr>
          <w:rFonts w:hint="eastAsia" w:ascii="宋体" w:hAnsi="宋体" w:cs="宋体"/>
          <w:sz w:val="22"/>
        </w:rPr>
        <w:t>3、支持≥3通道心电波形同步分析，可进行多导心电分。</w:t>
      </w:r>
    </w:p>
    <w:p>
      <w:pPr>
        <w:pStyle w:val="10"/>
        <w:spacing w:line="360" w:lineRule="auto"/>
        <w:ind w:left="440" w:hanging="440" w:hangingChars="200"/>
        <w:rPr>
          <w:rFonts w:ascii="宋体" w:hAnsi="宋体" w:cs="宋体"/>
          <w:sz w:val="22"/>
        </w:rPr>
      </w:pPr>
      <w:r>
        <w:rPr>
          <w:rFonts w:hint="eastAsia" w:ascii="宋体" w:hAnsi="宋体" w:cs="宋体"/>
          <w:sz w:val="22"/>
        </w:rPr>
        <w:t>4、提供3/5导心电监护，最大支持7道ECG波形监测，心率测量范围：成人15 – 300 bpm，小儿15 – 350 bpm。</w:t>
      </w:r>
    </w:p>
    <w:p>
      <w:pPr>
        <w:pStyle w:val="10"/>
        <w:spacing w:line="360" w:lineRule="auto"/>
        <w:ind w:left="440" w:hanging="440" w:hangingChars="200"/>
        <w:rPr>
          <w:rFonts w:ascii="宋体" w:hAnsi="宋体" w:cs="宋体"/>
          <w:sz w:val="22"/>
        </w:rPr>
      </w:pPr>
      <w:r>
        <w:rPr>
          <w:rFonts w:hint="eastAsia" w:ascii="宋体" w:hAnsi="宋体" w:cs="宋体"/>
          <w:sz w:val="22"/>
        </w:rPr>
        <w:t>5、心电波形波速提供25 mm/s、12.5 mm/s、6.25 mm/s可选。</w:t>
      </w:r>
    </w:p>
    <w:p>
      <w:pPr>
        <w:pStyle w:val="10"/>
        <w:spacing w:line="360" w:lineRule="auto"/>
        <w:ind w:left="440" w:hanging="440" w:hangingChars="200"/>
        <w:rPr>
          <w:rFonts w:ascii="宋体" w:hAnsi="宋体" w:cs="宋体"/>
          <w:sz w:val="22"/>
        </w:rPr>
      </w:pPr>
      <w:r>
        <w:rPr>
          <w:rFonts w:hint="eastAsia" w:ascii="宋体" w:hAnsi="宋体" w:cs="宋体"/>
          <w:sz w:val="22"/>
        </w:rPr>
        <w:t>6、心电滤波模式提供监护模式（0.5 -40Hz），ST模式（0.05 - 40Hz）, 运动模式（1~20 Hz）。</w:t>
      </w:r>
    </w:p>
    <w:p>
      <w:pPr>
        <w:pStyle w:val="10"/>
        <w:spacing w:line="360" w:lineRule="auto"/>
        <w:ind w:left="440" w:hanging="440" w:hangingChars="200"/>
        <w:rPr>
          <w:rFonts w:ascii="宋体" w:hAnsi="宋体" w:cs="宋体"/>
          <w:sz w:val="22"/>
        </w:rPr>
      </w:pPr>
      <w:r>
        <w:rPr>
          <w:rFonts w:hint="eastAsia" w:ascii="宋体" w:hAnsi="宋体" w:cs="宋体"/>
          <w:sz w:val="22"/>
        </w:rPr>
        <w:t>7、提供ST段分析，提供ST值，和每个ST的模板。提供ST图像化显示界面，可以快速查看ST值的变化。</w:t>
      </w:r>
    </w:p>
    <w:p>
      <w:pPr>
        <w:pStyle w:val="10"/>
        <w:spacing w:line="360" w:lineRule="auto"/>
        <w:ind w:left="440" w:hanging="440" w:hangingChars="200"/>
        <w:rPr>
          <w:rFonts w:ascii="宋体" w:hAnsi="宋体" w:cs="宋体"/>
          <w:sz w:val="22"/>
        </w:rPr>
      </w:pPr>
      <w:r>
        <w:rPr>
          <w:rFonts w:hint="eastAsia" w:ascii="宋体" w:hAnsi="宋体" w:cs="宋体"/>
          <w:sz w:val="22"/>
        </w:rPr>
        <w:t>8、提供单个，多个ST值报警，并支持相对的报警限设置。</w:t>
      </w:r>
    </w:p>
    <w:p>
      <w:pPr>
        <w:pStyle w:val="10"/>
        <w:spacing w:line="360" w:lineRule="auto"/>
        <w:ind w:left="440" w:hanging="440" w:hangingChars="200"/>
        <w:rPr>
          <w:rFonts w:ascii="宋体" w:hAnsi="宋体" w:cs="宋体"/>
          <w:sz w:val="22"/>
        </w:rPr>
      </w:pPr>
      <w:r>
        <w:rPr>
          <w:rFonts w:hint="eastAsia" w:ascii="宋体" w:hAnsi="宋体" w:cs="宋体"/>
          <w:sz w:val="22"/>
        </w:rPr>
        <w:t>9、提供起搏分析。</w:t>
      </w:r>
    </w:p>
    <w:p>
      <w:pPr>
        <w:pStyle w:val="10"/>
        <w:spacing w:line="360" w:lineRule="auto"/>
        <w:ind w:left="440" w:hanging="440" w:hangingChars="200"/>
        <w:rPr>
          <w:rFonts w:ascii="宋体" w:hAnsi="宋体" w:cs="宋体"/>
          <w:sz w:val="22"/>
        </w:rPr>
      </w:pPr>
      <w:r>
        <w:rPr>
          <w:rFonts w:hint="eastAsia" w:ascii="宋体" w:hAnsi="宋体" w:cs="宋体"/>
          <w:sz w:val="22"/>
        </w:rPr>
        <w:t>10、具有QT/QTc测量功能，提供QT，QTc和ΔQTc参数值。QTc计算公式提供：Bazett, Fridericia, Framingham, Hodges。</w:t>
      </w:r>
    </w:p>
    <w:p>
      <w:pPr>
        <w:pStyle w:val="10"/>
        <w:spacing w:line="360" w:lineRule="auto"/>
        <w:ind w:left="440" w:hanging="440" w:hangingChars="200"/>
        <w:rPr>
          <w:rFonts w:ascii="宋体" w:hAnsi="宋体" w:cs="宋体"/>
          <w:sz w:val="22"/>
        </w:rPr>
      </w:pPr>
      <w:r>
        <w:rPr>
          <w:rFonts w:hint="eastAsia" w:ascii="宋体" w:hAnsi="宋体" w:cs="宋体"/>
          <w:sz w:val="22"/>
        </w:rPr>
        <w:t>11、支持房颤及室上性心律失常分析功能血氧饱和度测量范围：0 - 100%，来自于血氧的脉率测量范围：20 – 300 bpm。</w:t>
      </w:r>
    </w:p>
    <w:p>
      <w:pPr>
        <w:pStyle w:val="10"/>
        <w:spacing w:line="360" w:lineRule="auto"/>
        <w:ind w:left="440" w:hanging="440" w:hangingChars="200"/>
        <w:rPr>
          <w:rFonts w:ascii="宋体" w:hAnsi="宋体" w:cs="宋体"/>
          <w:sz w:val="22"/>
        </w:rPr>
      </w:pPr>
      <w:r>
        <w:rPr>
          <w:rFonts w:hint="eastAsia" w:ascii="宋体" w:hAnsi="宋体" w:cs="宋体"/>
          <w:sz w:val="22"/>
        </w:rPr>
        <w:t>12、可显示弱灌注指数（PI），具有脉搏调制音功能，可随脉搏血氧饱和度变化而相应变化。</w:t>
      </w:r>
    </w:p>
    <w:p>
      <w:pPr>
        <w:pStyle w:val="10"/>
        <w:spacing w:line="360" w:lineRule="auto"/>
        <w:ind w:left="440" w:hanging="440" w:hangingChars="200"/>
        <w:rPr>
          <w:rFonts w:ascii="宋体" w:hAnsi="宋体" w:cs="宋体"/>
          <w:sz w:val="22"/>
        </w:rPr>
      </w:pPr>
      <w:r>
        <w:rPr>
          <w:rFonts w:hint="eastAsia" w:ascii="宋体" w:hAnsi="宋体" w:cs="宋体"/>
          <w:sz w:val="22"/>
        </w:rPr>
        <w:t>13、无创血压提供手动，自动，连续，序列，整点5种测量模式，并提供24小时血压统计结果。成人测量范围：收缩压25~290mmHg，舒张压10~250mmHg，平均压15~260mmHg。</w:t>
      </w:r>
    </w:p>
    <w:p>
      <w:pPr>
        <w:pStyle w:val="10"/>
        <w:spacing w:line="360" w:lineRule="auto"/>
        <w:ind w:left="440" w:hanging="440" w:hangingChars="200"/>
        <w:rPr>
          <w:rFonts w:ascii="宋体" w:hAnsi="宋体" w:cs="宋体"/>
          <w:sz w:val="22"/>
        </w:rPr>
      </w:pPr>
      <w:r>
        <w:rPr>
          <w:rFonts w:hint="eastAsia" w:ascii="宋体" w:hAnsi="宋体" w:cs="宋体"/>
          <w:sz w:val="22"/>
        </w:rPr>
        <w:t>14、无创血压模块提供500组最新的无创血压测量结果回顾，具有通过USB接口将测量数据导出到中央站。</w:t>
      </w:r>
    </w:p>
    <w:p>
      <w:pPr>
        <w:pStyle w:val="10"/>
        <w:spacing w:line="360" w:lineRule="auto"/>
        <w:ind w:left="482" w:hanging="482" w:hangingChars="200"/>
        <w:rPr>
          <w:rFonts w:ascii="宋体" w:hAnsi="宋体" w:cs="宋体"/>
          <w:b/>
          <w:sz w:val="24"/>
          <w:szCs w:val="24"/>
        </w:rPr>
      </w:pPr>
      <w:r>
        <w:rPr>
          <w:rFonts w:hint="eastAsia" w:ascii="宋体" w:hAnsi="宋体" w:cs="宋体"/>
          <w:b/>
          <w:sz w:val="24"/>
          <w:szCs w:val="24"/>
        </w:rPr>
        <w:t>系统功能</w:t>
      </w:r>
    </w:p>
    <w:p>
      <w:pPr>
        <w:pStyle w:val="10"/>
        <w:spacing w:line="360" w:lineRule="auto"/>
        <w:ind w:left="440" w:hanging="440" w:hangingChars="200"/>
        <w:rPr>
          <w:rFonts w:ascii="宋体" w:hAnsi="宋体" w:cs="宋体"/>
          <w:sz w:val="22"/>
        </w:rPr>
      </w:pPr>
      <w:r>
        <w:rPr>
          <w:rFonts w:hint="eastAsia" w:ascii="宋体" w:hAnsi="宋体" w:cs="宋体"/>
          <w:sz w:val="22"/>
        </w:rPr>
        <w:t>1、采用声光双重三级报警系统。</w:t>
      </w:r>
    </w:p>
    <w:p>
      <w:pPr>
        <w:pStyle w:val="10"/>
        <w:spacing w:line="360" w:lineRule="auto"/>
        <w:ind w:left="440" w:hanging="440" w:hangingChars="200"/>
        <w:rPr>
          <w:rFonts w:ascii="宋体" w:hAnsi="宋体" w:cs="宋体"/>
          <w:sz w:val="22"/>
        </w:rPr>
      </w:pPr>
      <w:r>
        <w:rPr>
          <w:rFonts w:hint="eastAsia" w:ascii="宋体" w:hAnsi="宋体" w:cs="宋体"/>
          <w:sz w:val="22"/>
        </w:rPr>
        <w:t>2、具有LED报警灯，能够进行三级报警状态显示</w:t>
      </w:r>
    </w:p>
    <w:p>
      <w:pPr>
        <w:pStyle w:val="10"/>
        <w:spacing w:line="360" w:lineRule="auto"/>
        <w:ind w:left="440" w:hanging="440" w:hangingChars="200"/>
        <w:rPr>
          <w:rFonts w:ascii="宋体" w:hAnsi="宋体" w:cs="宋体"/>
          <w:sz w:val="22"/>
        </w:rPr>
      </w:pPr>
      <w:r>
        <w:rPr>
          <w:rFonts w:hint="eastAsia" w:ascii="宋体" w:hAnsi="宋体" w:cs="宋体"/>
          <w:sz w:val="22"/>
        </w:rPr>
        <w:t>3、具有图形化报警指示功能，看报警信息更容易。</w:t>
      </w:r>
    </w:p>
    <w:p>
      <w:pPr>
        <w:pStyle w:val="10"/>
        <w:spacing w:line="360" w:lineRule="auto"/>
        <w:ind w:left="440" w:hanging="440" w:hangingChars="200"/>
        <w:rPr>
          <w:rFonts w:ascii="宋体" w:hAnsi="宋体" w:cs="宋体"/>
          <w:sz w:val="22"/>
        </w:rPr>
      </w:pPr>
      <w:r>
        <w:rPr>
          <w:rFonts w:hint="eastAsia" w:ascii="宋体" w:hAnsi="宋体" w:cs="宋体"/>
          <w:sz w:val="22"/>
        </w:rPr>
        <w:t>4、支持遥测发射盒和中央站上同时显示电池状态。</w:t>
      </w:r>
    </w:p>
    <w:p>
      <w:pPr>
        <w:pStyle w:val="10"/>
        <w:spacing w:line="360" w:lineRule="auto"/>
        <w:ind w:left="440" w:hanging="440" w:hangingChars="200"/>
        <w:rPr>
          <w:rFonts w:ascii="宋体" w:hAnsi="宋体" w:cs="宋体"/>
          <w:sz w:val="22"/>
        </w:rPr>
      </w:pPr>
      <w:r>
        <w:rPr>
          <w:rFonts w:hint="eastAsia" w:ascii="宋体" w:hAnsi="宋体" w:cs="宋体"/>
          <w:sz w:val="22"/>
        </w:rPr>
        <w:t>5、遥测发射盒主界面上能够显示病人信息。</w:t>
      </w:r>
    </w:p>
    <w:p>
      <w:pPr>
        <w:pStyle w:val="10"/>
        <w:spacing w:line="360" w:lineRule="auto"/>
        <w:ind w:left="440" w:hanging="440" w:hangingChars="200"/>
        <w:rPr>
          <w:rFonts w:ascii="宋体" w:hAnsi="宋体" w:cs="宋体"/>
          <w:sz w:val="22"/>
        </w:rPr>
      </w:pPr>
      <w:r>
        <w:rPr>
          <w:rFonts w:hint="eastAsia" w:ascii="宋体" w:hAnsi="宋体" w:cs="宋体"/>
          <w:sz w:val="22"/>
        </w:rPr>
        <w:t>6、中央站多床支持显示运动监测界面。</w:t>
      </w:r>
    </w:p>
    <w:p>
      <w:pPr>
        <w:pStyle w:val="10"/>
        <w:spacing w:line="360" w:lineRule="auto"/>
        <w:ind w:left="440" w:hanging="440" w:hangingChars="200"/>
        <w:rPr>
          <w:rFonts w:ascii="宋体" w:hAnsi="宋体" w:cs="宋体"/>
          <w:sz w:val="22"/>
        </w:rPr>
      </w:pPr>
      <w:r>
        <w:rPr>
          <w:rFonts w:hint="eastAsia" w:ascii="宋体" w:hAnsi="宋体" w:cs="宋体"/>
          <w:sz w:val="22"/>
        </w:rPr>
        <w:t>7、支持设备实时定位和设备历史位置追踪功能。</w:t>
      </w:r>
    </w:p>
    <w:p>
      <w:pPr>
        <w:pStyle w:val="10"/>
        <w:spacing w:line="360" w:lineRule="auto"/>
        <w:ind w:left="440" w:hanging="440" w:hangingChars="200"/>
        <w:rPr>
          <w:rFonts w:ascii="宋体" w:hAnsi="宋体" w:cs="宋体"/>
          <w:sz w:val="22"/>
        </w:rPr>
      </w:pPr>
      <w:r>
        <w:rPr>
          <w:rFonts w:hint="eastAsia" w:ascii="宋体" w:hAnsi="宋体" w:cs="宋体"/>
          <w:sz w:val="22"/>
        </w:rPr>
        <w:t>8、支持给患者发送消息。</w:t>
      </w:r>
    </w:p>
    <w:p>
      <w:pPr>
        <w:pStyle w:val="10"/>
        <w:spacing w:line="360" w:lineRule="auto"/>
        <w:ind w:left="440" w:hanging="440" w:hangingChars="200"/>
        <w:rPr>
          <w:rFonts w:ascii="宋体" w:hAnsi="宋体" w:cs="宋体"/>
          <w:sz w:val="22"/>
        </w:rPr>
      </w:pPr>
      <w:r>
        <w:rPr>
          <w:rFonts w:hint="eastAsia" w:ascii="宋体" w:hAnsi="宋体" w:cs="宋体"/>
          <w:sz w:val="22"/>
        </w:rPr>
        <w:t>9、支持在中央站上显示心电概览和生命体征概览功能。</w:t>
      </w:r>
    </w:p>
    <w:p>
      <w:pPr>
        <w:pStyle w:val="10"/>
        <w:spacing w:line="360" w:lineRule="auto"/>
        <w:ind w:left="440" w:hanging="440" w:hangingChars="200"/>
        <w:rPr>
          <w:rFonts w:ascii="宋体" w:hAnsi="宋体" w:cs="宋体"/>
          <w:sz w:val="22"/>
        </w:rPr>
      </w:pPr>
      <w:r>
        <w:rPr>
          <w:rFonts w:hint="eastAsia" w:ascii="宋体" w:hAnsi="宋体" w:cs="宋体"/>
          <w:sz w:val="22"/>
        </w:rPr>
        <w:t>10、遥测发射盒采用一块可充电锂电池供电</w:t>
      </w:r>
    </w:p>
    <w:p>
      <w:pPr>
        <w:spacing w:line="360" w:lineRule="auto"/>
        <w:ind w:left="480" w:hanging="480" w:hangingChars="200"/>
        <w:rPr>
          <w:rFonts w:ascii="宋体" w:hAnsi="宋体" w:cs="宋体"/>
          <w:sz w:val="24"/>
        </w:rPr>
      </w:pPr>
      <w:r>
        <w:rPr>
          <w:rFonts w:hint="eastAsia" w:ascii="宋体" w:hAnsi="宋体" w:cs="宋体"/>
          <w:sz w:val="24"/>
        </w:rPr>
        <w:br w:type="page"/>
      </w:r>
    </w:p>
    <w:p>
      <w:pPr>
        <w:pStyle w:val="10"/>
        <w:spacing w:line="360" w:lineRule="auto"/>
        <w:ind w:left="883" w:hanging="883" w:hangingChars="200"/>
        <w:jc w:val="center"/>
        <w:rPr>
          <w:rFonts w:ascii="宋体" w:hAnsi="宋体" w:cs="宋体"/>
          <w:b/>
          <w:bCs/>
          <w:kern w:val="44"/>
          <w:sz w:val="44"/>
          <w:szCs w:val="44"/>
        </w:rPr>
      </w:pPr>
      <w:r>
        <w:rPr>
          <w:rFonts w:hint="eastAsia" w:ascii="宋体" w:hAnsi="宋体" w:cs="宋体"/>
          <w:b/>
          <w:bCs/>
          <w:kern w:val="44"/>
          <w:sz w:val="44"/>
          <w:szCs w:val="44"/>
        </w:rPr>
        <w:t xml:space="preserve"> 遥测监护仪（心电+血氧）</w:t>
      </w:r>
    </w:p>
    <w:p>
      <w:pPr>
        <w:pStyle w:val="10"/>
        <w:spacing w:line="360" w:lineRule="auto"/>
        <w:ind w:left="482" w:hanging="482" w:hangingChars="200"/>
        <w:rPr>
          <w:rFonts w:ascii="宋体" w:hAnsi="宋体" w:cs="宋体"/>
          <w:b/>
          <w:sz w:val="24"/>
          <w:szCs w:val="24"/>
        </w:rPr>
      </w:pPr>
      <w:r>
        <w:rPr>
          <w:rFonts w:hint="eastAsia" w:ascii="宋体" w:hAnsi="宋体" w:cs="宋体"/>
          <w:b/>
          <w:sz w:val="24"/>
          <w:szCs w:val="24"/>
        </w:rPr>
        <w:t>整机要求</w:t>
      </w:r>
    </w:p>
    <w:p>
      <w:pPr>
        <w:pStyle w:val="10"/>
        <w:spacing w:line="360" w:lineRule="auto"/>
        <w:ind w:left="440" w:hanging="440" w:hangingChars="200"/>
        <w:rPr>
          <w:rFonts w:ascii="宋体" w:hAnsi="宋体" w:cs="宋体"/>
          <w:sz w:val="22"/>
        </w:rPr>
      </w:pPr>
      <w:r>
        <w:rPr>
          <w:rFonts w:hint="eastAsia" w:ascii="宋体" w:hAnsi="宋体" w:cs="宋体"/>
          <w:sz w:val="22"/>
        </w:rPr>
        <w:t>1、遥测发射盒重量不超过170克（含电池）。</w:t>
      </w:r>
    </w:p>
    <w:p>
      <w:pPr>
        <w:pStyle w:val="10"/>
        <w:spacing w:line="360" w:lineRule="auto"/>
        <w:ind w:left="440" w:hanging="440" w:hangingChars="200"/>
        <w:rPr>
          <w:rFonts w:ascii="宋体" w:hAnsi="宋体" w:cs="宋体"/>
          <w:sz w:val="22"/>
        </w:rPr>
      </w:pPr>
      <w:r>
        <w:rPr>
          <w:rFonts w:hint="eastAsia" w:ascii="宋体" w:hAnsi="宋体" w:cs="宋体"/>
          <w:sz w:val="22"/>
        </w:rPr>
        <w:t>2、遥测发射盒尺寸不超过99 x 60 x 24  mm 。</w:t>
      </w:r>
    </w:p>
    <w:p>
      <w:pPr>
        <w:pStyle w:val="10"/>
        <w:spacing w:line="360" w:lineRule="auto"/>
        <w:ind w:left="440" w:hanging="440" w:hangingChars="200"/>
        <w:rPr>
          <w:rFonts w:ascii="宋体" w:hAnsi="宋体" w:cs="宋体"/>
          <w:sz w:val="22"/>
        </w:rPr>
      </w:pPr>
      <w:r>
        <w:rPr>
          <w:rFonts w:hint="eastAsia" w:ascii="宋体" w:hAnsi="宋体" w:cs="宋体"/>
          <w:sz w:val="22"/>
        </w:rPr>
        <w:t xml:space="preserve">3、遥测发射盒防水等级符合IPX7要求，抗跌落测试通过1.5米跌落测试，电击防护等级CF（包括ECG、SpO2）。 </w:t>
      </w:r>
    </w:p>
    <w:p>
      <w:pPr>
        <w:pStyle w:val="10"/>
        <w:spacing w:line="360" w:lineRule="auto"/>
        <w:ind w:left="440" w:hanging="440" w:hangingChars="200"/>
        <w:rPr>
          <w:rFonts w:ascii="宋体" w:hAnsi="宋体" w:cs="宋体"/>
          <w:sz w:val="22"/>
        </w:rPr>
      </w:pPr>
      <w:r>
        <w:rPr>
          <w:rFonts w:hint="eastAsia" w:ascii="宋体" w:hAnsi="宋体" w:cs="宋体"/>
          <w:sz w:val="22"/>
        </w:rPr>
        <w:t>4、遥测发射盒采用彩色屏，屏幕尺寸≥1.5英寸，屏幕分辨率≥240 x 240像素。屏幕可同时显示至少2个参数和1道波形。</w:t>
      </w:r>
    </w:p>
    <w:p>
      <w:pPr>
        <w:spacing w:line="360" w:lineRule="auto"/>
        <w:ind w:left="480" w:hanging="480" w:hangingChars="200"/>
        <w:rPr>
          <w:rFonts w:ascii="宋体" w:hAnsi="宋体" w:cs="宋体"/>
          <w:sz w:val="24"/>
        </w:rPr>
      </w:pPr>
    </w:p>
    <w:p>
      <w:pPr>
        <w:pStyle w:val="10"/>
        <w:spacing w:line="360" w:lineRule="auto"/>
        <w:ind w:left="482" w:hanging="482" w:hangingChars="200"/>
        <w:rPr>
          <w:rFonts w:ascii="宋体" w:hAnsi="宋体" w:cs="宋体"/>
          <w:b/>
          <w:sz w:val="24"/>
          <w:szCs w:val="24"/>
        </w:rPr>
      </w:pPr>
      <w:r>
        <w:rPr>
          <w:rFonts w:hint="eastAsia" w:ascii="宋体" w:hAnsi="宋体" w:cs="宋体"/>
          <w:b/>
          <w:sz w:val="24"/>
          <w:szCs w:val="24"/>
        </w:rPr>
        <w:t>监测参数</w:t>
      </w:r>
    </w:p>
    <w:p>
      <w:pPr>
        <w:pStyle w:val="10"/>
        <w:spacing w:line="360" w:lineRule="auto"/>
        <w:ind w:left="442" w:hanging="442" w:hangingChars="200"/>
        <w:rPr>
          <w:rFonts w:ascii="宋体" w:hAnsi="宋体" w:cs="宋体"/>
          <w:sz w:val="22"/>
        </w:rPr>
      </w:pPr>
      <w:r>
        <w:rPr>
          <w:rFonts w:hint="eastAsia" w:ascii="宋体" w:hAnsi="宋体" w:cs="宋体"/>
          <w:b/>
          <w:sz w:val="22"/>
        </w:rPr>
        <w:t>1、</w:t>
      </w:r>
      <w:r>
        <w:rPr>
          <w:rFonts w:hint="eastAsia" w:ascii="宋体" w:hAnsi="宋体" w:cs="宋体"/>
          <w:sz w:val="22"/>
        </w:rPr>
        <w:t>配备心电监护，提供HR，ST，PVC测量值,血氧监测，提供SpO2，PR测量值。</w:t>
      </w:r>
    </w:p>
    <w:p>
      <w:pPr>
        <w:pStyle w:val="10"/>
        <w:spacing w:line="360" w:lineRule="auto"/>
        <w:ind w:left="440" w:hanging="440" w:hangingChars="200"/>
        <w:rPr>
          <w:rFonts w:ascii="宋体" w:hAnsi="宋体" w:cs="宋体"/>
          <w:sz w:val="22"/>
        </w:rPr>
      </w:pPr>
      <w:r>
        <w:rPr>
          <w:rFonts w:hint="eastAsia" w:ascii="宋体" w:hAnsi="宋体" w:cs="宋体"/>
          <w:sz w:val="22"/>
        </w:rPr>
        <w:t>2、支持≥3通道心电波形同步分析，可进行多导心电分析。</w:t>
      </w:r>
    </w:p>
    <w:p>
      <w:pPr>
        <w:pStyle w:val="10"/>
        <w:spacing w:line="360" w:lineRule="auto"/>
        <w:ind w:left="440" w:hanging="440" w:hangingChars="200"/>
        <w:rPr>
          <w:rFonts w:ascii="宋体" w:hAnsi="宋体" w:cs="宋体"/>
          <w:sz w:val="22"/>
        </w:rPr>
      </w:pPr>
      <w:r>
        <w:rPr>
          <w:rFonts w:hint="eastAsia" w:ascii="宋体" w:hAnsi="宋体" w:cs="宋体"/>
          <w:sz w:val="22"/>
        </w:rPr>
        <w:t>3、提供3/5导心电监护,心率测量范围：成人15 – 300 bpm，小儿15 – 350 bpm。</w:t>
      </w:r>
    </w:p>
    <w:p>
      <w:pPr>
        <w:pStyle w:val="10"/>
        <w:spacing w:line="360" w:lineRule="auto"/>
        <w:ind w:left="440" w:hanging="440" w:hangingChars="200"/>
        <w:rPr>
          <w:rFonts w:ascii="宋体" w:hAnsi="宋体" w:cs="宋体"/>
          <w:sz w:val="22"/>
        </w:rPr>
      </w:pPr>
      <w:r>
        <w:rPr>
          <w:rFonts w:hint="eastAsia" w:ascii="宋体" w:hAnsi="宋体" w:cs="宋体"/>
          <w:sz w:val="22"/>
        </w:rPr>
        <w:t>4、 心电滤波模式提供监护模式（0.5 -40Hz），ST模式（0.05 - 40Hz）, 运动模式（1~20 Hz）。</w:t>
      </w:r>
    </w:p>
    <w:p>
      <w:pPr>
        <w:pStyle w:val="10"/>
        <w:spacing w:line="360" w:lineRule="auto"/>
        <w:ind w:left="440" w:hanging="440" w:hangingChars="200"/>
        <w:rPr>
          <w:rFonts w:ascii="宋体" w:hAnsi="宋体" w:cs="宋体"/>
          <w:sz w:val="22"/>
        </w:rPr>
      </w:pPr>
      <w:r>
        <w:rPr>
          <w:rFonts w:hint="eastAsia" w:ascii="宋体" w:hAnsi="宋体" w:cs="宋体"/>
          <w:sz w:val="22"/>
        </w:rPr>
        <w:t>5、提供ST段分析，提供ST值，和每个ST的模板。</w:t>
      </w:r>
    </w:p>
    <w:p>
      <w:pPr>
        <w:pStyle w:val="10"/>
        <w:spacing w:line="360" w:lineRule="auto"/>
        <w:ind w:left="440" w:hanging="440" w:hangingChars="200"/>
        <w:rPr>
          <w:rFonts w:ascii="宋体" w:hAnsi="宋体" w:cs="宋体"/>
          <w:sz w:val="22"/>
        </w:rPr>
      </w:pPr>
      <w:r>
        <w:rPr>
          <w:rFonts w:hint="eastAsia" w:ascii="宋体" w:hAnsi="宋体" w:cs="宋体"/>
          <w:sz w:val="22"/>
        </w:rPr>
        <w:t>6、提供ST图像化显示界面，可以快速查看ST值的变化。</w:t>
      </w:r>
    </w:p>
    <w:p>
      <w:pPr>
        <w:pStyle w:val="10"/>
        <w:spacing w:line="360" w:lineRule="auto"/>
        <w:ind w:left="440" w:hanging="440" w:hangingChars="200"/>
        <w:rPr>
          <w:rFonts w:ascii="宋体" w:hAnsi="宋体" w:cs="宋体"/>
          <w:sz w:val="22"/>
        </w:rPr>
      </w:pPr>
      <w:r>
        <w:rPr>
          <w:rFonts w:hint="eastAsia" w:ascii="宋体" w:hAnsi="宋体" w:cs="宋体"/>
          <w:sz w:val="22"/>
        </w:rPr>
        <w:t>7、提供单个，多个ST值报警，并支持相对的报警限设置。</w:t>
      </w:r>
    </w:p>
    <w:p>
      <w:pPr>
        <w:pStyle w:val="10"/>
        <w:spacing w:line="360" w:lineRule="auto"/>
        <w:ind w:left="440" w:hanging="440" w:hangingChars="200"/>
        <w:rPr>
          <w:rFonts w:ascii="宋体" w:hAnsi="宋体" w:cs="宋体"/>
          <w:sz w:val="22"/>
        </w:rPr>
      </w:pPr>
      <w:r>
        <w:rPr>
          <w:rFonts w:hint="eastAsia" w:ascii="宋体" w:hAnsi="宋体" w:cs="宋体"/>
          <w:sz w:val="22"/>
        </w:rPr>
        <w:t>8、具有QT/QTc测量功能，提供QT，QTc和ΔQTc参数值。</w:t>
      </w:r>
    </w:p>
    <w:p>
      <w:pPr>
        <w:pStyle w:val="10"/>
        <w:spacing w:line="360" w:lineRule="auto"/>
        <w:ind w:left="440" w:hanging="440" w:hangingChars="200"/>
        <w:rPr>
          <w:rFonts w:ascii="宋体" w:hAnsi="宋体" w:cs="宋体"/>
          <w:sz w:val="22"/>
        </w:rPr>
      </w:pPr>
      <w:r>
        <w:rPr>
          <w:rFonts w:hint="eastAsia" w:ascii="宋体" w:hAnsi="宋体" w:cs="宋体"/>
          <w:sz w:val="22"/>
        </w:rPr>
        <w:t>9、支持房颤及室上性心律失常分析功能，支持≥27种实时心律失常分析。</w:t>
      </w:r>
    </w:p>
    <w:p>
      <w:pPr>
        <w:pStyle w:val="10"/>
        <w:spacing w:line="360" w:lineRule="auto"/>
        <w:ind w:left="440" w:hanging="440" w:hangingChars="200"/>
        <w:rPr>
          <w:rFonts w:ascii="宋体" w:hAnsi="宋体" w:cs="宋体"/>
          <w:sz w:val="22"/>
        </w:rPr>
      </w:pPr>
      <w:r>
        <w:rPr>
          <w:rFonts w:hint="eastAsia" w:ascii="宋体" w:hAnsi="宋体" w:cs="宋体"/>
          <w:sz w:val="22"/>
        </w:rPr>
        <w:t>10、可显示弱灌注指数（PI）。</w:t>
      </w:r>
    </w:p>
    <w:p>
      <w:pPr>
        <w:spacing w:line="360" w:lineRule="auto"/>
        <w:ind w:left="440" w:hanging="440" w:hangingChars="200"/>
        <w:rPr>
          <w:rFonts w:ascii="宋体" w:hAnsi="宋体" w:cs="宋体"/>
          <w:sz w:val="22"/>
          <w:szCs w:val="22"/>
        </w:rPr>
      </w:pPr>
    </w:p>
    <w:p>
      <w:pPr>
        <w:pStyle w:val="10"/>
        <w:spacing w:line="360" w:lineRule="auto"/>
        <w:ind w:left="482" w:hanging="482" w:hangingChars="200"/>
        <w:rPr>
          <w:rFonts w:ascii="宋体" w:hAnsi="宋体" w:cs="宋体"/>
          <w:b/>
          <w:sz w:val="24"/>
          <w:szCs w:val="24"/>
        </w:rPr>
      </w:pPr>
      <w:r>
        <w:rPr>
          <w:rFonts w:hint="eastAsia" w:ascii="宋体" w:hAnsi="宋体" w:cs="宋体"/>
          <w:b/>
          <w:sz w:val="24"/>
          <w:szCs w:val="24"/>
        </w:rPr>
        <w:t>系统功能</w:t>
      </w:r>
    </w:p>
    <w:p>
      <w:pPr>
        <w:pStyle w:val="10"/>
        <w:spacing w:line="360" w:lineRule="auto"/>
        <w:ind w:left="440" w:hanging="440" w:hangingChars="200"/>
        <w:rPr>
          <w:rFonts w:ascii="宋体" w:hAnsi="宋体" w:cs="宋体"/>
          <w:sz w:val="22"/>
        </w:rPr>
      </w:pPr>
      <w:r>
        <w:rPr>
          <w:rFonts w:hint="eastAsia" w:ascii="宋体" w:hAnsi="宋体" w:cs="宋体"/>
          <w:sz w:val="22"/>
        </w:rPr>
        <w:t>1、遥测发射盒有三个硬按键：开关机/关屏，护士呼叫和主界面键。</w:t>
      </w:r>
    </w:p>
    <w:p>
      <w:pPr>
        <w:pStyle w:val="10"/>
        <w:spacing w:line="360" w:lineRule="auto"/>
        <w:ind w:left="440" w:hanging="440" w:hangingChars="200"/>
        <w:rPr>
          <w:rFonts w:ascii="宋体" w:hAnsi="宋体" w:cs="宋体"/>
          <w:sz w:val="22"/>
        </w:rPr>
      </w:pPr>
      <w:r>
        <w:rPr>
          <w:rFonts w:hint="eastAsia" w:ascii="宋体" w:hAnsi="宋体" w:cs="宋体"/>
          <w:sz w:val="22"/>
        </w:rPr>
        <w:t>2、遥测发射盒主界面上能够显示病人信息。</w:t>
      </w:r>
    </w:p>
    <w:p>
      <w:pPr>
        <w:pStyle w:val="10"/>
        <w:spacing w:line="360" w:lineRule="auto"/>
        <w:ind w:left="440" w:hanging="440" w:hangingChars="200"/>
        <w:rPr>
          <w:rFonts w:ascii="宋体" w:hAnsi="宋体" w:cs="宋体"/>
          <w:sz w:val="22"/>
        </w:rPr>
      </w:pPr>
      <w:r>
        <w:rPr>
          <w:rFonts w:hint="eastAsia" w:ascii="宋体" w:hAnsi="宋体" w:cs="宋体"/>
          <w:sz w:val="22"/>
        </w:rPr>
        <w:t>3、支持设备实时定位和设备历史位置追踪功能。</w:t>
      </w:r>
    </w:p>
    <w:p>
      <w:pPr>
        <w:pStyle w:val="10"/>
        <w:spacing w:line="360" w:lineRule="auto"/>
        <w:ind w:left="440" w:hanging="440" w:hangingChars="200"/>
        <w:rPr>
          <w:rFonts w:ascii="宋体" w:hAnsi="宋体" w:cs="宋体"/>
          <w:sz w:val="22"/>
        </w:rPr>
      </w:pPr>
      <w:r>
        <w:rPr>
          <w:rFonts w:hint="eastAsia" w:ascii="宋体" w:hAnsi="宋体" w:cs="宋体"/>
          <w:sz w:val="22"/>
        </w:rPr>
        <w:t>4、支持给患者发送消息。</w:t>
      </w:r>
    </w:p>
    <w:p>
      <w:pPr>
        <w:pStyle w:val="10"/>
        <w:spacing w:line="360" w:lineRule="auto"/>
        <w:ind w:left="440" w:hanging="440" w:hangingChars="200"/>
        <w:rPr>
          <w:rFonts w:ascii="宋体" w:hAnsi="宋体" w:cs="宋体"/>
          <w:sz w:val="22"/>
        </w:rPr>
      </w:pPr>
      <w:r>
        <w:rPr>
          <w:rFonts w:hint="eastAsia" w:ascii="宋体" w:hAnsi="宋体" w:cs="宋体"/>
          <w:sz w:val="22"/>
        </w:rPr>
        <w:t>5、采用3节AA电池供电，全新3节AA电池，工作时间不小于110h。</w:t>
      </w:r>
    </w:p>
    <w:p>
      <w:pPr>
        <w:pStyle w:val="10"/>
        <w:spacing w:line="360" w:lineRule="auto"/>
        <w:ind w:left="440" w:hanging="440" w:hangingChars="200"/>
        <w:rPr>
          <w:rFonts w:ascii="宋体" w:hAnsi="宋体" w:cs="宋体"/>
          <w:sz w:val="22"/>
        </w:rPr>
      </w:pPr>
      <w:r>
        <w:rPr>
          <w:rFonts w:hint="eastAsia" w:ascii="宋体" w:hAnsi="宋体" w:cs="宋体"/>
          <w:sz w:val="22"/>
        </w:rPr>
        <w:t>6、采用608M WMTS无线网络传输技术，实现遥测数据的传输。</w:t>
      </w:r>
    </w:p>
    <w:p>
      <w:pPr>
        <w:rPr>
          <w:rFonts w:ascii="宋体" w:hAnsi="宋体" w:cs="宋体"/>
          <w:sz w:val="24"/>
        </w:rPr>
      </w:pPr>
    </w:p>
    <w:p>
      <w:pPr>
        <w:pStyle w:val="10"/>
        <w:spacing w:line="360" w:lineRule="auto"/>
        <w:ind w:left="883" w:hanging="883" w:hangingChars="200"/>
        <w:jc w:val="center"/>
        <w:rPr>
          <w:rFonts w:ascii="宋体" w:hAnsi="宋体" w:cs="宋体"/>
          <w:b/>
          <w:bCs/>
          <w:kern w:val="44"/>
          <w:sz w:val="44"/>
          <w:szCs w:val="44"/>
        </w:rPr>
      </w:pPr>
      <w:r>
        <w:rPr>
          <w:rFonts w:hint="eastAsia" w:ascii="宋体" w:hAnsi="宋体" w:cs="宋体"/>
          <w:b/>
          <w:bCs/>
          <w:kern w:val="44"/>
          <w:sz w:val="44"/>
          <w:szCs w:val="44"/>
        </w:rPr>
        <w:t>麻醉机</w:t>
      </w:r>
    </w:p>
    <w:p>
      <w:pPr>
        <w:pStyle w:val="10"/>
        <w:spacing w:line="360" w:lineRule="auto"/>
        <w:ind w:left="883" w:hanging="883" w:hangingChars="200"/>
        <w:jc w:val="center"/>
        <w:rPr>
          <w:rFonts w:ascii="宋体" w:hAnsi="宋体" w:cs="宋体"/>
          <w:b/>
          <w:bCs/>
          <w:kern w:val="44"/>
          <w:sz w:val="44"/>
          <w:szCs w:val="44"/>
        </w:rPr>
      </w:pPr>
    </w:p>
    <w:p>
      <w:pPr>
        <w:pStyle w:val="10"/>
        <w:spacing w:line="360" w:lineRule="auto"/>
        <w:ind w:left="440" w:hanging="440" w:hangingChars="200"/>
        <w:rPr>
          <w:rFonts w:ascii="宋体" w:hAnsi="宋体" w:cs="宋体"/>
          <w:sz w:val="22"/>
        </w:rPr>
      </w:pPr>
      <w:r>
        <w:rPr>
          <w:rFonts w:hint="eastAsia" w:ascii="宋体" w:hAnsi="宋体" w:cs="宋体"/>
          <w:sz w:val="22"/>
        </w:rPr>
        <w:t>1.1适用范围：用于对成人、小儿和新生儿的吸入麻醉及呼吸管理</w:t>
      </w:r>
    </w:p>
    <w:p>
      <w:pPr>
        <w:pStyle w:val="10"/>
        <w:spacing w:line="360" w:lineRule="auto"/>
        <w:ind w:left="440" w:hanging="440" w:hangingChars="200"/>
        <w:rPr>
          <w:rFonts w:ascii="宋体" w:hAnsi="宋体" w:cs="宋体"/>
          <w:sz w:val="22"/>
        </w:rPr>
      </w:pPr>
      <w:r>
        <w:rPr>
          <w:rFonts w:hint="eastAsia" w:ascii="宋体" w:hAnsi="宋体" w:cs="宋体"/>
          <w:sz w:val="22"/>
        </w:rPr>
        <w:t>2技术规格：</w:t>
      </w:r>
    </w:p>
    <w:p>
      <w:pPr>
        <w:pStyle w:val="10"/>
        <w:spacing w:line="360" w:lineRule="auto"/>
        <w:ind w:left="440" w:hanging="440" w:hangingChars="200"/>
        <w:rPr>
          <w:rFonts w:ascii="宋体" w:hAnsi="宋体" w:cs="宋体"/>
          <w:sz w:val="22"/>
        </w:rPr>
      </w:pPr>
      <w:r>
        <w:rPr>
          <w:rFonts w:hint="eastAsia" w:ascii="宋体" w:hAnsi="宋体" w:cs="宋体"/>
          <w:sz w:val="22"/>
        </w:rPr>
        <w:t>2.1工作条件及基本配件</w:t>
      </w:r>
    </w:p>
    <w:p>
      <w:pPr>
        <w:pStyle w:val="10"/>
        <w:spacing w:line="360" w:lineRule="auto"/>
        <w:ind w:left="440" w:hanging="440" w:hangingChars="200"/>
        <w:rPr>
          <w:rFonts w:ascii="宋体" w:hAnsi="宋体" w:cs="宋体"/>
          <w:sz w:val="22"/>
        </w:rPr>
      </w:pPr>
      <w:r>
        <w:rPr>
          <w:rFonts w:hint="eastAsia" w:ascii="宋体" w:hAnsi="宋体" w:cs="宋体"/>
          <w:sz w:val="22"/>
        </w:rPr>
        <w:t>2.1.1工作环境，温度：10℃ -40℃，湿度：15%-95%</w:t>
      </w:r>
    </w:p>
    <w:p>
      <w:pPr>
        <w:pStyle w:val="10"/>
        <w:spacing w:line="360" w:lineRule="auto"/>
        <w:ind w:left="440" w:hanging="440" w:hangingChars="200"/>
        <w:rPr>
          <w:rFonts w:ascii="宋体" w:hAnsi="宋体" w:cs="宋体"/>
          <w:sz w:val="22"/>
        </w:rPr>
      </w:pPr>
      <w:r>
        <w:rPr>
          <w:rFonts w:hint="eastAsia" w:ascii="宋体" w:hAnsi="宋体" w:cs="宋体"/>
          <w:sz w:val="22"/>
        </w:rPr>
        <w:t>2.1.2电源：220V-240V，50/60Hz</w:t>
      </w:r>
    </w:p>
    <w:p>
      <w:pPr>
        <w:pStyle w:val="10"/>
        <w:spacing w:line="360" w:lineRule="auto"/>
        <w:ind w:left="440" w:hanging="440" w:hangingChars="200"/>
        <w:rPr>
          <w:rFonts w:ascii="宋体" w:hAnsi="宋体" w:cs="宋体"/>
          <w:sz w:val="22"/>
        </w:rPr>
      </w:pPr>
      <w:r>
        <w:rPr>
          <w:rFonts w:hint="eastAsia" w:ascii="宋体" w:hAnsi="宋体" w:cs="宋体"/>
          <w:sz w:val="22"/>
        </w:rPr>
        <w:t>2.1.3配置(非铅酸)后备电池，供电时间≥90分钟，</w:t>
      </w:r>
    </w:p>
    <w:p>
      <w:pPr>
        <w:pStyle w:val="10"/>
        <w:spacing w:line="360" w:lineRule="auto"/>
        <w:ind w:left="440" w:hanging="440" w:hangingChars="200"/>
        <w:rPr>
          <w:rFonts w:ascii="宋体" w:hAnsi="宋体" w:cs="宋体"/>
          <w:sz w:val="22"/>
        </w:rPr>
      </w:pPr>
      <w:r>
        <w:rPr>
          <w:rFonts w:hint="eastAsia" w:ascii="宋体" w:hAnsi="宋体" w:cs="宋体"/>
          <w:sz w:val="22"/>
        </w:rPr>
        <w:t>2.1.4 接口：1 个多功能复用接口、支持网络和软件在线升级功能, 1 个 RS-232C 串行通讯接口（可用于向监护仪传输数据），1 个 VGA 接口，2个SB接口</w:t>
      </w:r>
    </w:p>
    <w:p>
      <w:pPr>
        <w:pStyle w:val="10"/>
        <w:spacing w:line="360" w:lineRule="auto"/>
        <w:ind w:left="440" w:hanging="440" w:hangingChars="200"/>
        <w:rPr>
          <w:rFonts w:ascii="宋体" w:hAnsi="宋体" w:cs="宋体"/>
          <w:sz w:val="22"/>
        </w:rPr>
      </w:pPr>
      <w:r>
        <w:rPr>
          <w:rFonts w:hint="eastAsia" w:ascii="宋体" w:hAnsi="宋体" w:cs="宋体"/>
          <w:sz w:val="22"/>
        </w:rPr>
        <w:t>2.1.5机架：带大工作台侧栏杆推车，三个抽屉，标配中央刹车，顶板最大承重量：≥30㎏</w:t>
      </w:r>
    </w:p>
    <w:p>
      <w:pPr>
        <w:pStyle w:val="10"/>
        <w:spacing w:line="360" w:lineRule="auto"/>
        <w:ind w:left="440" w:hanging="440" w:hangingChars="200"/>
        <w:rPr>
          <w:rFonts w:ascii="宋体" w:hAnsi="宋体" w:cs="宋体"/>
          <w:sz w:val="22"/>
        </w:rPr>
      </w:pPr>
      <w:r>
        <w:rPr>
          <w:rFonts w:hint="eastAsia" w:ascii="宋体" w:hAnsi="宋体" w:cs="宋体"/>
          <w:sz w:val="22"/>
        </w:rPr>
        <w:t>2.1.6适合内窥镜手术模式：具备三级照明顶光灯，能够在黑暗环境中提供麻醉机工作台面照明。</w:t>
      </w:r>
    </w:p>
    <w:p>
      <w:pPr>
        <w:pStyle w:val="10"/>
        <w:spacing w:line="360" w:lineRule="auto"/>
        <w:ind w:left="440" w:hanging="440" w:hangingChars="200"/>
        <w:rPr>
          <w:rFonts w:ascii="宋体" w:hAnsi="宋体" w:cs="宋体"/>
          <w:sz w:val="22"/>
        </w:rPr>
      </w:pPr>
      <w:r>
        <w:rPr>
          <w:rFonts w:hint="eastAsia" w:ascii="宋体" w:hAnsi="宋体" w:cs="宋体"/>
          <w:sz w:val="22"/>
        </w:rPr>
        <w:t>2.1.7非待机状态转动关机旋钮，主机具备10秒延迟关机功能，以避免误操作保证病人安全</w:t>
      </w:r>
    </w:p>
    <w:p>
      <w:pPr>
        <w:pStyle w:val="10"/>
        <w:spacing w:line="360" w:lineRule="auto"/>
        <w:ind w:left="440" w:hanging="440" w:hangingChars="200"/>
        <w:rPr>
          <w:rFonts w:ascii="宋体" w:hAnsi="宋体" w:cs="宋体"/>
          <w:sz w:val="22"/>
        </w:rPr>
      </w:pPr>
      <w:r>
        <w:rPr>
          <w:rFonts w:hint="eastAsia" w:ascii="宋体" w:hAnsi="宋体" w:cs="宋体"/>
          <w:sz w:val="22"/>
        </w:rPr>
        <w:t>2.2气源</w:t>
      </w:r>
    </w:p>
    <w:p>
      <w:pPr>
        <w:pStyle w:val="10"/>
        <w:spacing w:line="360" w:lineRule="auto"/>
        <w:ind w:left="440" w:hanging="440" w:hangingChars="200"/>
        <w:rPr>
          <w:rFonts w:ascii="宋体" w:hAnsi="宋体" w:cs="宋体"/>
          <w:sz w:val="22"/>
        </w:rPr>
      </w:pPr>
      <w:r>
        <w:rPr>
          <w:rFonts w:hint="eastAsia" w:ascii="宋体" w:hAnsi="宋体" w:cs="宋体"/>
          <w:sz w:val="22"/>
        </w:rPr>
        <w:t>2.2.1标配氧气、空气两气源，可选氧气、空气和笑气三气源</w:t>
      </w:r>
    </w:p>
    <w:p>
      <w:pPr>
        <w:pStyle w:val="10"/>
        <w:spacing w:line="360" w:lineRule="auto"/>
        <w:ind w:left="440" w:hanging="440" w:hangingChars="200"/>
        <w:rPr>
          <w:rFonts w:ascii="宋体" w:hAnsi="宋体" w:cs="宋体"/>
          <w:sz w:val="22"/>
        </w:rPr>
      </w:pPr>
      <w:r>
        <w:rPr>
          <w:rFonts w:hint="eastAsia" w:ascii="宋体" w:hAnsi="宋体" w:cs="宋体"/>
          <w:sz w:val="22"/>
        </w:rPr>
        <w:t>2.2.3具备氧笑联动系统，保证接入氧气和笑气时氧浓度不低于25%</w:t>
      </w:r>
    </w:p>
    <w:p>
      <w:pPr>
        <w:pStyle w:val="10"/>
        <w:spacing w:line="360" w:lineRule="auto"/>
        <w:ind w:left="440" w:hanging="440" w:hangingChars="200"/>
        <w:rPr>
          <w:rFonts w:ascii="宋体" w:hAnsi="宋体" w:cs="宋体"/>
          <w:sz w:val="22"/>
        </w:rPr>
      </w:pPr>
      <w:r>
        <w:rPr>
          <w:rFonts w:hint="eastAsia" w:ascii="宋体" w:hAnsi="宋体" w:cs="宋体"/>
          <w:sz w:val="22"/>
        </w:rPr>
        <w:t>2.2.4快速充氧范围25 - 75 l/min。</w:t>
      </w:r>
    </w:p>
    <w:p>
      <w:pPr>
        <w:pStyle w:val="10"/>
        <w:spacing w:line="360" w:lineRule="auto"/>
        <w:ind w:left="440" w:hanging="440" w:hangingChars="200"/>
        <w:rPr>
          <w:rFonts w:ascii="宋体" w:hAnsi="宋体" w:cs="宋体"/>
          <w:sz w:val="22"/>
        </w:rPr>
      </w:pPr>
      <w:r>
        <w:rPr>
          <w:rFonts w:hint="eastAsia" w:ascii="宋体" w:hAnsi="宋体" w:cs="宋体"/>
          <w:sz w:val="22"/>
        </w:rPr>
        <w:t>流量计</w:t>
      </w:r>
    </w:p>
    <w:p>
      <w:pPr>
        <w:pStyle w:val="10"/>
        <w:spacing w:line="360" w:lineRule="auto"/>
        <w:ind w:left="440" w:hanging="440" w:hangingChars="200"/>
        <w:rPr>
          <w:rFonts w:ascii="宋体" w:hAnsi="宋体" w:cs="宋体"/>
          <w:sz w:val="22"/>
        </w:rPr>
      </w:pPr>
      <w:r>
        <w:rPr>
          <w:rFonts w:hint="eastAsia" w:ascii="宋体" w:hAnsi="宋体" w:cs="宋体"/>
          <w:sz w:val="22"/>
        </w:rPr>
        <w:t>2.3.1电子流量计配备屏幕流量数字显示和虚拟流量管显示，屏幕可显示新鲜气体设置总流量和氧浓度，空气范围： 0L/min～15L/min，氧气范围： 0L/min～15L/min，笑气范围： 0L/min～10L/min</w:t>
      </w:r>
    </w:p>
    <w:p>
      <w:pPr>
        <w:pStyle w:val="10"/>
        <w:spacing w:line="360" w:lineRule="auto"/>
        <w:ind w:left="440" w:hanging="440" w:hangingChars="200"/>
        <w:rPr>
          <w:rFonts w:ascii="宋体" w:hAnsi="宋体" w:cs="宋体"/>
          <w:sz w:val="22"/>
        </w:rPr>
      </w:pPr>
      <w:r>
        <w:rPr>
          <w:rFonts w:hint="eastAsia" w:ascii="宋体" w:hAnsi="宋体" w:cs="宋体"/>
          <w:sz w:val="22"/>
        </w:rPr>
        <w:t>2.3.2具备备用总流量计、</w:t>
      </w:r>
      <w:r>
        <w:rPr>
          <w:rFonts w:hint="eastAsia" w:ascii="宋体" w:hAnsi="宋体" w:cs="Arial"/>
          <w:sz w:val="22"/>
        </w:rPr>
        <w:t>具有辅助流量计，用于辅助吸氧</w:t>
      </w:r>
    </w:p>
    <w:p>
      <w:pPr>
        <w:adjustRightInd w:val="0"/>
        <w:spacing w:line="360" w:lineRule="auto"/>
        <w:rPr>
          <w:rFonts w:ascii="宋体" w:hAnsi="宋体" w:cs="Arial"/>
          <w:sz w:val="22"/>
          <w:szCs w:val="22"/>
        </w:rPr>
      </w:pPr>
      <w:r>
        <w:rPr>
          <w:rFonts w:hint="eastAsia" w:ascii="宋体" w:hAnsi="宋体" w:cs="Arial"/>
          <w:sz w:val="22"/>
          <w:szCs w:val="22"/>
        </w:rPr>
        <w:t>2.3.3</w:t>
      </w:r>
      <w:r>
        <w:rPr>
          <w:rFonts w:ascii="宋体" w:hAnsi="宋体" w:cs="Arial"/>
          <w:sz w:val="22"/>
          <w:szCs w:val="22"/>
        </w:rPr>
        <w:t xml:space="preserve"> </w:t>
      </w:r>
      <w:r>
        <w:rPr>
          <w:rFonts w:hint="eastAsia" w:ascii="宋体" w:hAnsi="宋体" w:cs="Arial"/>
          <w:sz w:val="22"/>
          <w:szCs w:val="22"/>
        </w:rPr>
        <w:t>可选配直观的适宜低流量麻醉的新鲜气体流量指示工具。</w:t>
      </w:r>
    </w:p>
    <w:p>
      <w:pPr>
        <w:adjustRightInd w:val="0"/>
        <w:spacing w:line="360" w:lineRule="auto"/>
        <w:rPr>
          <w:rFonts w:ascii="宋体" w:hAnsi="宋体" w:cs="Arial"/>
          <w:sz w:val="22"/>
          <w:szCs w:val="22"/>
        </w:rPr>
      </w:pPr>
      <w:r>
        <w:rPr>
          <w:rFonts w:ascii="宋体" w:hAnsi="宋体" w:cs="Arial"/>
          <w:sz w:val="22"/>
          <w:szCs w:val="22"/>
        </w:rPr>
        <w:t>2.3.</w:t>
      </w:r>
      <w:r>
        <w:rPr>
          <w:rFonts w:hint="eastAsia" w:ascii="宋体" w:hAnsi="宋体" w:cs="Arial"/>
          <w:sz w:val="22"/>
          <w:szCs w:val="22"/>
        </w:rPr>
        <w:t>4</w:t>
      </w:r>
      <w:r>
        <w:rPr>
          <w:rFonts w:ascii="宋体" w:hAnsi="宋体" w:cs="Arial"/>
          <w:sz w:val="22"/>
          <w:szCs w:val="22"/>
        </w:rPr>
        <w:t xml:space="preserve"> </w:t>
      </w:r>
      <w:r>
        <w:rPr>
          <w:rFonts w:hint="eastAsia" w:ascii="宋体" w:hAnsi="宋体" w:cs="Arial"/>
          <w:sz w:val="22"/>
          <w:szCs w:val="22"/>
        </w:rPr>
        <w:t>可选配具备麻药消耗量统计功能</w:t>
      </w:r>
    </w:p>
    <w:p>
      <w:pPr>
        <w:adjustRightInd w:val="0"/>
        <w:spacing w:line="360" w:lineRule="auto"/>
        <w:rPr>
          <w:rFonts w:ascii="宋体" w:hAnsi="宋体" w:cs="Arial"/>
          <w:sz w:val="22"/>
          <w:szCs w:val="22"/>
          <w:highlight w:val="yellow"/>
        </w:rPr>
      </w:pPr>
      <w:r>
        <w:rPr>
          <w:rFonts w:ascii="宋体" w:hAnsi="宋体" w:cs="Arial"/>
          <w:sz w:val="22"/>
          <w:szCs w:val="22"/>
        </w:rPr>
        <w:t>2.3.</w:t>
      </w:r>
      <w:r>
        <w:rPr>
          <w:rFonts w:hint="eastAsia" w:ascii="宋体" w:hAnsi="宋体" w:cs="Arial"/>
          <w:sz w:val="22"/>
          <w:szCs w:val="22"/>
        </w:rPr>
        <w:t>5</w:t>
      </w:r>
      <w:r>
        <w:rPr>
          <w:rFonts w:ascii="宋体" w:hAnsi="宋体" w:cs="Arial"/>
          <w:sz w:val="22"/>
          <w:szCs w:val="22"/>
        </w:rPr>
        <w:t xml:space="preserve"> </w:t>
      </w:r>
      <w:r>
        <w:rPr>
          <w:rFonts w:hint="eastAsia" w:ascii="宋体" w:hAnsi="宋体" w:cs="Arial"/>
          <w:sz w:val="22"/>
          <w:szCs w:val="22"/>
        </w:rPr>
        <w:t>配备经鼻高流量给氧功能，输出流速范围</w:t>
      </w:r>
      <w:r>
        <w:rPr>
          <w:rFonts w:ascii="宋体" w:hAnsi="宋体" w:cs="Arial"/>
          <w:sz w:val="22"/>
          <w:szCs w:val="22"/>
        </w:rPr>
        <w:t>0-60L/min</w:t>
      </w:r>
    </w:p>
    <w:p>
      <w:pPr>
        <w:adjustRightInd w:val="0"/>
        <w:spacing w:line="360" w:lineRule="auto"/>
        <w:rPr>
          <w:rFonts w:ascii="宋体" w:hAnsi="宋体" w:cs="Arial"/>
          <w:sz w:val="22"/>
          <w:szCs w:val="22"/>
        </w:rPr>
      </w:pPr>
    </w:p>
    <w:p>
      <w:pPr>
        <w:pStyle w:val="10"/>
        <w:spacing w:line="360" w:lineRule="auto"/>
        <w:ind w:left="440" w:hanging="440" w:hangingChars="200"/>
        <w:rPr>
          <w:rFonts w:ascii="宋体" w:hAnsi="宋体" w:cs="宋体"/>
          <w:sz w:val="22"/>
        </w:rPr>
      </w:pPr>
      <w:r>
        <w:rPr>
          <w:rFonts w:hint="eastAsia" w:ascii="宋体" w:hAnsi="宋体" w:cs="宋体"/>
          <w:sz w:val="22"/>
        </w:rPr>
        <w:t>2.4挥发罐</w:t>
      </w:r>
    </w:p>
    <w:p>
      <w:pPr>
        <w:pStyle w:val="10"/>
        <w:spacing w:line="360" w:lineRule="auto"/>
        <w:ind w:left="440" w:hanging="440" w:hangingChars="200"/>
        <w:rPr>
          <w:rFonts w:ascii="宋体" w:hAnsi="宋体" w:cs="宋体"/>
          <w:sz w:val="22"/>
        </w:rPr>
      </w:pPr>
      <w:r>
        <w:rPr>
          <w:rFonts w:hint="eastAsia" w:ascii="宋体" w:hAnsi="宋体" w:cs="宋体"/>
          <w:sz w:val="22"/>
        </w:rPr>
        <w:t>2.4.1标配单麻醉罐位，</w:t>
      </w:r>
      <w:r>
        <w:rPr>
          <w:rFonts w:hint="eastAsia" w:ascii="宋体" w:hAnsi="宋体" w:cs="Arial"/>
          <w:sz w:val="22"/>
        </w:rPr>
        <w:t>可选配双罐位</w:t>
      </w:r>
    </w:p>
    <w:p>
      <w:pPr>
        <w:pStyle w:val="10"/>
        <w:spacing w:line="360" w:lineRule="auto"/>
        <w:ind w:left="440" w:hanging="440" w:hangingChars="200"/>
        <w:rPr>
          <w:rFonts w:ascii="宋体" w:hAnsi="宋体" w:cs="宋体"/>
          <w:sz w:val="22"/>
        </w:rPr>
      </w:pPr>
      <w:r>
        <w:rPr>
          <w:rFonts w:hint="eastAsia" w:ascii="宋体" w:hAnsi="宋体" w:cs="宋体"/>
          <w:sz w:val="22"/>
        </w:rPr>
        <w:t>2.4.2标配一个高品质挥发罐，挥发罐和主机同品牌，挥发罐通过CE和FDA认证，同品牌非其他品牌代工贴牌（非OEM）产品，具备压力、流速和温度补偿。</w:t>
      </w:r>
    </w:p>
    <w:p>
      <w:pPr>
        <w:pStyle w:val="10"/>
        <w:spacing w:line="360" w:lineRule="auto"/>
        <w:ind w:left="440" w:hanging="440" w:hangingChars="200"/>
        <w:rPr>
          <w:rFonts w:ascii="宋体" w:hAnsi="宋体" w:cs="宋体"/>
          <w:sz w:val="22"/>
        </w:rPr>
      </w:pPr>
      <w:r>
        <w:rPr>
          <w:rFonts w:hint="eastAsia" w:ascii="宋体" w:hAnsi="宋体" w:cs="宋体"/>
          <w:sz w:val="22"/>
        </w:rPr>
        <w:t>2.5呼吸回路</w:t>
      </w:r>
    </w:p>
    <w:p>
      <w:pPr>
        <w:pStyle w:val="10"/>
        <w:spacing w:line="360" w:lineRule="auto"/>
        <w:ind w:left="440" w:hanging="440" w:hangingChars="200"/>
        <w:rPr>
          <w:rFonts w:ascii="宋体" w:hAnsi="宋体" w:cs="宋体"/>
          <w:sz w:val="22"/>
        </w:rPr>
      </w:pPr>
      <w:r>
        <w:rPr>
          <w:rFonts w:hint="eastAsia" w:ascii="宋体" w:hAnsi="宋体" w:cs="宋体"/>
          <w:sz w:val="22"/>
        </w:rPr>
        <w:t>2.5.1回路整体可徒手拆卸，一体化回路，回路整体可旋转以满足不同手术无需移动麻醉机的要求，具有回路整体加温功能，保证回路不受积水影响，保证流量传感器精准及向病人提供温暖气体，避免对呼吸道的刺激，回路部件可以耐受134℃高温高压消毒以避免院内交叉感染</w:t>
      </w:r>
    </w:p>
    <w:p>
      <w:pPr>
        <w:pStyle w:val="10"/>
        <w:spacing w:line="360" w:lineRule="auto"/>
        <w:ind w:left="440" w:hanging="440" w:hangingChars="200"/>
        <w:rPr>
          <w:rFonts w:ascii="宋体" w:hAnsi="宋体" w:cs="宋体"/>
          <w:sz w:val="22"/>
        </w:rPr>
      </w:pPr>
      <w:r>
        <w:rPr>
          <w:rFonts w:hint="eastAsia" w:ascii="宋体" w:hAnsi="宋体" w:cs="宋体"/>
          <w:sz w:val="22"/>
        </w:rPr>
        <w:t>2.5.2二氧化碳吸收罐，容积≥1500ml</w:t>
      </w:r>
    </w:p>
    <w:p>
      <w:pPr>
        <w:pStyle w:val="10"/>
        <w:spacing w:line="360" w:lineRule="auto"/>
        <w:ind w:left="440" w:hanging="440" w:hangingChars="200"/>
        <w:rPr>
          <w:rFonts w:ascii="宋体" w:hAnsi="宋体" w:cs="宋体"/>
          <w:sz w:val="22"/>
        </w:rPr>
      </w:pPr>
      <w:r>
        <w:rPr>
          <w:rFonts w:hint="eastAsia" w:ascii="宋体" w:hAnsi="宋体" w:cs="宋体"/>
          <w:sz w:val="22"/>
        </w:rPr>
        <w:t>2.5.3内置双流量传感器，分别在吸入端，呼出端</w:t>
      </w:r>
    </w:p>
    <w:p>
      <w:pPr>
        <w:pStyle w:val="10"/>
        <w:spacing w:line="360" w:lineRule="auto"/>
        <w:ind w:left="440" w:hanging="440" w:hangingChars="200"/>
        <w:rPr>
          <w:rFonts w:ascii="宋体" w:hAnsi="宋体" w:cs="宋体"/>
          <w:sz w:val="22"/>
        </w:rPr>
      </w:pPr>
      <w:r>
        <w:rPr>
          <w:rFonts w:hint="eastAsia" w:ascii="宋体" w:hAnsi="宋体" w:cs="宋体"/>
          <w:sz w:val="22"/>
        </w:rPr>
        <w:t>2.5.4低回路系统容积，为快速调节新鲜气体流量以及输出麻药浓度提供了保障</w:t>
      </w:r>
    </w:p>
    <w:p>
      <w:pPr>
        <w:pStyle w:val="10"/>
        <w:spacing w:line="360" w:lineRule="auto"/>
        <w:ind w:left="440" w:hanging="440" w:hangingChars="200"/>
        <w:rPr>
          <w:rFonts w:ascii="宋体" w:hAnsi="宋体" w:cs="宋体"/>
          <w:sz w:val="22"/>
        </w:rPr>
      </w:pPr>
      <w:r>
        <w:rPr>
          <w:rFonts w:hint="eastAsia" w:ascii="宋体" w:hAnsi="宋体" w:cs="宋体"/>
          <w:sz w:val="22"/>
        </w:rPr>
        <w:t>2.5.5可升级共同新鲜气体输出口（ACGO），输出口无需改装可直接连接特殊的开放式回路，如Bain回路、T管等。</w:t>
      </w:r>
    </w:p>
    <w:p>
      <w:pPr>
        <w:pStyle w:val="10"/>
        <w:spacing w:line="360" w:lineRule="auto"/>
        <w:ind w:left="440" w:hanging="440" w:hangingChars="200"/>
        <w:rPr>
          <w:rFonts w:ascii="宋体" w:hAnsi="宋体" w:cs="宋体"/>
          <w:sz w:val="22"/>
        </w:rPr>
      </w:pPr>
      <w:r>
        <w:rPr>
          <w:rFonts w:hint="eastAsia" w:ascii="宋体" w:hAnsi="宋体" w:cs="宋体"/>
          <w:sz w:val="22"/>
        </w:rPr>
        <w:t>2.5.6标配CO2旁路功能，在机械通气过程中，更换钠石灰罐无需选择确认，无需关停机械通气，可方便直接更换</w:t>
      </w:r>
    </w:p>
    <w:p>
      <w:pPr>
        <w:pStyle w:val="10"/>
        <w:spacing w:line="360" w:lineRule="auto"/>
        <w:ind w:left="440" w:hanging="440" w:hangingChars="200"/>
        <w:rPr>
          <w:rFonts w:ascii="宋体" w:hAnsi="宋体" w:cs="宋体"/>
          <w:sz w:val="22"/>
        </w:rPr>
      </w:pPr>
      <w:r>
        <w:rPr>
          <w:rFonts w:hint="eastAsia" w:ascii="宋体" w:hAnsi="宋体" w:cs="宋体"/>
          <w:sz w:val="22"/>
        </w:rPr>
        <w:t>2.5.7具备智能回路识别报警系统，当钠石灰罐未安装到位时，机器能智能识别，并报警提示。</w:t>
      </w:r>
    </w:p>
    <w:p>
      <w:pPr>
        <w:pStyle w:val="10"/>
        <w:spacing w:line="360" w:lineRule="auto"/>
        <w:ind w:left="440" w:hanging="440" w:hangingChars="200"/>
        <w:rPr>
          <w:rFonts w:ascii="宋体" w:hAnsi="宋体" w:cs="宋体"/>
          <w:sz w:val="22"/>
        </w:rPr>
      </w:pPr>
      <w:r>
        <w:rPr>
          <w:rFonts w:hint="eastAsia" w:ascii="宋体" w:hAnsi="宋体" w:cs="宋体"/>
          <w:sz w:val="22"/>
        </w:rPr>
        <w:t xml:space="preserve">呼吸机 </w:t>
      </w:r>
    </w:p>
    <w:p>
      <w:pPr>
        <w:pStyle w:val="10"/>
        <w:spacing w:line="360" w:lineRule="auto"/>
        <w:ind w:left="440" w:hanging="440" w:hangingChars="200"/>
        <w:rPr>
          <w:rFonts w:ascii="宋体" w:hAnsi="宋体" w:cs="宋体"/>
          <w:sz w:val="22"/>
        </w:rPr>
      </w:pPr>
      <w:r>
        <w:rPr>
          <w:rFonts w:hint="eastAsia" w:ascii="宋体" w:hAnsi="宋体" w:cs="宋体"/>
          <w:sz w:val="22"/>
        </w:rPr>
        <w:t>2.6.1气动电控呼吸机，全中文操作和显示</w:t>
      </w:r>
    </w:p>
    <w:p>
      <w:pPr>
        <w:pStyle w:val="10"/>
        <w:spacing w:line="360" w:lineRule="auto"/>
        <w:ind w:left="440" w:hanging="440" w:hangingChars="200"/>
        <w:rPr>
          <w:rFonts w:ascii="宋体" w:hAnsi="宋体" w:cs="宋体"/>
          <w:sz w:val="22"/>
        </w:rPr>
      </w:pPr>
      <w:r>
        <w:rPr>
          <w:rFonts w:hint="eastAsia" w:ascii="宋体" w:hAnsi="宋体" w:cs="宋体"/>
          <w:sz w:val="22"/>
        </w:rPr>
        <w:t>2.6.2提供辅助/控制通气，标配通气模式：VCV、PCV模式，可选配/升级SIMV（SIMV-VC、SIMV-PC）、压力控制容量保证通气（PCV-VG）、PS、SIMV-VG和CPAP/PS模式</w:t>
      </w:r>
    </w:p>
    <w:p>
      <w:pPr>
        <w:pStyle w:val="10"/>
        <w:spacing w:line="360" w:lineRule="auto"/>
        <w:ind w:left="440" w:hanging="440" w:hangingChars="200"/>
        <w:rPr>
          <w:rFonts w:ascii="宋体" w:hAnsi="宋体" w:cs="宋体"/>
          <w:sz w:val="22"/>
        </w:rPr>
      </w:pPr>
      <w:r>
        <w:rPr>
          <w:rFonts w:hint="eastAsia" w:ascii="宋体" w:hAnsi="宋体" w:cs="宋体"/>
          <w:sz w:val="22"/>
        </w:rPr>
        <w:t>2.6.3潮气量范围：10ml-1500ml</w:t>
      </w:r>
    </w:p>
    <w:p>
      <w:pPr>
        <w:pStyle w:val="10"/>
        <w:spacing w:line="360" w:lineRule="auto"/>
        <w:ind w:left="440" w:hanging="440" w:hangingChars="200"/>
        <w:rPr>
          <w:rFonts w:ascii="宋体" w:hAnsi="宋体" w:cs="宋体"/>
          <w:sz w:val="22"/>
        </w:rPr>
      </w:pPr>
      <w:r>
        <w:rPr>
          <w:rFonts w:hint="eastAsia" w:ascii="宋体" w:hAnsi="宋体" w:cs="宋体"/>
          <w:sz w:val="22"/>
        </w:rPr>
        <w:t>2.6.4吸气压力设置范围：5-80 cmH2O</w:t>
      </w:r>
    </w:p>
    <w:p>
      <w:pPr>
        <w:pStyle w:val="10"/>
        <w:spacing w:line="360" w:lineRule="auto"/>
        <w:ind w:left="440" w:hanging="440" w:hangingChars="200"/>
        <w:rPr>
          <w:rFonts w:ascii="宋体" w:hAnsi="宋体" w:cs="宋体"/>
          <w:sz w:val="22"/>
        </w:rPr>
      </w:pPr>
      <w:r>
        <w:rPr>
          <w:rFonts w:hint="eastAsia" w:ascii="宋体" w:hAnsi="宋体" w:cs="宋体"/>
          <w:sz w:val="22"/>
        </w:rPr>
        <w:t>2.6.5支持压力：0，3cmH2O～60cmH2O</w:t>
      </w:r>
    </w:p>
    <w:p>
      <w:pPr>
        <w:pStyle w:val="10"/>
        <w:spacing w:line="360" w:lineRule="auto"/>
        <w:ind w:left="440" w:hanging="440" w:hangingChars="200"/>
        <w:rPr>
          <w:rFonts w:ascii="宋体" w:hAnsi="宋体" w:cs="宋体"/>
          <w:sz w:val="22"/>
        </w:rPr>
      </w:pPr>
      <w:r>
        <w:rPr>
          <w:rFonts w:hint="eastAsia" w:ascii="宋体" w:hAnsi="宋体" w:cs="宋体"/>
          <w:sz w:val="22"/>
        </w:rPr>
        <w:t>2.6.6呼吸频率：2-100次/分钟</w:t>
      </w:r>
    </w:p>
    <w:p>
      <w:pPr>
        <w:pStyle w:val="10"/>
        <w:spacing w:line="360" w:lineRule="auto"/>
        <w:ind w:left="440" w:hanging="440" w:hangingChars="200"/>
        <w:rPr>
          <w:rFonts w:ascii="宋体" w:hAnsi="宋体" w:cs="宋体"/>
          <w:sz w:val="22"/>
        </w:rPr>
      </w:pPr>
      <w:r>
        <w:rPr>
          <w:rFonts w:hint="eastAsia" w:ascii="宋体" w:hAnsi="宋体" w:cs="宋体"/>
          <w:sz w:val="22"/>
        </w:rPr>
        <w:t>2.6.7吸呼比：4:1到1:8</w:t>
      </w:r>
    </w:p>
    <w:p>
      <w:pPr>
        <w:pStyle w:val="10"/>
        <w:spacing w:line="360" w:lineRule="auto"/>
        <w:ind w:left="440" w:hanging="440" w:hangingChars="200"/>
        <w:rPr>
          <w:rFonts w:ascii="宋体" w:hAnsi="宋体" w:cs="宋体"/>
          <w:sz w:val="22"/>
        </w:rPr>
      </w:pPr>
      <w:r>
        <w:rPr>
          <w:rFonts w:hint="eastAsia" w:ascii="宋体" w:hAnsi="宋体" w:cs="宋体"/>
          <w:sz w:val="22"/>
        </w:rPr>
        <w:t>2.6.8压力限制范围：10-100 cmH2O</w:t>
      </w:r>
    </w:p>
    <w:p>
      <w:pPr>
        <w:pStyle w:val="10"/>
        <w:spacing w:line="360" w:lineRule="auto"/>
        <w:ind w:left="440" w:hanging="440" w:hangingChars="200"/>
        <w:rPr>
          <w:rFonts w:ascii="宋体" w:hAnsi="宋体" w:cs="宋体"/>
          <w:sz w:val="22"/>
        </w:rPr>
      </w:pPr>
      <w:r>
        <w:rPr>
          <w:rFonts w:hint="eastAsia" w:ascii="宋体" w:hAnsi="宋体" w:cs="宋体"/>
          <w:sz w:val="22"/>
        </w:rPr>
        <w:t>2.6.9电子PEEP，显示屏设置，范围：OFF，3-30 cmH2O</w:t>
      </w:r>
    </w:p>
    <w:p>
      <w:pPr>
        <w:pStyle w:val="10"/>
        <w:spacing w:line="360" w:lineRule="auto"/>
        <w:ind w:left="440" w:hanging="440" w:hangingChars="200"/>
        <w:rPr>
          <w:rFonts w:ascii="宋体" w:hAnsi="宋体" w:cs="宋体"/>
          <w:sz w:val="22"/>
        </w:rPr>
      </w:pPr>
      <w:r>
        <w:rPr>
          <w:rFonts w:hint="eastAsia" w:ascii="宋体" w:hAnsi="宋体" w:cs="宋体"/>
          <w:sz w:val="22"/>
        </w:rPr>
        <w:t xml:space="preserve">2.6.10吸气暂停：OFF，5%-60% </w:t>
      </w:r>
    </w:p>
    <w:p>
      <w:pPr>
        <w:pStyle w:val="10"/>
        <w:spacing w:line="360" w:lineRule="auto"/>
        <w:ind w:left="440" w:hanging="440" w:hangingChars="200"/>
        <w:rPr>
          <w:rFonts w:ascii="宋体" w:hAnsi="宋体" w:cs="宋体"/>
          <w:sz w:val="22"/>
        </w:rPr>
      </w:pPr>
      <w:r>
        <w:rPr>
          <w:rFonts w:hint="eastAsia" w:ascii="宋体" w:hAnsi="宋体" w:cs="宋体"/>
          <w:sz w:val="22"/>
        </w:rPr>
        <w:t>2.6.11呼吸系统泄漏量≤60mL/min（在3.0kPa压力条件下）</w:t>
      </w:r>
    </w:p>
    <w:p>
      <w:pPr>
        <w:pStyle w:val="10"/>
        <w:spacing w:line="360" w:lineRule="auto"/>
        <w:ind w:left="440" w:hanging="440" w:hangingChars="200"/>
        <w:rPr>
          <w:rFonts w:ascii="宋体" w:hAnsi="宋体" w:cs="宋体"/>
          <w:sz w:val="22"/>
        </w:rPr>
      </w:pPr>
      <w:r>
        <w:rPr>
          <w:rFonts w:hint="eastAsia" w:ascii="宋体" w:hAnsi="宋体" w:cs="宋体"/>
          <w:sz w:val="22"/>
        </w:rPr>
        <w:t>2.6.12最大峰值流速大于120 L/min</w:t>
      </w:r>
    </w:p>
    <w:p>
      <w:pPr>
        <w:pStyle w:val="10"/>
        <w:spacing w:line="360" w:lineRule="auto"/>
        <w:ind w:left="440" w:hanging="440" w:hangingChars="200"/>
        <w:rPr>
          <w:rFonts w:ascii="宋体" w:hAnsi="宋体" w:cs="宋体"/>
          <w:sz w:val="22"/>
        </w:rPr>
      </w:pPr>
      <w:r>
        <w:rPr>
          <w:rFonts w:hint="eastAsia" w:ascii="宋体" w:hAnsi="宋体" w:cs="宋体"/>
          <w:sz w:val="22"/>
        </w:rPr>
        <w:t>2.6.13上升式风箱，可以直接观察病人实际呼吸状态，保证安全</w:t>
      </w:r>
    </w:p>
    <w:p>
      <w:pPr>
        <w:pStyle w:val="10"/>
        <w:spacing w:line="360" w:lineRule="auto"/>
        <w:ind w:left="440" w:hanging="440" w:hangingChars="200"/>
        <w:rPr>
          <w:rFonts w:ascii="宋体" w:hAnsi="宋体" w:cs="宋体"/>
          <w:sz w:val="22"/>
        </w:rPr>
      </w:pPr>
      <w:r>
        <w:rPr>
          <w:rFonts w:hint="eastAsia" w:ascii="宋体" w:hAnsi="宋体" w:cs="宋体"/>
          <w:sz w:val="22"/>
        </w:rPr>
        <w:t>2.6.14具备吸入端，呼出端双流量传感器，实现动态潮气量实时自动补偿功能，补偿新鲜气体变化、回路顺应性变化以及小的回路泄漏造成的吸入潮气量和设置潮气量的误差。具备内置第三基准流量传感器，用户可自行校准吸入和呼出端流量传感器。</w:t>
      </w:r>
    </w:p>
    <w:p>
      <w:pPr>
        <w:pStyle w:val="10"/>
        <w:spacing w:line="360" w:lineRule="auto"/>
        <w:ind w:left="440" w:hanging="440" w:hangingChars="200"/>
        <w:rPr>
          <w:rFonts w:ascii="宋体" w:hAnsi="宋体" w:cs="宋体"/>
          <w:sz w:val="22"/>
        </w:rPr>
      </w:pPr>
      <w:r>
        <w:rPr>
          <w:rFonts w:hint="eastAsia" w:ascii="宋体" w:hAnsi="宋体" w:cs="宋体"/>
          <w:sz w:val="22"/>
        </w:rPr>
        <w:t>2.6.15可选配肺保护工具：支持两种复张手法——单周期和多周期。</w:t>
      </w:r>
    </w:p>
    <w:p>
      <w:pPr>
        <w:pStyle w:val="10"/>
        <w:spacing w:line="360" w:lineRule="auto"/>
        <w:ind w:left="440" w:hanging="440" w:hangingChars="200"/>
        <w:rPr>
          <w:rFonts w:ascii="宋体" w:hAnsi="宋体" w:cs="宋体"/>
          <w:sz w:val="22"/>
        </w:rPr>
      </w:pPr>
      <w:r>
        <w:rPr>
          <w:rFonts w:hint="eastAsia" w:ascii="宋体" w:hAnsi="宋体" w:cs="宋体"/>
          <w:sz w:val="22"/>
        </w:rPr>
        <w:t>2.6.16具备心肺旁流模式CPB, 且心肺旁流模式可在机控通气下启动</w:t>
      </w:r>
    </w:p>
    <w:p>
      <w:pPr>
        <w:pStyle w:val="10"/>
        <w:spacing w:line="360" w:lineRule="auto"/>
        <w:ind w:left="440" w:hanging="440" w:hangingChars="200"/>
        <w:rPr>
          <w:rFonts w:ascii="宋体" w:hAnsi="宋体" w:cs="宋体"/>
          <w:sz w:val="22"/>
        </w:rPr>
      </w:pPr>
    </w:p>
    <w:p>
      <w:pPr>
        <w:pStyle w:val="10"/>
        <w:spacing w:line="360" w:lineRule="auto"/>
        <w:ind w:left="440" w:hanging="440" w:hangingChars="200"/>
        <w:rPr>
          <w:rFonts w:ascii="宋体" w:hAnsi="宋体" w:cs="宋体"/>
          <w:sz w:val="22"/>
        </w:rPr>
      </w:pPr>
      <w:r>
        <w:rPr>
          <w:rFonts w:hint="eastAsia" w:ascii="宋体" w:hAnsi="宋体" w:cs="宋体"/>
          <w:sz w:val="22"/>
        </w:rPr>
        <w:t>2.7数字和波形监测</w:t>
      </w:r>
    </w:p>
    <w:p>
      <w:pPr>
        <w:pStyle w:val="10"/>
        <w:spacing w:line="360" w:lineRule="auto"/>
        <w:ind w:left="440" w:hanging="440" w:hangingChars="200"/>
        <w:rPr>
          <w:rFonts w:ascii="宋体" w:hAnsi="宋体" w:cs="宋体"/>
          <w:sz w:val="22"/>
        </w:rPr>
      </w:pPr>
      <w:r>
        <w:rPr>
          <w:rFonts w:hint="eastAsia" w:ascii="宋体" w:hAnsi="宋体" w:cs="宋体"/>
          <w:sz w:val="22"/>
        </w:rPr>
        <w:t>2.7.1具备三级声光报警功能，有独立红黄报警灯显示</w:t>
      </w:r>
    </w:p>
    <w:p>
      <w:pPr>
        <w:pStyle w:val="10"/>
        <w:spacing w:line="360" w:lineRule="auto"/>
        <w:ind w:left="440" w:hanging="440" w:hangingChars="200"/>
        <w:rPr>
          <w:rFonts w:ascii="宋体" w:hAnsi="宋体" w:cs="宋体"/>
          <w:sz w:val="22"/>
        </w:rPr>
      </w:pPr>
      <w:r>
        <w:rPr>
          <w:rFonts w:hint="eastAsia" w:ascii="宋体" w:hAnsi="宋体" w:cs="宋体"/>
          <w:sz w:val="22"/>
        </w:rPr>
        <w:t>2.7.2要求彩色电容触摸屏≥15英寸，</w:t>
      </w:r>
      <w:r>
        <w:rPr>
          <w:rFonts w:hint="eastAsia" w:ascii="宋体" w:hAnsi="宋体" w:cs="Arial"/>
          <w:bCs/>
          <w:sz w:val="22"/>
        </w:rPr>
        <w:t>可同屏</w:t>
      </w:r>
      <w:r>
        <w:rPr>
          <w:rFonts w:hint="eastAsia" w:ascii="宋体" w:hAnsi="宋体" w:cs="Arial"/>
          <w:bCs/>
          <w:color w:val="000000"/>
          <w:sz w:val="22"/>
        </w:rPr>
        <w:t>显示3通道波</w:t>
      </w:r>
      <w:r>
        <w:rPr>
          <w:rFonts w:hint="eastAsia" w:ascii="宋体" w:hAnsi="宋体" w:cs="Arial"/>
          <w:bCs/>
          <w:sz w:val="22"/>
        </w:rPr>
        <w:t>形和呼吸环图，</w:t>
      </w:r>
      <w:r>
        <w:rPr>
          <w:rFonts w:hint="eastAsia" w:ascii="宋体" w:hAnsi="宋体" w:cs="宋体"/>
          <w:sz w:val="22"/>
        </w:rPr>
        <w:t>屏幕与机身内嵌式一体化,非外挂式屏幕设计，支持手势操作；内置≥3槽位插件槽，插槽位于机身侧面（不接受插槽位于机身正面）可直接热插拔插件；配备AG麻醉气体模块，可配备插件：、BIS（BISx4）、 EtCO2，可单独选配EtCO2插件，以适应全凭静脉无需监测麻醉气体的需求。且插件式模块可在监护仪以及麻醉机之间通用。</w:t>
      </w:r>
    </w:p>
    <w:p>
      <w:pPr>
        <w:pStyle w:val="10"/>
        <w:spacing w:line="360" w:lineRule="auto"/>
        <w:ind w:left="440" w:hanging="440" w:hangingChars="200"/>
        <w:rPr>
          <w:rFonts w:ascii="宋体" w:hAnsi="宋体" w:cs="宋体"/>
          <w:sz w:val="22"/>
        </w:rPr>
      </w:pPr>
      <w:r>
        <w:rPr>
          <w:rFonts w:hint="eastAsia" w:ascii="宋体" w:hAnsi="宋体" w:cs="宋体"/>
          <w:sz w:val="22"/>
        </w:rPr>
        <w:t>2.7.3可选监测参数：呼吸频率、潮气量、分钟通气量、吸呼比、气道压（峰压、平台压、平均压、PEEP）、气道阻力、顺应性；麻醉气体分析（N2O，EtCO2，自动识别五种麻醉气体吸入呼出浓度监测）、呼吸环（P-V，P-F）监测；可选配氧电池法吸入氧浓度监测</w:t>
      </w:r>
    </w:p>
    <w:p>
      <w:pPr>
        <w:pStyle w:val="10"/>
        <w:spacing w:line="360" w:lineRule="auto"/>
        <w:ind w:left="440" w:hanging="440" w:hangingChars="200"/>
        <w:rPr>
          <w:rFonts w:ascii="宋体" w:hAnsi="宋体" w:cs="宋体"/>
          <w:sz w:val="22"/>
        </w:rPr>
      </w:pPr>
      <w:r>
        <w:rPr>
          <w:rFonts w:hint="eastAsia" w:ascii="宋体" w:hAnsi="宋体" w:cs="宋体"/>
          <w:sz w:val="22"/>
        </w:rPr>
        <w:t>2.7.4潮气量监测范围：0-3000ml</w:t>
      </w:r>
    </w:p>
    <w:p>
      <w:pPr>
        <w:pStyle w:val="10"/>
        <w:spacing w:line="360" w:lineRule="auto"/>
        <w:ind w:left="440" w:hanging="440" w:hangingChars="200"/>
        <w:rPr>
          <w:rFonts w:ascii="宋体" w:hAnsi="宋体" w:cs="宋体"/>
          <w:sz w:val="22"/>
        </w:rPr>
      </w:pPr>
      <w:r>
        <w:rPr>
          <w:rFonts w:hint="eastAsia" w:ascii="宋体" w:hAnsi="宋体" w:cs="宋体"/>
          <w:sz w:val="22"/>
        </w:rPr>
        <w:t>2.7.5分钟通气量监测范围：0-100L/min。</w:t>
      </w:r>
    </w:p>
    <w:p>
      <w:pPr>
        <w:rPr>
          <w:rFonts w:ascii="宋体" w:hAnsi="宋体" w:cs="宋体"/>
          <w:sz w:val="22"/>
          <w:szCs w:val="22"/>
        </w:rPr>
      </w:pPr>
    </w:p>
    <w:p>
      <w:pPr>
        <w:rPr>
          <w:rFonts w:ascii="宋体" w:hAnsi="宋体"/>
          <w:sz w:val="22"/>
          <w:szCs w:val="22"/>
        </w:rPr>
      </w:pPr>
    </w:p>
    <w:p>
      <w:pPr>
        <w:rPr>
          <w:rFonts w:ascii="宋体" w:hAnsi="宋体"/>
          <w:sz w:val="22"/>
          <w:szCs w:val="22"/>
        </w:rPr>
      </w:pPr>
    </w:p>
    <w:p>
      <w:pPr>
        <w:rPr>
          <w:rFonts w:ascii="宋体" w:hAnsi="宋体"/>
          <w:sz w:val="22"/>
          <w:szCs w:val="22"/>
        </w:rPr>
      </w:pPr>
    </w:p>
    <w:p>
      <w:pPr>
        <w:rPr>
          <w:rFonts w:ascii="宋体" w:hAnsi="宋体"/>
          <w:sz w:val="22"/>
          <w:szCs w:val="22"/>
        </w:rPr>
      </w:pPr>
    </w:p>
    <w:p>
      <w:pPr>
        <w:jc w:val="center"/>
        <w:rPr>
          <w:rFonts w:ascii="宋体" w:hAnsi="宋体" w:cs="宋体"/>
          <w:b/>
          <w:bCs/>
          <w:sz w:val="36"/>
          <w:szCs w:val="36"/>
        </w:rPr>
      </w:pPr>
    </w:p>
    <w:p>
      <w:pPr>
        <w:jc w:val="center"/>
        <w:rPr>
          <w:rFonts w:ascii="宋体" w:hAnsi="宋体" w:cs="宋体"/>
          <w:b/>
          <w:bCs/>
          <w:sz w:val="36"/>
          <w:szCs w:val="36"/>
        </w:rPr>
      </w:pPr>
    </w:p>
    <w:p>
      <w:pPr>
        <w:jc w:val="center"/>
        <w:rPr>
          <w:rFonts w:ascii="宋体" w:hAnsi="宋体" w:cs="宋体"/>
          <w:b/>
          <w:bCs/>
          <w:sz w:val="36"/>
          <w:szCs w:val="36"/>
        </w:rPr>
      </w:pPr>
    </w:p>
    <w:p>
      <w:pPr>
        <w:jc w:val="center"/>
        <w:rPr>
          <w:rFonts w:ascii="宋体" w:hAnsi="宋体" w:cs="宋体"/>
          <w:b/>
          <w:bCs/>
          <w:sz w:val="36"/>
          <w:szCs w:val="36"/>
        </w:rPr>
      </w:pPr>
    </w:p>
    <w:p>
      <w:pPr>
        <w:jc w:val="center"/>
        <w:rPr>
          <w:rFonts w:ascii="宋体" w:hAnsi="宋体" w:cs="宋体"/>
          <w:b/>
          <w:bCs/>
          <w:sz w:val="36"/>
          <w:szCs w:val="36"/>
        </w:rPr>
      </w:pPr>
      <w:r>
        <w:rPr>
          <w:rFonts w:hint="eastAsia" w:ascii="宋体" w:hAnsi="宋体" w:cs="宋体"/>
          <w:b/>
          <w:bCs/>
          <w:sz w:val="36"/>
          <w:szCs w:val="36"/>
        </w:rPr>
        <w:t>内镜储存干燥柜</w:t>
      </w:r>
    </w:p>
    <w:p>
      <w:pPr>
        <w:pStyle w:val="10"/>
        <w:numPr>
          <w:ilvl w:val="0"/>
          <w:numId w:val="1"/>
        </w:numPr>
        <w:spacing w:line="360" w:lineRule="auto"/>
        <w:ind w:firstLineChars="0"/>
        <w:jc w:val="left"/>
        <w:rPr>
          <w:rFonts w:ascii="宋体" w:hAnsi="宋体" w:cs="宋体"/>
          <w:bCs/>
          <w:sz w:val="22"/>
        </w:rPr>
      </w:pPr>
      <w:r>
        <w:rPr>
          <w:rFonts w:hint="eastAsia" w:ascii="宋体" w:hAnsi="宋体" w:cs="宋体"/>
          <w:bCs/>
          <w:sz w:val="22"/>
        </w:rPr>
        <w:t>适用范围：适用于医院内镜中心的各类型软式内窥镜的储存。</w:t>
      </w:r>
    </w:p>
    <w:p>
      <w:pPr>
        <w:pStyle w:val="10"/>
        <w:numPr>
          <w:ilvl w:val="0"/>
          <w:numId w:val="1"/>
        </w:numPr>
        <w:spacing w:line="360" w:lineRule="auto"/>
        <w:ind w:firstLineChars="0"/>
        <w:jc w:val="left"/>
        <w:rPr>
          <w:rFonts w:ascii="宋体" w:hAnsi="宋体" w:cs="宋体"/>
          <w:bCs/>
          <w:sz w:val="22"/>
        </w:rPr>
      </w:pPr>
      <w:r>
        <w:rPr>
          <w:rFonts w:hint="eastAsia" w:ascii="宋体" w:hAnsi="宋体" w:cs="宋体"/>
          <w:bCs/>
          <w:sz w:val="22"/>
        </w:rPr>
        <w:t>设备电源：AC220V 50Hz，3.0kVA。</w:t>
      </w:r>
    </w:p>
    <w:p>
      <w:pPr>
        <w:pStyle w:val="10"/>
        <w:numPr>
          <w:ilvl w:val="0"/>
          <w:numId w:val="1"/>
        </w:numPr>
        <w:spacing w:line="360" w:lineRule="auto"/>
        <w:ind w:firstLineChars="0"/>
        <w:jc w:val="left"/>
        <w:rPr>
          <w:rFonts w:ascii="宋体" w:hAnsi="宋体" w:cs="宋体"/>
          <w:bCs/>
          <w:sz w:val="22"/>
        </w:rPr>
      </w:pPr>
      <w:r>
        <w:rPr>
          <w:rFonts w:hint="eastAsia" w:ascii="宋体" w:hAnsi="宋体" w:cs="宋体"/>
          <w:bCs/>
          <w:sz w:val="22"/>
        </w:rPr>
        <w:t>设备尺寸：≤935 (L)* 540 (W) *1920 (H)mm。</w:t>
      </w:r>
    </w:p>
    <w:p>
      <w:pPr>
        <w:pStyle w:val="10"/>
        <w:numPr>
          <w:ilvl w:val="0"/>
          <w:numId w:val="1"/>
        </w:numPr>
        <w:spacing w:line="360" w:lineRule="auto"/>
        <w:ind w:firstLineChars="0"/>
        <w:jc w:val="left"/>
        <w:rPr>
          <w:rFonts w:ascii="宋体" w:hAnsi="宋体" w:cs="宋体"/>
          <w:bCs/>
          <w:sz w:val="22"/>
        </w:rPr>
      </w:pPr>
      <w:r>
        <w:rPr>
          <w:rFonts w:hint="eastAsia" w:ascii="宋体" w:hAnsi="宋体" w:cs="宋体"/>
          <w:bCs/>
          <w:sz w:val="22"/>
        </w:rPr>
        <w:t>储存温湿度：内镜储存工作温度25∽35℃，相对湿度20%～65%。</w:t>
      </w:r>
    </w:p>
    <w:p>
      <w:pPr>
        <w:pStyle w:val="10"/>
        <w:numPr>
          <w:ilvl w:val="0"/>
          <w:numId w:val="1"/>
        </w:numPr>
        <w:spacing w:line="360" w:lineRule="auto"/>
        <w:ind w:firstLineChars="0"/>
        <w:jc w:val="left"/>
        <w:rPr>
          <w:rFonts w:ascii="宋体" w:hAnsi="宋体" w:cs="宋体"/>
          <w:bCs/>
          <w:sz w:val="22"/>
        </w:rPr>
      </w:pPr>
      <w:r>
        <w:rPr>
          <w:rFonts w:hint="eastAsia" w:ascii="宋体" w:hAnsi="宋体" w:cs="宋体"/>
          <w:bCs/>
          <w:sz w:val="22"/>
        </w:rPr>
        <w:t>储存方式：可以同时存放不同类型的内镜，无需任何转换装置，采用水平式存放方式。</w:t>
      </w:r>
    </w:p>
    <w:p>
      <w:pPr>
        <w:pStyle w:val="10"/>
        <w:numPr>
          <w:ilvl w:val="0"/>
          <w:numId w:val="1"/>
        </w:numPr>
        <w:spacing w:line="360" w:lineRule="auto"/>
        <w:ind w:firstLineChars="0"/>
        <w:jc w:val="left"/>
        <w:rPr>
          <w:rFonts w:ascii="宋体" w:hAnsi="宋体" w:cs="宋体"/>
          <w:bCs/>
          <w:sz w:val="22"/>
        </w:rPr>
      </w:pPr>
      <w:r>
        <w:rPr>
          <w:rFonts w:hint="eastAsia" w:ascii="宋体" w:hAnsi="宋体" w:cs="宋体"/>
          <w:bCs/>
          <w:sz w:val="22"/>
        </w:rPr>
        <w:t>储存数量：水平托盘存放设计，最大同时摆放8条各类型软式内窥镜，可存放各式内镜，如超声内镜、肠镜、小肠镜等内镜。</w:t>
      </w:r>
    </w:p>
    <w:p>
      <w:pPr>
        <w:pStyle w:val="10"/>
        <w:numPr>
          <w:ilvl w:val="0"/>
          <w:numId w:val="1"/>
        </w:numPr>
        <w:spacing w:line="360" w:lineRule="auto"/>
        <w:ind w:firstLineChars="0"/>
        <w:jc w:val="left"/>
        <w:rPr>
          <w:rFonts w:ascii="宋体" w:hAnsi="宋体" w:cs="宋体"/>
          <w:bCs/>
          <w:sz w:val="22"/>
        </w:rPr>
      </w:pPr>
      <w:r>
        <w:rPr>
          <w:rFonts w:hint="eastAsia" w:ascii="宋体" w:hAnsi="宋体" w:cs="宋体"/>
          <w:bCs/>
          <w:sz w:val="22"/>
        </w:rPr>
        <w:t>循环系统： 设备储存室实时保持正压状态，防止外面空气进入储存室内，确保洁净状态。通过规范的高水平消毒的内镜，可保持内镜的内外洁净度。</w:t>
      </w:r>
    </w:p>
    <w:p>
      <w:pPr>
        <w:pStyle w:val="10"/>
        <w:numPr>
          <w:ilvl w:val="0"/>
          <w:numId w:val="1"/>
        </w:numPr>
        <w:spacing w:line="360" w:lineRule="auto"/>
        <w:ind w:firstLineChars="0"/>
        <w:jc w:val="left"/>
        <w:rPr>
          <w:rFonts w:ascii="宋体" w:hAnsi="宋体" w:cs="宋体"/>
          <w:bCs/>
          <w:sz w:val="22"/>
        </w:rPr>
      </w:pPr>
      <w:r>
        <w:rPr>
          <w:rFonts w:hint="eastAsia" w:ascii="宋体" w:hAnsi="宋体" w:cs="宋体"/>
          <w:bCs/>
          <w:sz w:val="22"/>
        </w:rPr>
        <w:t>洁净度：储存柜正常工作时，柜内空气洁净度符合7级的要求， 柜内空气中粒径≥0.5μm的悬浮粒子（尘埃粒子）数均＜200000pc/m3，≥5μm的悬浮粒子（尘埃粒子）≤1000pc/m3。提供第三方的证明文件。</w:t>
      </w:r>
    </w:p>
    <w:p>
      <w:pPr>
        <w:pStyle w:val="10"/>
        <w:numPr>
          <w:ilvl w:val="0"/>
          <w:numId w:val="1"/>
        </w:numPr>
        <w:spacing w:line="360" w:lineRule="auto"/>
        <w:ind w:firstLineChars="0"/>
        <w:jc w:val="left"/>
        <w:rPr>
          <w:rFonts w:ascii="宋体" w:hAnsi="宋体" w:cs="宋体"/>
          <w:bCs/>
          <w:sz w:val="22"/>
        </w:rPr>
      </w:pPr>
      <w:r>
        <w:rPr>
          <w:rFonts w:hint="eastAsia" w:ascii="宋体" w:hAnsi="宋体" w:cs="宋体"/>
          <w:bCs/>
          <w:sz w:val="22"/>
        </w:rPr>
        <w:t>产品防护：为了减少内镜储存过程中的污染，储存柜正常工作时，柜内空气中的沉降菌≤1cfu/皿。提供省级以上的第三方检测报告。</w:t>
      </w:r>
    </w:p>
    <w:p>
      <w:pPr>
        <w:pStyle w:val="10"/>
        <w:numPr>
          <w:ilvl w:val="0"/>
          <w:numId w:val="1"/>
        </w:numPr>
        <w:spacing w:line="360" w:lineRule="auto"/>
        <w:ind w:firstLineChars="0"/>
        <w:jc w:val="left"/>
        <w:rPr>
          <w:rFonts w:ascii="宋体" w:hAnsi="宋体" w:cs="宋体"/>
          <w:bCs/>
          <w:sz w:val="22"/>
        </w:rPr>
      </w:pPr>
      <w:r>
        <w:rPr>
          <w:rFonts w:hint="eastAsia" w:ascii="宋体" w:hAnsi="宋体" w:cs="宋体"/>
          <w:bCs/>
          <w:sz w:val="22"/>
        </w:rPr>
        <w:t>进气过滤：进入柜内的空气采用H13和H14两级过滤，对≥0.3μm的颗粒灰尘及各种悬浮物进行高效过滤，过滤效率≥99.995%，有效阻止空气中的微生物进入柜体。</w:t>
      </w:r>
    </w:p>
    <w:p>
      <w:pPr>
        <w:pStyle w:val="10"/>
        <w:numPr>
          <w:ilvl w:val="0"/>
          <w:numId w:val="1"/>
        </w:numPr>
        <w:spacing w:line="360" w:lineRule="auto"/>
        <w:ind w:firstLineChars="0"/>
        <w:jc w:val="left"/>
        <w:rPr>
          <w:rFonts w:ascii="宋体" w:hAnsi="宋体" w:cs="宋体"/>
          <w:bCs/>
          <w:sz w:val="22"/>
        </w:rPr>
      </w:pPr>
      <w:r>
        <w:rPr>
          <w:rFonts w:hint="eastAsia" w:ascii="宋体" w:hAnsi="宋体" w:cs="宋体"/>
          <w:bCs/>
          <w:sz w:val="22"/>
        </w:rPr>
        <w:t>柜内空气消毒：具有自动和定时两种消毒模式，分别采用紫外线和等离子体两种消毒方式对过滤后的空气进行消毒，可选紫外线或等离子体进行消毒，或两种模式组合消毒。保证进入柜内空气的洁净，有效隔断储存内镜的二次污染。</w:t>
      </w:r>
    </w:p>
    <w:p>
      <w:pPr>
        <w:pStyle w:val="10"/>
        <w:numPr>
          <w:ilvl w:val="0"/>
          <w:numId w:val="1"/>
        </w:numPr>
        <w:spacing w:line="360" w:lineRule="auto"/>
        <w:ind w:firstLineChars="0"/>
        <w:jc w:val="left"/>
        <w:rPr>
          <w:rFonts w:ascii="宋体" w:hAnsi="宋体" w:cs="宋体"/>
          <w:bCs/>
          <w:sz w:val="22"/>
        </w:rPr>
      </w:pPr>
      <w:r>
        <w:rPr>
          <w:rFonts w:hint="eastAsia" w:ascii="宋体" w:hAnsi="宋体" w:cs="宋体"/>
          <w:bCs/>
          <w:sz w:val="22"/>
        </w:rPr>
        <w:t>环境防护：储存柜采用紫外线或等离子体自消毒，应符合卫生部《消毒技术规范》（2002版）中臭氧浓度＜0.1mg/ m</w:t>
      </w:r>
      <w:r>
        <w:rPr>
          <w:rFonts w:hint="eastAsia" w:ascii="宋体" w:hAnsi="宋体" w:cs="宋体"/>
          <w:bCs/>
          <w:sz w:val="22"/>
          <w:vertAlign w:val="superscript"/>
        </w:rPr>
        <w:t>3</w:t>
      </w:r>
      <w:r>
        <w:rPr>
          <w:rFonts w:hint="eastAsia" w:ascii="宋体" w:hAnsi="宋体" w:cs="宋体"/>
          <w:bCs/>
          <w:sz w:val="22"/>
        </w:rPr>
        <w:t>的要求。提供第三方的检测报告。</w:t>
      </w:r>
    </w:p>
    <w:p>
      <w:pPr>
        <w:pStyle w:val="10"/>
        <w:numPr>
          <w:ilvl w:val="0"/>
          <w:numId w:val="1"/>
        </w:numPr>
        <w:spacing w:line="360" w:lineRule="auto"/>
        <w:ind w:firstLineChars="0"/>
        <w:jc w:val="left"/>
        <w:rPr>
          <w:rFonts w:ascii="宋体" w:hAnsi="宋体" w:cs="宋体"/>
          <w:bCs/>
          <w:sz w:val="22"/>
        </w:rPr>
      </w:pPr>
      <w:r>
        <w:rPr>
          <w:rFonts w:hint="eastAsia" w:ascii="宋体" w:hAnsi="宋体" w:cs="宋体"/>
          <w:bCs/>
          <w:sz w:val="22"/>
        </w:rPr>
        <w:t>内镜储存：对清洗消毒合格后的内镜进行储存，储存720小时后，内镜腔体的菌落总数均＜20cfu/件。提供省级以上的第三方检测报告。</w:t>
      </w:r>
    </w:p>
    <w:p>
      <w:pPr>
        <w:pStyle w:val="10"/>
        <w:numPr>
          <w:ilvl w:val="0"/>
          <w:numId w:val="1"/>
        </w:numPr>
        <w:spacing w:line="360" w:lineRule="auto"/>
        <w:ind w:firstLineChars="0"/>
        <w:jc w:val="left"/>
        <w:rPr>
          <w:rFonts w:ascii="宋体" w:hAnsi="宋体" w:cs="宋体"/>
          <w:bCs/>
          <w:sz w:val="22"/>
        </w:rPr>
      </w:pPr>
      <w:r>
        <w:rPr>
          <w:rFonts w:hint="eastAsia" w:ascii="宋体" w:hAnsi="宋体" w:cs="宋体"/>
          <w:bCs/>
          <w:sz w:val="22"/>
        </w:rPr>
        <w:t xml:space="preserve">控制系统：10寸彩色触摸屏和PLC控制系统，能实时监控柜内温度、湿度、存放时间以及各种运行信息，并可通过USB接口导出数据。 </w:t>
      </w:r>
    </w:p>
    <w:p>
      <w:pPr>
        <w:pStyle w:val="10"/>
        <w:numPr>
          <w:ilvl w:val="0"/>
          <w:numId w:val="1"/>
        </w:numPr>
        <w:spacing w:line="360" w:lineRule="auto"/>
        <w:ind w:firstLineChars="0"/>
        <w:jc w:val="left"/>
        <w:rPr>
          <w:rFonts w:ascii="宋体" w:hAnsi="宋体" w:cs="宋体"/>
          <w:bCs/>
          <w:sz w:val="22"/>
        </w:rPr>
      </w:pPr>
      <w:r>
        <w:rPr>
          <w:rFonts w:hint="eastAsia" w:ascii="宋体" w:hAnsi="宋体" w:cs="宋体"/>
          <w:bCs/>
          <w:sz w:val="22"/>
        </w:rPr>
        <w:t>除湿系统：通过PID模块对湿度进行控制，保证柜内湿度控制在设定值的±5%；除湿系统在8min左右使柜内的湿度从90%降到65%以下。</w:t>
      </w:r>
    </w:p>
    <w:p>
      <w:pPr>
        <w:pStyle w:val="10"/>
        <w:numPr>
          <w:ilvl w:val="0"/>
          <w:numId w:val="1"/>
        </w:numPr>
        <w:spacing w:line="360" w:lineRule="auto"/>
        <w:ind w:firstLineChars="0"/>
        <w:jc w:val="left"/>
        <w:rPr>
          <w:rFonts w:ascii="宋体" w:hAnsi="宋体" w:cs="宋体"/>
          <w:bCs/>
          <w:sz w:val="22"/>
        </w:rPr>
      </w:pPr>
      <w:r>
        <w:rPr>
          <w:rFonts w:hint="eastAsia" w:ascii="宋体" w:hAnsi="宋体" w:cs="宋体"/>
          <w:bCs/>
          <w:sz w:val="22"/>
        </w:rPr>
        <w:t>温控系统：通过PID模块对温度进行控制，保证柜内温度精度在0.1℃范围内。</w:t>
      </w:r>
    </w:p>
    <w:p>
      <w:pPr>
        <w:pStyle w:val="10"/>
        <w:numPr>
          <w:ilvl w:val="0"/>
          <w:numId w:val="1"/>
        </w:numPr>
        <w:spacing w:line="360" w:lineRule="auto"/>
        <w:ind w:firstLineChars="0"/>
        <w:jc w:val="left"/>
        <w:rPr>
          <w:rFonts w:ascii="宋体" w:hAnsi="宋体" w:cs="宋体"/>
          <w:bCs/>
          <w:sz w:val="22"/>
        </w:rPr>
      </w:pPr>
      <w:r>
        <w:rPr>
          <w:rFonts w:hint="eastAsia" w:ascii="宋体" w:hAnsi="宋体" w:cs="宋体"/>
          <w:bCs/>
          <w:sz w:val="22"/>
        </w:rPr>
        <w:t xml:space="preserve">真空吸引：对储存内镜管腔内部进行真空吸引，实现储存内镜的管道快速洁净干燥。 </w:t>
      </w:r>
    </w:p>
    <w:p>
      <w:pPr>
        <w:pStyle w:val="10"/>
        <w:numPr>
          <w:ilvl w:val="0"/>
          <w:numId w:val="1"/>
        </w:numPr>
        <w:spacing w:line="360" w:lineRule="auto"/>
        <w:ind w:firstLineChars="0"/>
        <w:jc w:val="left"/>
        <w:rPr>
          <w:rFonts w:ascii="宋体" w:hAnsi="宋体" w:cs="宋体"/>
          <w:bCs/>
          <w:sz w:val="22"/>
        </w:rPr>
      </w:pPr>
      <w:r>
        <w:rPr>
          <w:rFonts w:hint="eastAsia" w:ascii="宋体" w:hAnsi="宋体" w:cs="宋体"/>
          <w:bCs/>
          <w:sz w:val="22"/>
        </w:rPr>
        <w:t>智能监测：设备应对真空吸引系统、消毒装置、温湿度控制系统和高效过滤系统进行监测，当检测到异常，设备报警提示，保证内镜储存环境的安全。</w:t>
      </w:r>
    </w:p>
    <w:p>
      <w:pPr>
        <w:pStyle w:val="10"/>
        <w:numPr>
          <w:ilvl w:val="0"/>
          <w:numId w:val="1"/>
        </w:numPr>
        <w:spacing w:line="360" w:lineRule="auto"/>
        <w:ind w:firstLineChars="0"/>
        <w:jc w:val="left"/>
        <w:rPr>
          <w:rFonts w:ascii="宋体" w:hAnsi="宋体" w:cs="宋体"/>
          <w:bCs/>
          <w:sz w:val="22"/>
        </w:rPr>
      </w:pPr>
      <w:r>
        <w:rPr>
          <w:rFonts w:hint="eastAsia" w:ascii="宋体" w:hAnsi="宋体" w:cs="宋体"/>
          <w:bCs/>
          <w:sz w:val="22"/>
        </w:rPr>
        <w:t>门控制方式：设备每条内镜有独立的开关门装置，关门装置采用电子锁，保证内镜的储存安全。</w:t>
      </w:r>
    </w:p>
    <w:p>
      <w:pPr>
        <w:pStyle w:val="10"/>
        <w:numPr>
          <w:ilvl w:val="0"/>
          <w:numId w:val="1"/>
        </w:numPr>
        <w:spacing w:line="360" w:lineRule="auto"/>
        <w:ind w:firstLineChars="0"/>
        <w:jc w:val="left"/>
        <w:rPr>
          <w:rFonts w:ascii="宋体" w:hAnsi="宋体" w:cs="宋体"/>
          <w:bCs/>
          <w:sz w:val="22"/>
        </w:rPr>
      </w:pPr>
      <w:r>
        <w:rPr>
          <w:rFonts w:hint="eastAsia" w:ascii="宋体" w:hAnsi="宋体" w:cs="宋体"/>
          <w:bCs/>
          <w:sz w:val="22"/>
        </w:rPr>
        <w:t>存取方式：存取内镜采用刷卡或屏幕操作，操作后对应的内镜储存位置的门自动开门。</w:t>
      </w:r>
    </w:p>
    <w:p>
      <w:pPr>
        <w:pStyle w:val="10"/>
        <w:numPr>
          <w:ilvl w:val="0"/>
          <w:numId w:val="1"/>
        </w:numPr>
        <w:spacing w:line="360" w:lineRule="auto"/>
        <w:ind w:firstLineChars="0"/>
        <w:jc w:val="left"/>
        <w:rPr>
          <w:rFonts w:ascii="宋体" w:hAnsi="宋体" w:cs="宋体"/>
          <w:bCs/>
          <w:sz w:val="22"/>
        </w:rPr>
      </w:pPr>
      <w:r>
        <w:rPr>
          <w:rFonts w:hint="eastAsia" w:ascii="宋体" w:hAnsi="宋体" w:cs="宋体"/>
          <w:bCs/>
          <w:sz w:val="22"/>
        </w:rPr>
        <w:t>提示装置：可通过设备每个通道上自带灯带的颜色变化提示内镜的储存状态，红色表示已超储存时间，绿色表示内镜在正常的储存周期内，白色表示该通道无内镜储存。</w:t>
      </w:r>
    </w:p>
    <w:p>
      <w:pPr>
        <w:pStyle w:val="10"/>
        <w:numPr>
          <w:ilvl w:val="0"/>
          <w:numId w:val="1"/>
        </w:numPr>
        <w:spacing w:line="360" w:lineRule="auto"/>
        <w:ind w:firstLineChars="0"/>
        <w:jc w:val="left"/>
        <w:rPr>
          <w:rFonts w:ascii="宋体" w:hAnsi="宋体" w:cs="宋体"/>
          <w:bCs/>
          <w:sz w:val="22"/>
        </w:rPr>
      </w:pPr>
      <w:r>
        <w:rPr>
          <w:rFonts w:hint="eastAsia" w:ascii="宋体" w:hAnsi="宋体" w:cs="宋体"/>
          <w:bCs/>
          <w:sz w:val="22"/>
        </w:rPr>
        <w:t>记录装置：设备可对内镜储存信息进行打印，当取出使用内镜后，打印系统自动打印该条内镜的储存信息。</w:t>
      </w:r>
    </w:p>
    <w:p>
      <w:pPr>
        <w:pStyle w:val="10"/>
        <w:numPr>
          <w:ilvl w:val="0"/>
          <w:numId w:val="1"/>
        </w:numPr>
        <w:spacing w:line="360" w:lineRule="auto"/>
        <w:ind w:firstLineChars="0"/>
        <w:jc w:val="left"/>
        <w:rPr>
          <w:rFonts w:ascii="宋体" w:hAnsi="宋体" w:cs="宋体"/>
          <w:bCs/>
          <w:sz w:val="22"/>
        </w:rPr>
      </w:pPr>
      <w:r>
        <w:rPr>
          <w:rFonts w:hint="eastAsia" w:ascii="宋体" w:hAnsi="宋体" w:cs="宋体"/>
          <w:bCs/>
          <w:sz w:val="22"/>
        </w:rPr>
        <w:t>信息系统：设备预留追溯接口，可与质量管理追溯系统对接，将设备运行各项数据进行追溯记录。</w:t>
      </w:r>
    </w:p>
    <w:p>
      <w:pPr>
        <w:pStyle w:val="10"/>
        <w:numPr>
          <w:ilvl w:val="0"/>
          <w:numId w:val="1"/>
        </w:numPr>
        <w:spacing w:line="360" w:lineRule="auto"/>
        <w:ind w:firstLineChars="0"/>
        <w:jc w:val="left"/>
        <w:rPr>
          <w:rFonts w:ascii="宋体" w:hAnsi="宋体" w:cs="宋体"/>
          <w:sz w:val="22"/>
        </w:rPr>
      </w:pPr>
      <w:r>
        <w:rPr>
          <w:rFonts w:hint="eastAsia" w:ascii="宋体" w:hAnsi="宋体" w:cs="宋体"/>
          <w:bCs/>
          <w:sz w:val="22"/>
        </w:rPr>
        <w:t>内镜注册：通过设备交互界面，可进行内镜信息录入，并支持全中文录入。</w:t>
      </w:r>
    </w:p>
    <w:p>
      <w:pPr>
        <w:jc w:val="left"/>
        <w:rPr>
          <w:rFonts w:ascii="宋体" w:hAnsi="宋体" w:cs="宋体"/>
          <w:b/>
          <w:bCs/>
          <w:sz w:val="36"/>
          <w:szCs w:val="36"/>
        </w:rPr>
      </w:pPr>
    </w:p>
    <w:p>
      <w:pPr>
        <w:jc w:val="center"/>
        <w:rPr>
          <w:b/>
          <w:bCs/>
          <w:sz w:val="32"/>
          <w:szCs w:val="40"/>
        </w:rPr>
      </w:pPr>
    </w:p>
    <w:p>
      <w:pPr>
        <w:jc w:val="center"/>
        <w:rPr>
          <w:b/>
          <w:bCs/>
          <w:sz w:val="32"/>
          <w:szCs w:val="40"/>
        </w:rPr>
      </w:pPr>
    </w:p>
    <w:p>
      <w:pPr>
        <w:jc w:val="center"/>
        <w:rPr>
          <w:b/>
          <w:bCs/>
          <w:sz w:val="32"/>
          <w:szCs w:val="40"/>
        </w:rPr>
      </w:pPr>
    </w:p>
    <w:p>
      <w:pPr>
        <w:jc w:val="center"/>
        <w:rPr>
          <w:b/>
          <w:bCs/>
          <w:sz w:val="32"/>
          <w:szCs w:val="40"/>
        </w:rPr>
      </w:pPr>
    </w:p>
    <w:p>
      <w:pPr>
        <w:jc w:val="center"/>
        <w:rPr>
          <w:b/>
          <w:bCs/>
          <w:sz w:val="32"/>
          <w:szCs w:val="40"/>
        </w:rPr>
      </w:pPr>
    </w:p>
    <w:p>
      <w:pPr>
        <w:jc w:val="center"/>
        <w:rPr>
          <w:b/>
          <w:bCs/>
          <w:sz w:val="32"/>
          <w:szCs w:val="40"/>
        </w:rPr>
      </w:pPr>
    </w:p>
    <w:p>
      <w:pPr>
        <w:jc w:val="center"/>
        <w:rPr>
          <w:b/>
          <w:bCs/>
          <w:sz w:val="32"/>
          <w:szCs w:val="40"/>
        </w:rPr>
      </w:pPr>
    </w:p>
    <w:p>
      <w:pPr>
        <w:jc w:val="center"/>
        <w:rPr>
          <w:b/>
          <w:bCs/>
          <w:sz w:val="32"/>
          <w:szCs w:val="40"/>
        </w:rPr>
      </w:pPr>
    </w:p>
    <w:p>
      <w:pPr>
        <w:jc w:val="center"/>
        <w:rPr>
          <w:b/>
          <w:bCs/>
          <w:sz w:val="32"/>
          <w:szCs w:val="40"/>
        </w:rPr>
      </w:pPr>
    </w:p>
    <w:p>
      <w:pPr>
        <w:jc w:val="center"/>
        <w:rPr>
          <w:b/>
          <w:bCs/>
          <w:sz w:val="32"/>
          <w:szCs w:val="40"/>
        </w:rPr>
      </w:pPr>
    </w:p>
    <w:p>
      <w:pPr>
        <w:rPr>
          <w:b/>
          <w:bCs/>
          <w:sz w:val="32"/>
          <w:szCs w:val="40"/>
        </w:rPr>
      </w:pPr>
    </w:p>
    <w:p>
      <w:pPr>
        <w:jc w:val="center"/>
        <w:rPr>
          <w:rFonts w:ascii="宋体" w:hAnsi="宋体" w:cs="宋体"/>
          <w:b/>
          <w:bCs/>
          <w:sz w:val="40"/>
          <w:szCs w:val="40"/>
        </w:rPr>
      </w:pPr>
      <w:r>
        <w:rPr>
          <w:rFonts w:hint="eastAsia" w:ascii="宋体" w:hAnsi="宋体" w:cs="宋体"/>
          <w:b/>
          <w:bCs/>
          <w:sz w:val="40"/>
          <w:szCs w:val="40"/>
        </w:rPr>
        <w:t>内镜清洗消毒器</w:t>
      </w:r>
    </w:p>
    <w:p>
      <w:pPr>
        <w:adjustRightInd w:val="0"/>
        <w:snapToGrid w:val="0"/>
        <w:spacing w:line="360" w:lineRule="auto"/>
        <w:jc w:val="left"/>
        <w:rPr>
          <w:rFonts w:ascii="宋体" w:hAnsi="宋体" w:cs="宋体"/>
          <w:bCs/>
          <w:sz w:val="22"/>
          <w:szCs w:val="22"/>
        </w:rPr>
      </w:pPr>
      <w:r>
        <w:rPr>
          <w:rFonts w:hint="eastAsia" w:ascii="宋体" w:hAnsi="宋体" w:cs="宋体"/>
          <w:bCs/>
          <w:sz w:val="22"/>
          <w:szCs w:val="22"/>
        </w:rPr>
        <w:t>1.具备全过程故障报警功能并直观体现在显示屏上：消毒液不足报警；清洗酶不足报警；酒精不足报警；过滤器太脏或水压太低或太高报警；内镜漏气报警；排水受堵报警；消毒槽水位太低报警。</w:t>
      </w:r>
    </w:p>
    <w:p>
      <w:pPr>
        <w:adjustRightInd w:val="0"/>
        <w:snapToGrid w:val="0"/>
        <w:spacing w:line="360" w:lineRule="auto"/>
        <w:jc w:val="left"/>
        <w:rPr>
          <w:rFonts w:ascii="宋体" w:hAnsi="宋体" w:cs="宋体"/>
          <w:bCs/>
          <w:sz w:val="22"/>
          <w:szCs w:val="22"/>
        </w:rPr>
      </w:pPr>
      <w:r>
        <w:rPr>
          <w:rFonts w:hint="eastAsia" w:ascii="宋体" w:hAnsi="宋体" w:cs="宋体"/>
          <w:bCs/>
          <w:sz w:val="22"/>
          <w:szCs w:val="22"/>
        </w:rPr>
        <w:t>2.水槽内部岛式设计，节约消毒液，消毒液箱添加消毒液量可调节，针对不同内镜，可自由添加8到12升的消毒液，确保不同厂家的内镜均在节液的前提下全浸泡消毒。</w:t>
      </w:r>
    </w:p>
    <w:p>
      <w:pPr>
        <w:adjustRightInd w:val="0"/>
        <w:snapToGrid w:val="0"/>
        <w:spacing w:line="360" w:lineRule="auto"/>
        <w:jc w:val="left"/>
        <w:rPr>
          <w:rFonts w:ascii="宋体" w:hAnsi="宋体" w:cs="宋体"/>
          <w:bCs/>
          <w:sz w:val="22"/>
          <w:szCs w:val="22"/>
        </w:rPr>
      </w:pPr>
      <w:r>
        <w:rPr>
          <w:rFonts w:hint="eastAsia" w:ascii="宋体" w:hAnsi="宋体" w:cs="宋体"/>
          <w:bCs/>
          <w:sz w:val="22"/>
          <w:szCs w:val="22"/>
        </w:rPr>
        <w:t>3.设备设计有旋转式喷淋装置，可以全方位对内镜外表面进行冲洗，喷淋旋转速度可根据要求调节快慢，喷淋可根据洗消步骤进行酶洗、消毒等步骤，可解决槽盖的清洗消毒。</w:t>
      </w:r>
    </w:p>
    <w:p>
      <w:pPr>
        <w:adjustRightInd w:val="0"/>
        <w:snapToGrid w:val="0"/>
        <w:spacing w:line="360" w:lineRule="auto"/>
        <w:jc w:val="left"/>
        <w:rPr>
          <w:rFonts w:ascii="宋体" w:hAnsi="宋体" w:cs="宋体"/>
          <w:bCs/>
          <w:sz w:val="22"/>
          <w:szCs w:val="22"/>
        </w:rPr>
      </w:pPr>
      <w:r>
        <w:rPr>
          <w:rFonts w:hint="eastAsia" w:ascii="宋体" w:hAnsi="宋体" w:cs="宋体"/>
          <w:bCs/>
          <w:sz w:val="22"/>
          <w:szCs w:val="22"/>
        </w:rPr>
        <w:t>4.采用三通道清洗消毒，全程灌流、灌气，清洗消毒无死角，使用高分子材质透明塑料盖，不仅可以清晰的观察清洗消毒情况且杜绝传统钢化玻璃门盖会碎裂的风险，确保使用人员的人身安全。</w:t>
      </w:r>
    </w:p>
    <w:p>
      <w:pPr>
        <w:adjustRightInd w:val="0"/>
        <w:snapToGrid w:val="0"/>
        <w:spacing w:line="360" w:lineRule="auto"/>
        <w:jc w:val="left"/>
        <w:rPr>
          <w:rFonts w:ascii="宋体" w:hAnsi="宋体" w:cs="宋体"/>
          <w:bCs/>
          <w:sz w:val="22"/>
          <w:szCs w:val="22"/>
        </w:rPr>
      </w:pPr>
      <w:r>
        <w:rPr>
          <w:rFonts w:hint="eastAsia" w:ascii="宋体" w:hAnsi="宋体" w:cs="宋体"/>
          <w:bCs/>
          <w:sz w:val="22"/>
          <w:szCs w:val="22"/>
        </w:rPr>
        <w:t>5.整机的工作流程、步骤转换及工作时间均在液晶显示屏上显示，方便操作人员观察，设备操作界面为≥7英寸彩色电容触摸屏，设备内置≥9种操作模式，包括常规洗消、早消毒、晚消毒、阳性病人消毒等。</w:t>
      </w:r>
    </w:p>
    <w:p>
      <w:pPr>
        <w:adjustRightInd w:val="0"/>
        <w:snapToGrid w:val="0"/>
        <w:spacing w:line="360" w:lineRule="auto"/>
        <w:jc w:val="left"/>
        <w:rPr>
          <w:rFonts w:ascii="宋体" w:hAnsi="宋体" w:cs="宋体"/>
          <w:bCs/>
          <w:sz w:val="22"/>
          <w:szCs w:val="22"/>
        </w:rPr>
      </w:pPr>
      <w:r>
        <w:rPr>
          <w:rFonts w:hint="eastAsia" w:ascii="宋体" w:hAnsi="宋体" w:cs="宋体"/>
          <w:bCs/>
          <w:sz w:val="22"/>
          <w:szCs w:val="22"/>
        </w:rPr>
        <w:t>6.测漏功能两种模式，可全程检测，也可以只在清洗前检测，如有泄漏，会提供可视和声讯报警信号，并自动终止程序运行，确保不会因为内镜管道破裂，造成内镜进水损坏。</w:t>
      </w:r>
    </w:p>
    <w:p>
      <w:pPr>
        <w:adjustRightInd w:val="0"/>
        <w:snapToGrid w:val="0"/>
        <w:spacing w:line="360" w:lineRule="auto"/>
        <w:jc w:val="left"/>
        <w:rPr>
          <w:rFonts w:ascii="宋体" w:hAnsi="宋体" w:cs="宋体"/>
          <w:bCs/>
          <w:sz w:val="22"/>
          <w:szCs w:val="22"/>
        </w:rPr>
      </w:pPr>
      <w:r>
        <w:rPr>
          <w:rFonts w:hint="eastAsia" w:ascii="宋体" w:hAnsi="宋体" w:cs="宋体"/>
          <w:bCs/>
          <w:sz w:val="22"/>
          <w:szCs w:val="22"/>
        </w:rPr>
        <w:t>7.设备内置高精度空气过滤器，使作用于内镜的气体均为洁净气体，≤0.2μm的微粒滤除率≥99.9%。</w:t>
      </w:r>
    </w:p>
    <w:p>
      <w:pPr>
        <w:adjustRightInd w:val="0"/>
        <w:snapToGrid w:val="0"/>
        <w:spacing w:line="360" w:lineRule="auto"/>
        <w:jc w:val="left"/>
        <w:rPr>
          <w:rFonts w:ascii="宋体" w:hAnsi="宋体" w:cs="宋体"/>
          <w:bCs/>
          <w:sz w:val="22"/>
          <w:szCs w:val="22"/>
        </w:rPr>
      </w:pPr>
      <w:r>
        <w:rPr>
          <w:rFonts w:hint="eastAsia" w:ascii="宋体" w:hAnsi="宋体" w:cs="宋体"/>
          <w:bCs/>
          <w:sz w:val="22"/>
          <w:szCs w:val="22"/>
        </w:rPr>
        <w:t>8.具备自身消毒功能，采用消毒液可对机器内部全管道、腔体进行循环冲洗、浸泡消毒，可定期进行自身消毒或出现阳性病人时的自身消毒处理，消毒液储存箱盖可拆卸，方便清洗。</w:t>
      </w:r>
    </w:p>
    <w:p>
      <w:pPr>
        <w:adjustRightInd w:val="0"/>
        <w:snapToGrid w:val="0"/>
        <w:spacing w:line="360" w:lineRule="auto"/>
        <w:jc w:val="left"/>
        <w:rPr>
          <w:rFonts w:ascii="宋体" w:hAnsi="宋体" w:cs="宋体"/>
          <w:bCs/>
          <w:sz w:val="22"/>
          <w:szCs w:val="22"/>
        </w:rPr>
      </w:pPr>
      <w:r>
        <w:rPr>
          <w:rFonts w:hint="eastAsia" w:ascii="宋体" w:hAnsi="宋体" w:cs="宋体"/>
          <w:bCs/>
          <w:sz w:val="22"/>
          <w:szCs w:val="22"/>
        </w:rPr>
        <w:t>9.多酶与酒精壶装有可调节液位浮球，可以使用户根据科室使用量的大小，自由添加耗材，减少浪费。</w:t>
      </w:r>
    </w:p>
    <w:p>
      <w:pPr>
        <w:adjustRightInd w:val="0"/>
        <w:snapToGrid w:val="0"/>
        <w:spacing w:line="360" w:lineRule="auto"/>
        <w:jc w:val="left"/>
        <w:rPr>
          <w:rFonts w:ascii="宋体" w:hAnsi="宋体" w:cs="宋体"/>
          <w:bCs/>
          <w:sz w:val="22"/>
          <w:szCs w:val="22"/>
        </w:rPr>
      </w:pPr>
      <w:r>
        <w:rPr>
          <w:rFonts w:hint="eastAsia" w:ascii="宋体" w:hAnsi="宋体" w:cs="宋体"/>
          <w:bCs/>
          <w:sz w:val="22"/>
          <w:szCs w:val="22"/>
        </w:rPr>
        <w:t>10.开放式消毒液，可使用邻苯二甲醛、过氧乙酸、含氯的消毒剂，消毒时间均可调整，具体时间按照消毒液厂家产品机洗使用说明。</w:t>
      </w:r>
    </w:p>
    <w:p>
      <w:pPr>
        <w:adjustRightInd w:val="0"/>
        <w:snapToGrid w:val="0"/>
        <w:spacing w:line="360" w:lineRule="auto"/>
        <w:jc w:val="left"/>
        <w:rPr>
          <w:rFonts w:ascii="宋体" w:hAnsi="宋体" w:cs="宋体"/>
          <w:bCs/>
          <w:sz w:val="22"/>
          <w:szCs w:val="22"/>
        </w:rPr>
      </w:pPr>
      <w:r>
        <w:rPr>
          <w:rFonts w:hint="eastAsia" w:ascii="宋体" w:hAnsi="宋体" w:cs="宋体"/>
          <w:bCs/>
          <w:sz w:val="22"/>
          <w:szCs w:val="22"/>
        </w:rPr>
        <w:t>11.消毒液使用次数记录功能，从而能更好的检测消毒液的使用情况，保证消毒效果。</w:t>
      </w:r>
    </w:p>
    <w:p>
      <w:pPr>
        <w:adjustRightInd w:val="0"/>
        <w:snapToGrid w:val="0"/>
        <w:spacing w:line="360" w:lineRule="auto"/>
        <w:jc w:val="left"/>
        <w:rPr>
          <w:rFonts w:ascii="宋体" w:hAnsi="宋体" w:cs="宋体"/>
          <w:bCs/>
          <w:sz w:val="22"/>
          <w:szCs w:val="22"/>
        </w:rPr>
      </w:pPr>
      <w:r>
        <w:rPr>
          <w:rFonts w:hint="eastAsia" w:ascii="宋体" w:hAnsi="宋体" w:cs="宋体"/>
          <w:bCs/>
          <w:sz w:val="22"/>
          <w:szCs w:val="22"/>
        </w:rPr>
        <w:t>12.设备装有读卡器，可同时刷内镜编号卡和操作人员卡，方便用户的清洗信息记录。</w:t>
      </w:r>
    </w:p>
    <w:p>
      <w:pPr>
        <w:adjustRightInd w:val="0"/>
        <w:snapToGrid w:val="0"/>
        <w:spacing w:line="360" w:lineRule="auto"/>
        <w:jc w:val="left"/>
        <w:rPr>
          <w:rFonts w:ascii="宋体" w:hAnsi="宋体" w:cs="宋体"/>
          <w:bCs/>
          <w:sz w:val="22"/>
          <w:szCs w:val="22"/>
        </w:rPr>
      </w:pPr>
      <w:r>
        <w:rPr>
          <w:rFonts w:hint="eastAsia" w:ascii="宋体" w:hAnsi="宋体" w:cs="宋体"/>
          <w:bCs/>
          <w:sz w:val="22"/>
          <w:szCs w:val="22"/>
        </w:rPr>
        <w:t>13.具备打印功能，能够长期有效的追溯每条内镜的清洗情况，包括镜子的编号、清洗人员、清洗消毒的时间日期等。</w:t>
      </w:r>
    </w:p>
    <w:p>
      <w:pPr>
        <w:adjustRightInd w:val="0"/>
        <w:snapToGrid w:val="0"/>
        <w:spacing w:line="360" w:lineRule="auto"/>
        <w:jc w:val="left"/>
        <w:rPr>
          <w:rFonts w:ascii="宋体" w:hAnsi="宋体" w:cs="宋体"/>
          <w:bCs/>
          <w:sz w:val="22"/>
          <w:szCs w:val="22"/>
        </w:rPr>
      </w:pPr>
      <w:r>
        <w:rPr>
          <w:rFonts w:hint="eastAsia" w:ascii="宋体" w:hAnsi="宋体" w:cs="宋体"/>
          <w:bCs/>
          <w:sz w:val="22"/>
          <w:szCs w:val="22"/>
        </w:rPr>
        <w:t>14.设备选用机动门盖，省去人工开盖的繁琐及可能造成的二次污染，自动化程度高，有显示屏触摸开关门，红外感应脚触开门两种方式，方便用户使用。</w:t>
      </w:r>
    </w:p>
    <w:p>
      <w:pPr>
        <w:adjustRightInd w:val="0"/>
        <w:snapToGrid w:val="0"/>
        <w:spacing w:line="360" w:lineRule="auto"/>
        <w:jc w:val="left"/>
        <w:rPr>
          <w:rFonts w:ascii="宋体" w:hAnsi="宋体" w:cs="宋体"/>
          <w:bCs/>
          <w:sz w:val="22"/>
          <w:szCs w:val="22"/>
        </w:rPr>
      </w:pPr>
      <w:r>
        <w:rPr>
          <w:rFonts w:hint="eastAsia" w:ascii="宋体" w:hAnsi="宋体" w:cs="宋体"/>
          <w:bCs/>
          <w:sz w:val="22"/>
          <w:szCs w:val="22"/>
        </w:rPr>
        <w:t>15.设备配置外接超级过滤器≤0.2μm，并提供第三方的水过滤检测报告。</w:t>
      </w:r>
    </w:p>
    <w:p>
      <w:pPr>
        <w:adjustRightInd w:val="0"/>
        <w:snapToGrid w:val="0"/>
        <w:spacing w:line="360" w:lineRule="auto"/>
        <w:jc w:val="left"/>
        <w:rPr>
          <w:rFonts w:ascii="宋体" w:hAnsi="宋体" w:cs="宋体"/>
          <w:bCs/>
          <w:sz w:val="22"/>
          <w:szCs w:val="22"/>
        </w:rPr>
      </w:pPr>
      <w:r>
        <w:rPr>
          <w:rFonts w:hint="eastAsia" w:ascii="宋体" w:hAnsi="宋体" w:cs="宋体"/>
          <w:bCs/>
          <w:sz w:val="22"/>
          <w:szCs w:val="22"/>
        </w:rPr>
        <w:t>16.采用排水泵进行强排水，减少排水时间，节省清洗总时间。杜绝因排水不畅造成的消毒液稀释。</w:t>
      </w:r>
    </w:p>
    <w:p>
      <w:pPr>
        <w:adjustRightInd w:val="0"/>
        <w:snapToGrid w:val="0"/>
        <w:spacing w:line="360" w:lineRule="auto"/>
        <w:jc w:val="left"/>
        <w:rPr>
          <w:rFonts w:ascii="宋体" w:hAnsi="宋体" w:cs="宋体"/>
          <w:bCs/>
          <w:sz w:val="22"/>
          <w:szCs w:val="22"/>
        </w:rPr>
      </w:pPr>
      <w:r>
        <w:rPr>
          <w:rFonts w:hint="eastAsia" w:ascii="宋体" w:hAnsi="宋体" w:cs="宋体"/>
          <w:bCs/>
          <w:sz w:val="22"/>
          <w:szCs w:val="22"/>
        </w:rPr>
        <w:t>17.提供邻苯二甲醛、过氧乙酸、含氯消毒液的省级消毒检测报告。</w:t>
      </w:r>
    </w:p>
    <w:p>
      <w:pPr>
        <w:adjustRightInd w:val="0"/>
        <w:snapToGrid w:val="0"/>
        <w:spacing w:line="360" w:lineRule="auto"/>
        <w:jc w:val="left"/>
        <w:rPr>
          <w:rFonts w:ascii="宋体" w:hAnsi="宋体" w:cs="宋体"/>
          <w:bCs/>
          <w:sz w:val="22"/>
          <w:szCs w:val="22"/>
        </w:rPr>
      </w:pPr>
      <w:r>
        <w:rPr>
          <w:rFonts w:hint="eastAsia" w:ascii="宋体" w:hAnsi="宋体" w:cs="宋体"/>
          <w:bCs/>
          <w:sz w:val="22"/>
          <w:szCs w:val="22"/>
        </w:rPr>
        <w:t>18.供水要求及压力 自来水，水量：40L/分以上；0.2Mpa≤压力≤0.5Mpa</w:t>
      </w:r>
    </w:p>
    <w:p>
      <w:pPr>
        <w:adjustRightInd w:val="0"/>
        <w:snapToGrid w:val="0"/>
        <w:spacing w:line="360" w:lineRule="auto"/>
        <w:jc w:val="left"/>
        <w:rPr>
          <w:rFonts w:ascii="宋体" w:hAnsi="宋体" w:cs="宋体"/>
          <w:bCs/>
          <w:sz w:val="22"/>
          <w:szCs w:val="22"/>
        </w:rPr>
      </w:pPr>
      <w:r>
        <w:rPr>
          <w:rFonts w:hint="eastAsia" w:ascii="宋体" w:hAnsi="宋体" w:cs="宋体"/>
          <w:bCs/>
          <w:sz w:val="22"/>
          <w:szCs w:val="22"/>
        </w:rPr>
        <w:t>额定电能参数 AC220V±10%，50HZ 10A</w:t>
      </w:r>
    </w:p>
    <w:p>
      <w:pPr>
        <w:adjustRightInd w:val="0"/>
        <w:snapToGrid w:val="0"/>
        <w:spacing w:line="360" w:lineRule="auto"/>
        <w:jc w:val="left"/>
        <w:rPr>
          <w:rFonts w:ascii="宋体" w:hAnsi="宋体" w:cs="宋体"/>
          <w:bCs/>
          <w:sz w:val="22"/>
          <w:szCs w:val="22"/>
        </w:rPr>
      </w:pPr>
      <w:r>
        <w:rPr>
          <w:rFonts w:hint="eastAsia" w:ascii="宋体" w:hAnsi="宋体" w:cs="宋体"/>
          <w:bCs/>
          <w:sz w:val="22"/>
          <w:szCs w:val="22"/>
        </w:rPr>
        <w:t>19.设备尺寸：宽度≥640×深度≥640×高度≥900（mm）；消毒液储存箱容量≥10升，适酶储存箱容量≥2升，酒精储存箱容量≥2升。</w:t>
      </w:r>
    </w:p>
    <w:p>
      <w:pPr>
        <w:jc w:val="left"/>
        <w:rPr>
          <w:rFonts w:ascii="宋体" w:hAnsi="宋体" w:cs="宋体"/>
          <w:bCs/>
          <w:sz w:val="22"/>
          <w:szCs w:val="22"/>
        </w:rPr>
      </w:pPr>
    </w:p>
    <w:p>
      <w:pPr>
        <w:jc w:val="left"/>
        <w:rPr>
          <w:rFonts w:ascii="宋体" w:hAnsi="宋体" w:cs="宋体"/>
          <w:bCs/>
          <w:color w:val="C00000"/>
          <w:sz w:val="22"/>
          <w:szCs w:val="22"/>
        </w:rPr>
      </w:pPr>
    </w:p>
    <w:p>
      <w:pPr>
        <w:jc w:val="center"/>
        <w:rPr>
          <w:rFonts w:ascii="宋体" w:hAnsi="宋体" w:cs="宋体"/>
          <w:b/>
          <w:bCs/>
          <w:kern w:val="0"/>
          <w:sz w:val="40"/>
          <w:szCs w:val="40"/>
          <w:lang w:bidi="ar"/>
        </w:rPr>
      </w:pPr>
      <w:r>
        <w:rPr>
          <w:rFonts w:hint="eastAsia" w:ascii="宋体" w:hAnsi="宋体" w:cs="宋体"/>
          <w:b/>
          <w:bCs/>
          <w:kern w:val="0"/>
          <w:sz w:val="40"/>
          <w:szCs w:val="40"/>
          <w:lang w:bidi="ar"/>
        </w:rPr>
        <w:t>内镜转运车</w:t>
      </w:r>
    </w:p>
    <w:p>
      <w:pPr>
        <w:widowControl/>
        <w:numPr>
          <w:ilvl w:val="0"/>
          <w:numId w:val="2"/>
        </w:numPr>
        <w:kinsoku w:val="0"/>
        <w:autoSpaceDE w:val="0"/>
        <w:autoSpaceDN w:val="0"/>
        <w:adjustRightInd w:val="0"/>
        <w:snapToGrid w:val="0"/>
        <w:spacing w:line="360" w:lineRule="auto"/>
        <w:ind w:left="0" w:firstLine="0"/>
        <w:textAlignment w:val="baseline"/>
        <w:rPr>
          <w:rFonts w:ascii="宋体" w:hAnsi="宋体" w:cs="宋体"/>
          <w:spacing w:val="-3"/>
          <w:sz w:val="22"/>
          <w:szCs w:val="22"/>
        </w:rPr>
      </w:pPr>
      <w:r>
        <w:rPr>
          <w:rFonts w:hint="eastAsia" w:ascii="宋体" w:hAnsi="宋体" w:cs="宋体"/>
          <w:spacing w:val="-1"/>
          <w:sz w:val="22"/>
          <w:szCs w:val="22"/>
        </w:rPr>
        <w:t>三层内镜运输车</w:t>
      </w:r>
      <w:r>
        <w:rPr>
          <w:rFonts w:hint="eastAsia" w:ascii="宋体" w:hAnsi="宋体" w:cs="宋体"/>
          <w:sz w:val="22"/>
          <w:szCs w:val="22"/>
        </w:rPr>
        <w:t>支架采用不锈钢钢管折弯而成，表面采用喷涂工艺处理，</w:t>
      </w:r>
      <w:r>
        <w:rPr>
          <w:rFonts w:hint="eastAsia" w:ascii="宋体" w:hAnsi="宋体" w:cs="宋体"/>
          <w:spacing w:val="-3"/>
          <w:sz w:val="22"/>
          <w:szCs w:val="22"/>
        </w:rPr>
        <w:t>尼龙万向轮静音设计。</w:t>
      </w:r>
    </w:p>
    <w:p>
      <w:pPr>
        <w:widowControl/>
        <w:numPr>
          <w:ilvl w:val="0"/>
          <w:numId w:val="2"/>
        </w:numPr>
        <w:kinsoku w:val="0"/>
        <w:autoSpaceDE w:val="0"/>
        <w:autoSpaceDN w:val="0"/>
        <w:adjustRightInd w:val="0"/>
        <w:snapToGrid w:val="0"/>
        <w:spacing w:line="360" w:lineRule="auto"/>
        <w:ind w:left="0" w:firstLine="0"/>
        <w:textAlignment w:val="baseline"/>
        <w:rPr>
          <w:rFonts w:ascii="宋体" w:hAnsi="宋体" w:cs="宋体"/>
          <w:sz w:val="22"/>
          <w:szCs w:val="22"/>
        </w:rPr>
      </w:pPr>
      <w:r>
        <w:rPr>
          <w:rFonts w:hint="eastAsia" w:ascii="宋体" w:hAnsi="宋体" w:cs="宋体"/>
          <w:sz w:val="22"/>
          <w:szCs w:val="22"/>
        </w:rPr>
        <w:t>托盘盖子采用PMMA高分子材料经过二次加热模压而成。</w:t>
      </w:r>
    </w:p>
    <w:p>
      <w:pPr>
        <w:widowControl/>
        <w:numPr>
          <w:ilvl w:val="0"/>
          <w:numId w:val="2"/>
        </w:numPr>
        <w:kinsoku w:val="0"/>
        <w:autoSpaceDE w:val="0"/>
        <w:autoSpaceDN w:val="0"/>
        <w:adjustRightInd w:val="0"/>
        <w:snapToGrid w:val="0"/>
        <w:spacing w:line="360" w:lineRule="auto"/>
        <w:ind w:left="0" w:firstLine="0"/>
        <w:textAlignment w:val="baseline"/>
        <w:rPr>
          <w:rFonts w:ascii="宋体" w:hAnsi="宋体" w:cs="宋体"/>
          <w:sz w:val="22"/>
          <w:szCs w:val="22"/>
        </w:rPr>
      </w:pPr>
      <w:r>
        <w:rPr>
          <w:rFonts w:hint="eastAsia" w:ascii="宋体" w:hAnsi="宋体" w:cs="宋体"/>
          <w:sz w:val="22"/>
          <w:szCs w:val="22"/>
        </w:rPr>
        <w:t>托盘内设计有内镜存放导向条，方便科室人员取出，同时设计有专用的手柄和支座，能方便轻松的拿放内镜。</w:t>
      </w:r>
    </w:p>
    <w:p>
      <w:pPr>
        <w:widowControl/>
        <w:numPr>
          <w:ilvl w:val="0"/>
          <w:numId w:val="2"/>
        </w:numPr>
        <w:kinsoku w:val="0"/>
        <w:autoSpaceDE w:val="0"/>
        <w:autoSpaceDN w:val="0"/>
        <w:adjustRightInd w:val="0"/>
        <w:snapToGrid w:val="0"/>
        <w:spacing w:line="360" w:lineRule="auto"/>
        <w:ind w:left="0" w:firstLine="0"/>
        <w:textAlignment w:val="baseline"/>
        <w:rPr>
          <w:rFonts w:ascii="宋体" w:hAnsi="宋体" w:cs="宋体"/>
          <w:sz w:val="22"/>
          <w:szCs w:val="22"/>
        </w:rPr>
      </w:pPr>
      <w:r>
        <w:rPr>
          <w:rFonts w:hint="eastAsia" w:ascii="宋体" w:hAnsi="宋体" w:cs="宋体"/>
          <w:spacing w:val="-2"/>
          <w:sz w:val="22"/>
        </w:rPr>
        <w:t>整机外形尺寸</w:t>
      </w:r>
      <w:r>
        <w:rPr>
          <w:rFonts w:hint="eastAsia" w:ascii="宋体" w:hAnsi="宋体" w:cs="宋体"/>
          <w:spacing w:val="-1"/>
          <w:sz w:val="22"/>
        </w:rPr>
        <w:t>长780mm*宽530mm*高790mm，</w:t>
      </w:r>
      <w:r>
        <w:rPr>
          <w:rFonts w:hint="eastAsia" w:ascii="宋体" w:hAnsi="宋体" w:cs="宋体"/>
          <w:spacing w:val="-3"/>
          <w:sz w:val="22"/>
        </w:rPr>
        <w:t>软式内镜托盘</w:t>
      </w:r>
      <w:r>
        <w:rPr>
          <w:rFonts w:hint="eastAsia" w:ascii="宋体" w:hAnsi="宋体" w:cs="宋体"/>
          <w:spacing w:val="-1"/>
          <w:sz w:val="22"/>
        </w:rPr>
        <w:t>长730mm*宽520mm*高270mm。</w:t>
      </w:r>
    </w:p>
    <w:p>
      <w:pPr>
        <w:jc w:val="left"/>
        <w:rPr>
          <w:rFonts w:ascii="宋体" w:hAnsi="宋体" w:cs="宋体"/>
          <w:spacing w:val="-1"/>
          <w:sz w:val="22"/>
        </w:rPr>
      </w:pPr>
    </w:p>
    <w:p>
      <w:pPr>
        <w:jc w:val="left"/>
        <w:rPr>
          <w:rFonts w:ascii="宋体" w:hAnsi="宋体" w:cs="宋体"/>
          <w:spacing w:val="-1"/>
          <w:sz w:val="22"/>
        </w:rPr>
      </w:pPr>
    </w:p>
    <w:p>
      <w:pPr>
        <w:jc w:val="left"/>
        <w:rPr>
          <w:rFonts w:ascii="宋体" w:hAnsi="宋体" w:cs="宋体"/>
          <w:spacing w:val="-1"/>
          <w:sz w:val="22"/>
        </w:rPr>
      </w:pPr>
    </w:p>
    <w:p>
      <w:pPr>
        <w:jc w:val="left"/>
        <w:rPr>
          <w:rFonts w:ascii="宋体" w:hAnsi="宋体" w:cs="宋体"/>
          <w:spacing w:val="-1"/>
          <w:sz w:val="22"/>
        </w:rPr>
      </w:pPr>
    </w:p>
    <w:p>
      <w:pPr>
        <w:jc w:val="left"/>
        <w:rPr>
          <w:rFonts w:ascii="宋体" w:hAnsi="宋体" w:cs="宋体"/>
          <w:spacing w:val="-1"/>
          <w:sz w:val="22"/>
        </w:rPr>
      </w:pPr>
    </w:p>
    <w:p>
      <w:pPr>
        <w:jc w:val="left"/>
        <w:rPr>
          <w:rFonts w:ascii="宋体" w:hAnsi="宋体" w:cs="宋体"/>
          <w:spacing w:val="-1"/>
          <w:sz w:val="22"/>
        </w:rPr>
      </w:pPr>
    </w:p>
    <w:p>
      <w:pPr>
        <w:jc w:val="left"/>
        <w:rPr>
          <w:rFonts w:ascii="宋体" w:hAnsi="宋体" w:cs="宋体"/>
          <w:spacing w:val="-1"/>
          <w:sz w:val="22"/>
        </w:rPr>
      </w:pPr>
    </w:p>
    <w:p>
      <w:pPr>
        <w:jc w:val="left"/>
        <w:rPr>
          <w:rFonts w:ascii="宋体" w:hAnsi="宋体" w:cs="宋体"/>
          <w:spacing w:val="-1"/>
          <w:sz w:val="22"/>
        </w:rPr>
      </w:pPr>
    </w:p>
    <w:p>
      <w:pPr>
        <w:jc w:val="left"/>
        <w:rPr>
          <w:rFonts w:ascii="宋体" w:hAnsi="宋体" w:cs="宋体"/>
          <w:spacing w:val="-1"/>
          <w:sz w:val="22"/>
        </w:rPr>
      </w:pPr>
    </w:p>
    <w:p>
      <w:pPr>
        <w:jc w:val="left"/>
        <w:rPr>
          <w:rFonts w:ascii="宋体" w:hAnsi="宋体" w:cs="宋体"/>
          <w:spacing w:val="-1"/>
          <w:sz w:val="22"/>
        </w:rPr>
      </w:pPr>
    </w:p>
    <w:p>
      <w:pPr>
        <w:jc w:val="left"/>
        <w:rPr>
          <w:rFonts w:ascii="宋体" w:hAnsi="宋体" w:cs="宋体"/>
          <w:spacing w:val="-1"/>
          <w:sz w:val="22"/>
        </w:rPr>
      </w:pPr>
    </w:p>
    <w:p>
      <w:pPr>
        <w:jc w:val="left"/>
        <w:rPr>
          <w:rFonts w:ascii="宋体" w:hAnsi="宋体" w:cs="宋体"/>
          <w:spacing w:val="-1"/>
          <w:sz w:val="22"/>
        </w:rPr>
      </w:pPr>
    </w:p>
    <w:p>
      <w:pPr>
        <w:jc w:val="left"/>
        <w:rPr>
          <w:rFonts w:ascii="宋体" w:hAnsi="宋体" w:cs="宋体"/>
          <w:spacing w:val="-1"/>
          <w:sz w:val="22"/>
        </w:rPr>
      </w:pPr>
    </w:p>
    <w:p>
      <w:pPr>
        <w:jc w:val="left"/>
        <w:rPr>
          <w:rFonts w:ascii="宋体" w:hAnsi="宋体" w:cs="宋体"/>
          <w:spacing w:val="-1"/>
          <w:sz w:val="22"/>
        </w:rPr>
      </w:pPr>
    </w:p>
    <w:p>
      <w:pPr>
        <w:jc w:val="left"/>
        <w:rPr>
          <w:rFonts w:ascii="宋体" w:hAnsi="宋体" w:cs="宋体"/>
          <w:spacing w:val="-1"/>
          <w:sz w:val="22"/>
        </w:rPr>
      </w:pPr>
    </w:p>
    <w:p>
      <w:pPr>
        <w:jc w:val="left"/>
        <w:rPr>
          <w:rFonts w:ascii="宋体" w:hAnsi="宋体" w:cs="宋体"/>
          <w:spacing w:val="-1"/>
          <w:sz w:val="22"/>
        </w:rPr>
      </w:pPr>
    </w:p>
    <w:p>
      <w:pPr>
        <w:jc w:val="left"/>
        <w:rPr>
          <w:rFonts w:ascii="宋体" w:hAnsi="宋体" w:cs="宋体"/>
          <w:spacing w:val="-1"/>
          <w:sz w:val="22"/>
        </w:rPr>
      </w:pPr>
    </w:p>
    <w:p>
      <w:pPr>
        <w:jc w:val="left"/>
        <w:rPr>
          <w:rFonts w:ascii="宋体" w:hAnsi="宋体" w:cs="宋体"/>
          <w:spacing w:val="-1"/>
          <w:sz w:val="22"/>
        </w:rPr>
      </w:pPr>
    </w:p>
    <w:p>
      <w:pPr>
        <w:jc w:val="left"/>
        <w:rPr>
          <w:rFonts w:ascii="宋体" w:hAnsi="宋体" w:cs="宋体"/>
          <w:spacing w:val="-1"/>
          <w:sz w:val="22"/>
        </w:rPr>
      </w:pPr>
    </w:p>
    <w:p>
      <w:pPr>
        <w:jc w:val="left"/>
        <w:rPr>
          <w:rFonts w:ascii="宋体" w:hAnsi="宋体" w:cs="宋体"/>
          <w:spacing w:val="-1"/>
          <w:sz w:val="22"/>
        </w:rPr>
      </w:pPr>
    </w:p>
    <w:p>
      <w:pPr>
        <w:jc w:val="left"/>
        <w:rPr>
          <w:rFonts w:ascii="宋体" w:hAnsi="宋体" w:cs="宋体"/>
          <w:spacing w:val="-1"/>
          <w:sz w:val="22"/>
        </w:rPr>
      </w:pPr>
    </w:p>
    <w:p>
      <w:pPr>
        <w:jc w:val="left"/>
        <w:rPr>
          <w:rFonts w:ascii="宋体" w:hAnsi="宋体" w:cs="宋体"/>
          <w:spacing w:val="-1"/>
          <w:sz w:val="22"/>
        </w:rPr>
      </w:pPr>
    </w:p>
    <w:p>
      <w:pPr>
        <w:jc w:val="left"/>
        <w:rPr>
          <w:rFonts w:ascii="宋体" w:hAnsi="宋体" w:cs="宋体"/>
          <w:spacing w:val="-1"/>
          <w:sz w:val="22"/>
        </w:rPr>
      </w:pPr>
    </w:p>
    <w:p>
      <w:pPr>
        <w:jc w:val="left"/>
        <w:rPr>
          <w:rFonts w:ascii="宋体" w:hAnsi="宋体" w:cs="宋体"/>
          <w:spacing w:val="-1"/>
          <w:sz w:val="22"/>
        </w:rPr>
      </w:pPr>
    </w:p>
    <w:p>
      <w:pPr>
        <w:jc w:val="center"/>
        <w:rPr>
          <w:b/>
          <w:bCs/>
          <w:sz w:val="36"/>
          <w:szCs w:val="40"/>
        </w:rPr>
      </w:pPr>
      <w:r>
        <w:rPr>
          <w:rFonts w:hint="eastAsia"/>
          <w:b/>
          <w:bCs/>
          <w:sz w:val="36"/>
          <w:szCs w:val="40"/>
        </w:rPr>
        <w:t>鼻内镜检查系统</w:t>
      </w:r>
    </w:p>
    <w:p>
      <w:pPr>
        <w:pStyle w:val="10"/>
        <w:numPr>
          <w:ilvl w:val="0"/>
          <w:numId w:val="3"/>
        </w:numPr>
        <w:ind w:firstLineChars="0"/>
        <w:rPr>
          <w:rFonts w:ascii="宋体" w:hAnsi="宋体" w:cs="宋体"/>
          <w:bCs/>
          <w:sz w:val="22"/>
        </w:rPr>
      </w:pPr>
      <w:r>
        <w:rPr>
          <w:rFonts w:hint="eastAsia" w:ascii="宋体" w:hAnsi="宋体" w:cs="宋体"/>
          <w:bCs/>
          <w:sz w:val="22"/>
        </w:rPr>
        <w:t>适用于内窥镜诊断和/或治疗/手术中与光学内窥镜连接，将内窥镜观察人体体腔的视场区域的图像采集、处理并传输至监视器。</w:t>
      </w:r>
    </w:p>
    <w:p>
      <w:pPr>
        <w:pStyle w:val="10"/>
        <w:numPr>
          <w:ilvl w:val="0"/>
          <w:numId w:val="3"/>
        </w:numPr>
        <w:ind w:firstLineChars="0"/>
        <w:rPr>
          <w:rFonts w:ascii="宋体" w:hAnsi="宋体" w:cs="宋体"/>
          <w:bCs/>
          <w:sz w:val="22"/>
        </w:rPr>
      </w:pPr>
      <w:r>
        <w:rPr>
          <w:rFonts w:hint="eastAsia" w:ascii="宋体" w:hAnsi="宋体" w:cs="宋体"/>
          <w:bCs/>
          <w:sz w:val="22"/>
        </w:rPr>
        <w:t>工作原理：摄像头通过 光学卡口连接内窥镜，将内窥镜采集的光学信号转换成数字信号，输入至图像处理主机，再由图像处理主机处理后输出至显示器显示。</w:t>
      </w:r>
    </w:p>
    <w:p>
      <w:pPr>
        <w:pStyle w:val="10"/>
        <w:numPr>
          <w:ilvl w:val="0"/>
          <w:numId w:val="3"/>
        </w:numPr>
        <w:ind w:firstLineChars="0"/>
        <w:rPr>
          <w:rFonts w:ascii="宋体" w:hAnsi="宋体" w:cs="宋体"/>
          <w:bCs/>
          <w:sz w:val="22"/>
        </w:rPr>
      </w:pPr>
      <w:r>
        <w:rPr>
          <w:rFonts w:hint="eastAsia" w:ascii="宋体" w:hAnsi="宋体" w:cs="宋体"/>
          <w:bCs/>
          <w:sz w:val="22"/>
        </w:rPr>
        <w:t>具有 AWB、录像、缩小、放大、抓图、光源亮度+、光源亮度-、冻结、色调、降噪、暗区改善、高亮抑制、增益、锐度、饱和度、对比度等功能。</w:t>
      </w:r>
    </w:p>
    <w:p>
      <w:pPr>
        <w:pStyle w:val="10"/>
        <w:numPr>
          <w:ilvl w:val="0"/>
          <w:numId w:val="3"/>
        </w:numPr>
        <w:ind w:firstLineChars="0"/>
        <w:rPr>
          <w:rFonts w:ascii="宋体" w:hAnsi="宋体" w:cs="宋体"/>
          <w:bCs/>
          <w:sz w:val="22"/>
        </w:rPr>
      </w:pPr>
      <w:r>
        <w:rPr>
          <w:rFonts w:hint="eastAsia" w:ascii="宋体" w:hAnsi="宋体" w:cs="宋体"/>
          <w:bCs/>
          <w:sz w:val="22"/>
        </w:rPr>
        <w:t>白平衡摄像系统具备白平衡功能，支持自动白平衡（AWB、ATW）和手动白平衡（调节R、B 值）。亮度调节、增益调节、对比度调节，高清像素≥1920×1080。</w:t>
      </w:r>
    </w:p>
    <w:p>
      <w:pPr>
        <w:pStyle w:val="10"/>
        <w:numPr>
          <w:ilvl w:val="0"/>
          <w:numId w:val="3"/>
        </w:numPr>
        <w:ind w:firstLineChars="0"/>
        <w:rPr>
          <w:rFonts w:ascii="宋体" w:hAnsi="宋体" w:cs="宋体"/>
          <w:bCs/>
          <w:sz w:val="22"/>
        </w:rPr>
      </w:pPr>
      <w:r>
        <w:rPr>
          <w:rFonts w:hint="eastAsia" w:ascii="宋体" w:hAnsi="宋体" w:cs="宋体"/>
          <w:bCs/>
          <w:sz w:val="22"/>
        </w:rPr>
        <w:t>数据存储：摄像系统通过 USB 存储接口进行数据存储和数据导出。</w:t>
      </w:r>
    </w:p>
    <w:p>
      <w:pPr>
        <w:pStyle w:val="10"/>
        <w:numPr>
          <w:ilvl w:val="0"/>
          <w:numId w:val="3"/>
        </w:numPr>
        <w:ind w:firstLineChars="0"/>
        <w:rPr>
          <w:rFonts w:ascii="宋体" w:hAnsi="宋体" w:cs="宋体"/>
          <w:bCs/>
          <w:sz w:val="22"/>
        </w:rPr>
      </w:pPr>
      <w:r>
        <w:rPr>
          <w:rFonts w:hint="eastAsia" w:ascii="宋体" w:hAnsi="宋体" w:cs="宋体"/>
          <w:bCs/>
          <w:sz w:val="22"/>
        </w:rPr>
        <w:t>数据输出接口：3G-SDI、DVI、和HDMI的输出。</w:t>
      </w:r>
    </w:p>
    <w:p>
      <w:pPr>
        <w:pStyle w:val="10"/>
        <w:numPr>
          <w:ilvl w:val="0"/>
          <w:numId w:val="3"/>
        </w:numPr>
        <w:ind w:firstLineChars="0"/>
        <w:rPr>
          <w:rFonts w:ascii="宋体" w:hAnsi="宋体" w:cs="宋体"/>
          <w:bCs/>
          <w:sz w:val="22"/>
        </w:rPr>
      </w:pPr>
      <w:r>
        <w:rPr>
          <w:rFonts w:hint="eastAsia" w:ascii="宋体" w:hAnsi="宋体" w:cs="宋体"/>
          <w:bCs/>
          <w:sz w:val="22"/>
        </w:rPr>
        <w:t>数据输入接口摄像系统支持3G-SDI和DVI的视频输入。</w:t>
      </w:r>
    </w:p>
    <w:p>
      <w:pPr>
        <w:pStyle w:val="10"/>
        <w:numPr>
          <w:ilvl w:val="0"/>
          <w:numId w:val="3"/>
        </w:numPr>
        <w:ind w:firstLineChars="0"/>
        <w:rPr>
          <w:rFonts w:ascii="宋体" w:hAnsi="宋体" w:cs="宋体"/>
          <w:bCs/>
          <w:sz w:val="22"/>
        </w:rPr>
      </w:pPr>
      <w:r>
        <w:rPr>
          <w:rFonts w:hint="eastAsia" w:ascii="宋体" w:hAnsi="宋体" w:cs="宋体"/>
          <w:bCs/>
          <w:sz w:val="22"/>
        </w:rPr>
        <w:t>具有电子放大和电子缩小电子放大功能，最大电子放大倍率≥5.0；具有电子缩小功能，缩小倍率≤0.5。</w:t>
      </w:r>
    </w:p>
    <w:p>
      <w:pPr>
        <w:pStyle w:val="10"/>
        <w:numPr>
          <w:ilvl w:val="0"/>
          <w:numId w:val="3"/>
        </w:numPr>
        <w:ind w:firstLineChars="0"/>
        <w:rPr>
          <w:rFonts w:ascii="宋体" w:hAnsi="宋体" w:cs="宋体"/>
          <w:bCs/>
          <w:sz w:val="22"/>
        </w:rPr>
      </w:pPr>
      <w:r>
        <w:rPr>
          <w:rFonts w:hint="eastAsia" w:ascii="宋体" w:hAnsi="宋体" w:cs="宋体"/>
          <w:bCs/>
          <w:sz w:val="22"/>
        </w:rPr>
        <w:t>防水等级≥IPX0，I类BF型，工作噪音≤55Db(A)。</w:t>
      </w:r>
    </w:p>
    <w:p>
      <w:pPr>
        <w:pStyle w:val="10"/>
        <w:numPr>
          <w:ilvl w:val="0"/>
          <w:numId w:val="3"/>
        </w:numPr>
        <w:ind w:firstLineChars="0"/>
        <w:rPr>
          <w:rFonts w:ascii="宋体" w:hAnsi="宋体" w:cs="宋体"/>
          <w:bCs/>
          <w:sz w:val="22"/>
        </w:rPr>
      </w:pPr>
      <w:r>
        <w:rPr>
          <w:rFonts w:hint="eastAsia" w:ascii="宋体" w:hAnsi="宋体" w:cs="宋体"/>
          <w:bCs/>
          <w:sz w:val="22"/>
        </w:rPr>
        <w:t>手柄4个按键可配置功能可配置AWB、录像、缩小、放大、抓图、光源亮度+、光源亮度-、冻结、色调、降噪、暗区改善、高亮抑制、增益、锐度、饱和度、对比度。</w:t>
      </w:r>
    </w:p>
    <w:p>
      <w:pPr>
        <w:pStyle w:val="11"/>
        <w:numPr>
          <w:ilvl w:val="0"/>
          <w:numId w:val="3"/>
        </w:numPr>
        <w:adjustRightInd w:val="0"/>
        <w:snapToGrid w:val="0"/>
        <w:spacing w:line="440" w:lineRule="exact"/>
        <w:ind w:firstLineChars="0"/>
        <w:jc w:val="left"/>
        <w:rPr>
          <w:rFonts w:ascii="宋体" w:hAnsi="宋体" w:eastAsia="宋体" w:cs="宋体"/>
          <w:bCs/>
          <w:sz w:val="22"/>
          <w:szCs w:val="22"/>
        </w:rPr>
      </w:pPr>
      <w:r>
        <w:rPr>
          <w:rFonts w:hint="eastAsia" w:ascii="宋体" w:hAnsi="宋体" w:eastAsia="宋体" w:cs="宋体"/>
          <w:bCs/>
          <w:sz w:val="22"/>
          <w:szCs w:val="22"/>
        </w:rPr>
        <w:t>手柄防水等级≥IPX8。</w:t>
      </w:r>
    </w:p>
    <w:p>
      <w:pPr>
        <w:pStyle w:val="11"/>
        <w:numPr>
          <w:ilvl w:val="0"/>
          <w:numId w:val="3"/>
        </w:numPr>
        <w:adjustRightInd w:val="0"/>
        <w:snapToGrid w:val="0"/>
        <w:spacing w:line="440" w:lineRule="exact"/>
        <w:ind w:firstLineChars="0"/>
        <w:jc w:val="left"/>
        <w:rPr>
          <w:rFonts w:ascii="宋体" w:hAnsi="宋体" w:eastAsia="宋体" w:cs="宋体"/>
          <w:bCs/>
          <w:sz w:val="22"/>
          <w:szCs w:val="22"/>
        </w:rPr>
      </w:pPr>
      <w:r>
        <w:rPr>
          <w:rFonts w:hint="eastAsia" w:ascii="宋体" w:hAnsi="宋体" w:eastAsia="宋体" w:cs="宋体"/>
          <w:bCs/>
          <w:sz w:val="22"/>
          <w:szCs w:val="22"/>
        </w:rPr>
        <w:t>光学卡口直径≤22±0.2mm，可选配变焦光学卡口。</w:t>
      </w:r>
    </w:p>
    <w:p>
      <w:pPr>
        <w:pStyle w:val="11"/>
        <w:numPr>
          <w:ilvl w:val="0"/>
          <w:numId w:val="3"/>
        </w:numPr>
        <w:adjustRightInd w:val="0"/>
        <w:snapToGrid w:val="0"/>
        <w:spacing w:line="440" w:lineRule="exact"/>
        <w:ind w:firstLineChars="0"/>
        <w:jc w:val="left"/>
        <w:rPr>
          <w:rFonts w:ascii="宋体" w:hAnsi="宋体" w:eastAsia="宋体" w:cs="宋体"/>
          <w:bCs/>
          <w:sz w:val="22"/>
          <w:szCs w:val="22"/>
        </w:rPr>
      </w:pPr>
      <w:r>
        <w:rPr>
          <w:rFonts w:hint="eastAsia" w:ascii="宋体" w:hAnsi="宋体" w:eastAsia="宋体" w:cs="宋体"/>
          <w:bCs/>
          <w:sz w:val="22"/>
          <w:szCs w:val="22"/>
        </w:rPr>
        <w:t>通过GB 9706.19-2000医用电气设备 第2部分：内窥镜设备安全的要求标准。</w:t>
      </w:r>
    </w:p>
    <w:p>
      <w:pPr>
        <w:pStyle w:val="11"/>
        <w:numPr>
          <w:ilvl w:val="0"/>
          <w:numId w:val="3"/>
        </w:numPr>
        <w:adjustRightInd w:val="0"/>
        <w:snapToGrid w:val="0"/>
        <w:spacing w:line="440" w:lineRule="exact"/>
        <w:ind w:firstLineChars="0"/>
        <w:jc w:val="left"/>
        <w:rPr>
          <w:rFonts w:ascii="宋体" w:hAnsi="宋体" w:eastAsia="宋体" w:cs="宋体"/>
          <w:bCs/>
          <w:sz w:val="22"/>
          <w:szCs w:val="22"/>
        </w:rPr>
      </w:pPr>
      <w:r>
        <w:rPr>
          <w:rFonts w:hint="eastAsia" w:ascii="宋体" w:hAnsi="宋体" w:eastAsia="宋体" w:cs="宋体"/>
          <w:bCs/>
          <w:sz w:val="22"/>
          <w:szCs w:val="22"/>
        </w:rPr>
        <w:t>图像全视场均匀、清晰，画面连贯，图像边缘无锯齿状、拉毛、断裂、模糊和拖尾现象；有较好的黑白对比和色彩还原能力。</w:t>
      </w:r>
    </w:p>
    <w:p>
      <w:pPr>
        <w:pStyle w:val="11"/>
        <w:numPr>
          <w:ilvl w:val="0"/>
          <w:numId w:val="3"/>
        </w:numPr>
        <w:adjustRightInd w:val="0"/>
        <w:snapToGrid w:val="0"/>
        <w:spacing w:line="440" w:lineRule="exact"/>
        <w:ind w:firstLineChars="0"/>
        <w:jc w:val="left"/>
        <w:rPr>
          <w:rFonts w:ascii="宋体" w:hAnsi="宋体" w:eastAsia="宋体" w:cs="宋体"/>
          <w:bCs/>
          <w:sz w:val="22"/>
          <w:szCs w:val="22"/>
        </w:rPr>
      </w:pPr>
      <w:r>
        <w:rPr>
          <w:rFonts w:hint="eastAsia" w:ascii="宋体" w:hAnsi="宋体" w:eastAsia="宋体" w:cs="宋体"/>
          <w:bCs/>
          <w:sz w:val="22"/>
          <w:szCs w:val="22"/>
        </w:rPr>
        <w:t>具备高清影像信息管理系统，可采集高清图像和视频</w:t>
      </w:r>
      <w:r>
        <w:rPr>
          <w:rFonts w:ascii="宋体" w:hAnsi="宋体" w:eastAsia="宋体" w:cs="宋体"/>
          <w:bCs/>
          <w:sz w:val="22"/>
          <w:szCs w:val="22"/>
        </w:rPr>
        <w:t>(</w:t>
      </w:r>
      <w:r>
        <w:rPr>
          <w:rFonts w:hint="eastAsia" w:ascii="宋体" w:hAnsi="宋体" w:eastAsia="宋体" w:cs="宋体"/>
          <w:bCs/>
          <w:sz w:val="22"/>
          <w:szCs w:val="22"/>
        </w:rPr>
        <w:t>分辨率≥</w:t>
      </w:r>
      <w:r>
        <w:rPr>
          <w:rFonts w:ascii="宋体" w:hAnsi="宋体" w:eastAsia="宋体" w:cs="宋体"/>
          <w:bCs/>
          <w:sz w:val="22"/>
          <w:szCs w:val="22"/>
        </w:rPr>
        <w:t>1920*1080</w:t>
      </w:r>
      <w:r>
        <w:rPr>
          <w:rFonts w:hint="eastAsia" w:ascii="宋体" w:hAnsi="宋体" w:eastAsia="宋体" w:cs="宋体"/>
          <w:bCs/>
          <w:sz w:val="22"/>
          <w:szCs w:val="22"/>
        </w:rPr>
        <w:t>，向下兼容各种分辨率</w:t>
      </w:r>
      <w:r>
        <w:rPr>
          <w:rFonts w:ascii="宋体" w:hAnsi="宋体" w:eastAsia="宋体" w:cs="宋体"/>
          <w:bCs/>
          <w:sz w:val="22"/>
          <w:szCs w:val="22"/>
        </w:rPr>
        <w:t>)</w:t>
      </w:r>
      <w:r>
        <w:rPr>
          <w:rFonts w:hint="eastAsia" w:ascii="宋体" w:hAnsi="宋体" w:eastAsia="宋体" w:cs="宋体"/>
          <w:bCs/>
          <w:sz w:val="22"/>
          <w:szCs w:val="22"/>
        </w:rPr>
        <w:t>质量全屏采集压缩卡，可采集</w:t>
      </w:r>
      <w:r>
        <w:rPr>
          <w:rFonts w:ascii="宋体" w:hAnsi="宋体" w:eastAsia="宋体" w:cs="宋体"/>
          <w:bCs/>
          <w:sz w:val="22"/>
          <w:szCs w:val="22"/>
        </w:rPr>
        <w:t>DVI</w:t>
      </w:r>
      <w:r>
        <w:rPr>
          <w:rFonts w:hint="eastAsia" w:ascii="宋体" w:hAnsi="宋体" w:eastAsia="宋体" w:cs="宋体"/>
          <w:bCs/>
          <w:sz w:val="22"/>
          <w:szCs w:val="22"/>
        </w:rPr>
        <w:t>、</w:t>
      </w:r>
      <w:r>
        <w:rPr>
          <w:rFonts w:ascii="宋体" w:hAnsi="宋体" w:eastAsia="宋体" w:cs="宋体"/>
          <w:bCs/>
          <w:sz w:val="22"/>
          <w:szCs w:val="22"/>
        </w:rPr>
        <w:t>SDI</w:t>
      </w:r>
      <w:r>
        <w:rPr>
          <w:rFonts w:hint="eastAsia" w:ascii="宋体" w:hAnsi="宋体" w:eastAsia="宋体" w:cs="宋体"/>
          <w:bCs/>
          <w:sz w:val="22"/>
          <w:szCs w:val="22"/>
        </w:rPr>
        <w:t>、分量及</w:t>
      </w:r>
      <w:r>
        <w:rPr>
          <w:rFonts w:ascii="宋体" w:hAnsi="宋体" w:eastAsia="宋体" w:cs="宋体"/>
          <w:bCs/>
          <w:sz w:val="22"/>
          <w:szCs w:val="22"/>
        </w:rPr>
        <w:t>VGA</w:t>
      </w:r>
      <w:r>
        <w:rPr>
          <w:rFonts w:hint="eastAsia" w:ascii="宋体" w:hAnsi="宋体" w:eastAsia="宋体" w:cs="宋体"/>
          <w:bCs/>
          <w:sz w:val="22"/>
          <w:szCs w:val="22"/>
        </w:rPr>
        <w:t>视频信号</w:t>
      </w:r>
    </w:p>
    <w:p>
      <w:pPr>
        <w:pStyle w:val="11"/>
        <w:numPr>
          <w:ilvl w:val="0"/>
          <w:numId w:val="3"/>
        </w:numPr>
        <w:adjustRightInd w:val="0"/>
        <w:snapToGrid w:val="0"/>
        <w:spacing w:line="440" w:lineRule="exact"/>
        <w:ind w:firstLineChars="0"/>
        <w:jc w:val="left"/>
        <w:rPr>
          <w:rFonts w:ascii="宋体" w:hAnsi="宋体" w:eastAsia="宋体" w:cs="宋体"/>
          <w:bCs/>
          <w:sz w:val="22"/>
          <w:szCs w:val="22"/>
        </w:rPr>
      </w:pPr>
      <w:r>
        <w:rPr>
          <w:rFonts w:hint="eastAsia" w:ascii="宋体" w:hAnsi="宋体" w:eastAsia="宋体" w:cs="宋体"/>
          <w:bCs/>
          <w:sz w:val="22"/>
          <w:szCs w:val="22"/>
        </w:rPr>
        <w:t>具备诊断报告编辑模块，包含典型病历报告模板，并提供范句插入功能，并提供自动排版功能。</w:t>
      </w:r>
    </w:p>
    <w:p>
      <w:pPr>
        <w:pStyle w:val="11"/>
        <w:numPr>
          <w:ilvl w:val="0"/>
          <w:numId w:val="3"/>
        </w:numPr>
        <w:adjustRightInd w:val="0"/>
        <w:snapToGrid w:val="0"/>
        <w:spacing w:line="440" w:lineRule="exact"/>
        <w:ind w:firstLineChars="0"/>
        <w:jc w:val="left"/>
        <w:rPr>
          <w:rFonts w:ascii="宋体" w:hAnsi="宋体" w:eastAsia="宋体" w:cs="宋体"/>
          <w:bCs/>
          <w:sz w:val="22"/>
          <w:szCs w:val="22"/>
        </w:rPr>
      </w:pPr>
      <w:r>
        <w:rPr>
          <w:rFonts w:hint="eastAsia" w:ascii="宋体" w:hAnsi="宋体" w:eastAsia="宋体" w:cs="宋体"/>
          <w:bCs/>
          <w:sz w:val="22"/>
          <w:szCs w:val="22"/>
        </w:rPr>
        <w:t>具备统计功能：能方便地医生所诊断的各内镜检查类型的检查例数、总例数、所占总例数百分比、工作天数，可打印统计表、查看统计图、导出到</w:t>
      </w:r>
      <w:r>
        <w:rPr>
          <w:rFonts w:ascii="宋体" w:hAnsi="宋体" w:eastAsia="宋体" w:cs="宋体"/>
          <w:bCs/>
          <w:sz w:val="22"/>
          <w:szCs w:val="22"/>
        </w:rPr>
        <w:t>EXCEL</w:t>
      </w:r>
      <w:r>
        <w:rPr>
          <w:rFonts w:hint="eastAsia" w:ascii="宋体" w:hAnsi="宋体" w:eastAsia="宋体" w:cs="宋体"/>
          <w:bCs/>
          <w:sz w:val="22"/>
          <w:szCs w:val="22"/>
        </w:rPr>
        <w:t>。</w:t>
      </w:r>
    </w:p>
    <w:p>
      <w:pPr>
        <w:pStyle w:val="11"/>
        <w:numPr>
          <w:ilvl w:val="0"/>
          <w:numId w:val="3"/>
        </w:numPr>
        <w:adjustRightInd w:val="0"/>
        <w:snapToGrid w:val="0"/>
        <w:spacing w:line="440" w:lineRule="exact"/>
        <w:ind w:firstLineChars="0"/>
        <w:jc w:val="left"/>
        <w:rPr>
          <w:rFonts w:hint="eastAsia" w:ascii="宋体" w:hAnsi="宋体" w:eastAsia="宋体" w:cs="宋体"/>
          <w:bCs/>
          <w:sz w:val="22"/>
          <w:szCs w:val="22"/>
        </w:rPr>
      </w:pPr>
      <w:r>
        <w:rPr>
          <w:rFonts w:hint="eastAsia" w:ascii="宋体" w:hAnsi="宋体" w:eastAsia="宋体" w:cs="宋体"/>
          <w:bCs/>
          <w:sz w:val="22"/>
          <w:szCs w:val="22"/>
        </w:rPr>
        <w:t>报告单模板制作与报告打印：提供打印</w:t>
      </w:r>
      <w:r>
        <w:rPr>
          <w:rFonts w:ascii="宋体" w:hAnsi="宋体" w:eastAsia="宋体" w:cs="宋体"/>
          <w:bCs/>
          <w:sz w:val="22"/>
          <w:szCs w:val="22"/>
        </w:rPr>
        <w:t>1-6</w:t>
      </w:r>
      <w:r>
        <w:rPr>
          <w:rFonts w:hint="eastAsia" w:ascii="宋体" w:hAnsi="宋体" w:eastAsia="宋体" w:cs="宋体"/>
          <w:bCs/>
          <w:sz w:val="22"/>
          <w:szCs w:val="22"/>
        </w:rPr>
        <w:t>幅图打印格式打印图像；打印界面下仍然可以出病历资料修改保存诊断内容、报告单能输出到</w:t>
      </w:r>
      <w:r>
        <w:rPr>
          <w:rFonts w:ascii="宋体" w:hAnsi="宋体" w:eastAsia="宋体" w:cs="宋体"/>
          <w:bCs/>
          <w:sz w:val="22"/>
          <w:szCs w:val="22"/>
        </w:rPr>
        <w:t>WORD</w:t>
      </w:r>
      <w:r>
        <w:rPr>
          <w:rFonts w:hint="eastAsia" w:ascii="宋体" w:hAnsi="宋体" w:eastAsia="宋体" w:cs="宋体"/>
          <w:bCs/>
          <w:sz w:val="22"/>
          <w:szCs w:val="22"/>
        </w:rPr>
        <w:t>文件或者保存为</w:t>
      </w:r>
      <w:r>
        <w:rPr>
          <w:rFonts w:ascii="宋体" w:hAnsi="宋体" w:eastAsia="宋体" w:cs="宋体"/>
          <w:bCs/>
          <w:sz w:val="22"/>
          <w:szCs w:val="22"/>
        </w:rPr>
        <w:t>JPG</w:t>
      </w:r>
      <w:r>
        <w:rPr>
          <w:rFonts w:hint="eastAsia" w:ascii="宋体" w:hAnsi="宋体" w:eastAsia="宋体" w:cs="宋体"/>
          <w:bCs/>
          <w:sz w:val="22"/>
          <w:szCs w:val="22"/>
        </w:rPr>
        <w:t>文件。</w:t>
      </w:r>
    </w:p>
    <w:p>
      <w:pPr>
        <w:jc w:val="left"/>
        <w:rPr>
          <w:rFonts w:ascii="宋体" w:hAnsi="宋体" w:cs="宋体"/>
          <w:spacing w:val="-1"/>
          <w:sz w:val="22"/>
        </w:rPr>
      </w:pPr>
    </w:p>
    <w:p>
      <w:pPr>
        <w:jc w:val="left"/>
        <w:rPr>
          <w:rFonts w:ascii="宋体" w:hAnsi="宋体" w:cs="宋体"/>
          <w:spacing w:val="-1"/>
          <w:sz w:val="22"/>
        </w:rPr>
      </w:pPr>
    </w:p>
    <w:p>
      <w:pPr>
        <w:rPr>
          <w:rFonts w:ascii="宋体" w:hAnsi="宋体" w:cs="宋体"/>
          <w:spacing w:val="-1"/>
          <w:sz w:val="22"/>
        </w:rPr>
      </w:pPr>
    </w:p>
    <w:p>
      <w:pPr>
        <w:jc w:val="left"/>
        <w:rPr>
          <w:rFonts w:ascii="宋体" w:hAnsi="宋体" w:cs="宋体"/>
          <w:spacing w:val="-1"/>
          <w:sz w:val="22"/>
        </w:rPr>
      </w:pPr>
    </w:p>
    <w:p>
      <w:pPr>
        <w:jc w:val="left"/>
        <w:rPr>
          <w:rFonts w:ascii="宋体" w:hAnsi="宋体" w:cs="宋体"/>
          <w:spacing w:val="-1"/>
          <w:sz w:val="22"/>
        </w:rPr>
      </w:pPr>
    </w:p>
    <w:p>
      <w:pPr>
        <w:jc w:val="left"/>
        <w:rPr>
          <w:rFonts w:ascii="宋体" w:hAnsi="宋体" w:cs="宋体"/>
          <w:spacing w:val="-1"/>
          <w:sz w:val="22"/>
        </w:rPr>
      </w:pPr>
    </w:p>
    <w:p>
      <w:pPr>
        <w:jc w:val="left"/>
        <w:rPr>
          <w:rFonts w:ascii="宋体" w:hAnsi="宋体" w:cs="宋体"/>
          <w:spacing w:val="-1"/>
          <w:sz w:val="22"/>
        </w:rPr>
      </w:pPr>
    </w:p>
    <w:p>
      <w:pPr>
        <w:jc w:val="left"/>
        <w:rPr>
          <w:rFonts w:ascii="宋体" w:hAnsi="宋体" w:cs="宋体"/>
          <w:spacing w:val="-1"/>
          <w:sz w:val="22"/>
        </w:rPr>
      </w:pPr>
    </w:p>
    <w:p>
      <w:pPr>
        <w:jc w:val="center"/>
        <w:rPr>
          <w:rFonts w:hint="eastAsia" w:ascii="微软雅黑" w:hAnsi="微软雅黑" w:eastAsia="微软雅黑" w:cs="微软雅黑"/>
          <w:b/>
          <w:color w:val="333333"/>
          <w:sz w:val="28"/>
          <w:szCs w:val="28"/>
          <w:shd w:val="clear" w:color="auto" w:fill="FFFFFF"/>
        </w:rPr>
      </w:pPr>
    </w:p>
    <w:p>
      <w:pPr>
        <w:jc w:val="center"/>
        <w:rPr>
          <w:rFonts w:hint="eastAsia" w:ascii="微软雅黑" w:hAnsi="微软雅黑" w:eastAsia="微软雅黑" w:cs="微软雅黑"/>
          <w:b/>
          <w:color w:val="333333"/>
          <w:sz w:val="28"/>
          <w:szCs w:val="28"/>
          <w:shd w:val="clear" w:color="auto" w:fill="FFFFFF"/>
        </w:rPr>
      </w:pPr>
    </w:p>
    <w:p>
      <w:pPr>
        <w:jc w:val="center"/>
        <w:rPr>
          <w:rFonts w:hint="eastAsia" w:ascii="微软雅黑" w:hAnsi="微软雅黑" w:eastAsia="微软雅黑" w:cs="微软雅黑"/>
          <w:b/>
          <w:color w:val="333333"/>
          <w:sz w:val="28"/>
          <w:szCs w:val="28"/>
          <w:shd w:val="clear" w:color="auto" w:fill="FFFFFF"/>
        </w:rPr>
      </w:pPr>
    </w:p>
    <w:p>
      <w:pPr>
        <w:jc w:val="center"/>
        <w:rPr>
          <w:rFonts w:hint="eastAsia" w:ascii="微软雅黑" w:hAnsi="微软雅黑" w:eastAsia="微软雅黑" w:cs="微软雅黑"/>
          <w:b/>
          <w:color w:val="333333"/>
          <w:sz w:val="28"/>
          <w:szCs w:val="28"/>
          <w:shd w:val="clear" w:color="auto" w:fill="FFFFFF"/>
        </w:rPr>
      </w:pPr>
      <w:bookmarkStart w:id="0" w:name="_GoBack"/>
      <w:bookmarkEnd w:id="0"/>
      <w:r>
        <w:rPr>
          <w:rFonts w:hint="eastAsia" w:ascii="微软雅黑" w:hAnsi="微软雅黑" w:eastAsia="微软雅黑" w:cs="微软雅黑"/>
          <w:b/>
          <w:color w:val="333333"/>
          <w:sz w:val="28"/>
          <w:szCs w:val="28"/>
          <w:shd w:val="clear" w:color="auto" w:fill="FFFFFF"/>
        </w:rPr>
        <w:t>耳鼻喉科综合诊疗台</w:t>
      </w:r>
    </w:p>
    <w:p>
      <w:pPr>
        <w:numPr>
          <w:ilvl w:val="0"/>
          <w:numId w:val="4"/>
        </w:numPr>
        <w:spacing w:line="360" w:lineRule="auto"/>
        <w:ind w:left="236"/>
        <w:rPr>
          <w:rFonts w:hint="eastAsia" w:ascii="宋体" w:hAnsi="宋体" w:cs="宋体"/>
          <w:bCs/>
          <w:sz w:val="22"/>
          <w:szCs w:val="22"/>
        </w:rPr>
      </w:pPr>
      <w:r>
        <w:rPr>
          <w:rFonts w:hint="eastAsia" w:ascii="宋体" w:hAnsi="宋体" w:cs="宋体"/>
          <w:bCs/>
          <w:sz w:val="22"/>
          <w:szCs w:val="22"/>
        </w:rPr>
        <w:t>大理石台面：尺寸≥810*525*13(mm)表面有不变色的刚硬亮丽涂层，高档华贵、防渗透，便于清洁；</w:t>
      </w:r>
    </w:p>
    <w:p>
      <w:pPr>
        <w:numPr>
          <w:ilvl w:val="0"/>
          <w:numId w:val="4"/>
        </w:numPr>
        <w:spacing w:line="360" w:lineRule="auto"/>
        <w:ind w:left="236"/>
        <w:rPr>
          <w:rFonts w:ascii="宋体" w:hAnsi="宋体" w:cs="宋体"/>
          <w:bCs/>
          <w:sz w:val="22"/>
          <w:szCs w:val="22"/>
        </w:rPr>
      </w:pPr>
      <w:r>
        <w:rPr>
          <w:rFonts w:hint="eastAsia" w:ascii="宋体" w:hAnsi="宋体" w:cs="宋体"/>
          <w:bCs/>
          <w:sz w:val="22"/>
          <w:szCs w:val="22"/>
        </w:rPr>
        <w:t>超静音正负压泵：正压值≤0.3MPa， 0MPa～0.3MPa 可调；正压工作范围0.05Mpa～0.15Mpa，正压流量≥5mL/min。负压值：0MPa～-0.09MPa；极限负压值不低于0.09MPa，且负压值在0.02Mpa至极限负压范围内可任意调节；吸引流量≥1.8L/min，吸引泵的温升≤40℃</w:t>
      </w:r>
    </w:p>
    <w:p>
      <w:pPr>
        <w:numPr>
          <w:ilvl w:val="0"/>
          <w:numId w:val="4"/>
        </w:numPr>
        <w:spacing w:line="360" w:lineRule="auto"/>
        <w:ind w:left="236"/>
        <w:rPr>
          <w:rFonts w:hint="eastAsia" w:ascii="宋体" w:hAnsi="宋体" w:cs="宋体"/>
          <w:bCs/>
          <w:sz w:val="22"/>
          <w:szCs w:val="22"/>
        </w:rPr>
      </w:pPr>
      <w:r>
        <w:rPr>
          <w:rFonts w:hint="eastAsia" w:ascii="宋体" w:hAnsi="宋体" w:cs="宋体"/>
          <w:bCs/>
          <w:sz w:val="22"/>
          <w:szCs w:val="22"/>
        </w:rPr>
        <w:t>排污系统：监测污液.污物瓶2500ml与500ml，人工排污。</w:t>
      </w:r>
    </w:p>
    <w:p>
      <w:pPr>
        <w:numPr>
          <w:ilvl w:val="0"/>
          <w:numId w:val="4"/>
        </w:numPr>
        <w:spacing w:line="360" w:lineRule="auto"/>
        <w:ind w:left="236"/>
        <w:rPr>
          <w:rFonts w:ascii="宋体" w:hAnsi="宋体" w:cs="宋体"/>
          <w:bCs/>
          <w:sz w:val="22"/>
          <w:szCs w:val="22"/>
        </w:rPr>
      </w:pPr>
      <w:r>
        <w:rPr>
          <w:rFonts w:hint="eastAsia" w:ascii="宋体" w:hAnsi="宋体" w:cs="宋体"/>
          <w:bCs/>
          <w:sz w:val="22"/>
          <w:szCs w:val="22"/>
        </w:rPr>
        <w:t>喷雾枪功能：2直1弯，流量3～9ml/min，喷雾锥角不小于20度, 手感好，喷雾效果好，无滴水现象，不易堵塞，正压工作范围0.1MPa～0.15MPa,最大值不超过0.5MPa。</w:t>
      </w:r>
    </w:p>
    <w:p>
      <w:pPr>
        <w:numPr>
          <w:ilvl w:val="0"/>
          <w:numId w:val="4"/>
        </w:numPr>
        <w:spacing w:line="360" w:lineRule="auto"/>
        <w:ind w:left="236"/>
        <w:rPr>
          <w:rFonts w:hint="eastAsia" w:ascii="宋体" w:hAnsi="宋体" w:cs="宋体"/>
          <w:bCs/>
          <w:sz w:val="22"/>
          <w:szCs w:val="22"/>
        </w:rPr>
      </w:pPr>
      <w:r>
        <w:rPr>
          <w:rFonts w:hint="eastAsia" w:ascii="宋体" w:hAnsi="宋体" w:cs="宋体"/>
          <w:bCs/>
          <w:sz w:val="22"/>
          <w:szCs w:val="22"/>
        </w:rPr>
        <w:t>吸引枪功能：负压值在-0.02—-0.07MPa,吸力范围可调,配有不同管径的吸管。防回流装置，负压吸引管内置于机箱内。</w:t>
      </w:r>
    </w:p>
    <w:p>
      <w:pPr>
        <w:numPr>
          <w:ilvl w:val="0"/>
          <w:numId w:val="4"/>
        </w:numPr>
        <w:spacing w:line="360" w:lineRule="auto"/>
        <w:ind w:left="236"/>
        <w:rPr>
          <w:rFonts w:hint="eastAsia" w:ascii="宋体" w:hAnsi="宋体" w:cs="宋体"/>
          <w:bCs/>
          <w:sz w:val="22"/>
          <w:szCs w:val="22"/>
        </w:rPr>
      </w:pPr>
      <w:r>
        <w:rPr>
          <w:rFonts w:hint="eastAsia" w:ascii="宋体" w:hAnsi="宋体" w:cs="宋体"/>
          <w:bCs/>
          <w:sz w:val="22"/>
          <w:szCs w:val="22"/>
        </w:rPr>
        <w:t xml:space="preserve">照明灯：三关节万向转动照射灯设计，可做任何方向调节，自然光；                                                连续工作10分钟灯罩表面温度≤30°；照明调节范围:水平方向≥360°，垂直方向≥40°；灯臂升降调节范围：垂直方向≥640mm，水平方向≥200°。 </w:t>
      </w:r>
    </w:p>
    <w:p>
      <w:pPr>
        <w:numPr>
          <w:ilvl w:val="0"/>
          <w:numId w:val="4"/>
        </w:numPr>
        <w:spacing w:line="360" w:lineRule="auto"/>
        <w:ind w:left="236"/>
        <w:rPr>
          <w:rFonts w:hint="eastAsia" w:ascii="宋体" w:hAnsi="宋体" w:cs="宋体"/>
          <w:bCs/>
          <w:sz w:val="22"/>
          <w:szCs w:val="22"/>
        </w:rPr>
      </w:pPr>
      <w:r>
        <w:rPr>
          <w:rFonts w:hint="eastAsia" w:ascii="宋体" w:hAnsi="宋体" w:cs="宋体"/>
          <w:bCs/>
          <w:sz w:val="22"/>
          <w:szCs w:val="22"/>
        </w:rPr>
        <w:t>预热除雾装置：功率≥450W,自动加温和停止,加热不超过5S,触摸式操作方便</w:t>
      </w:r>
    </w:p>
    <w:p>
      <w:pPr>
        <w:numPr>
          <w:ilvl w:val="0"/>
          <w:numId w:val="4"/>
        </w:numPr>
        <w:spacing w:line="360" w:lineRule="auto"/>
        <w:ind w:left="236"/>
        <w:rPr>
          <w:rFonts w:hint="eastAsia" w:ascii="宋体" w:hAnsi="宋体" w:cs="宋体"/>
          <w:bCs/>
          <w:sz w:val="22"/>
          <w:szCs w:val="22"/>
        </w:rPr>
      </w:pPr>
      <w:r>
        <w:rPr>
          <w:rFonts w:hint="eastAsia" w:ascii="宋体" w:hAnsi="宋体" w:cs="宋体"/>
          <w:bCs/>
          <w:sz w:val="22"/>
          <w:szCs w:val="22"/>
        </w:rPr>
        <w:t>小药瓶：配4个不小于60ml的医用玻璃小药瓶。</w:t>
      </w:r>
    </w:p>
    <w:p>
      <w:pPr>
        <w:numPr>
          <w:ilvl w:val="0"/>
          <w:numId w:val="4"/>
        </w:numPr>
        <w:spacing w:line="360" w:lineRule="auto"/>
        <w:ind w:left="236"/>
        <w:rPr>
          <w:rFonts w:hint="eastAsia" w:ascii="宋体" w:hAnsi="宋体" w:cs="宋体"/>
          <w:bCs/>
          <w:sz w:val="22"/>
          <w:szCs w:val="22"/>
        </w:rPr>
      </w:pPr>
      <w:r>
        <w:rPr>
          <w:rFonts w:hint="eastAsia" w:ascii="宋体" w:hAnsi="宋体" w:cs="宋体"/>
          <w:bCs/>
          <w:sz w:val="22"/>
          <w:szCs w:val="22"/>
        </w:rPr>
        <w:t>不锈钢罐：2个，不锈钢罐，φ≥70×80H(mm)</w:t>
      </w:r>
    </w:p>
    <w:p>
      <w:pPr>
        <w:numPr>
          <w:ilvl w:val="0"/>
          <w:numId w:val="4"/>
        </w:numPr>
        <w:spacing w:line="360" w:lineRule="auto"/>
        <w:ind w:left="236"/>
        <w:rPr>
          <w:rFonts w:hint="eastAsia" w:ascii="宋体" w:hAnsi="宋体" w:cs="宋体"/>
          <w:bCs/>
          <w:sz w:val="22"/>
          <w:szCs w:val="22"/>
        </w:rPr>
      </w:pPr>
      <w:r>
        <w:rPr>
          <w:rFonts w:hint="eastAsia" w:ascii="宋体" w:hAnsi="宋体" w:cs="宋体"/>
          <w:bCs/>
          <w:sz w:val="22"/>
          <w:szCs w:val="22"/>
        </w:rPr>
        <w:t>不锈钢有盖方盘：2个不锈钢, 带盖，尺寸≥305×205×50mm，可高温高压消毒。</w:t>
      </w:r>
    </w:p>
    <w:p>
      <w:pPr>
        <w:numPr>
          <w:ilvl w:val="0"/>
          <w:numId w:val="4"/>
        </w:numPr>
        <w:spacing w:line="360" w:lineRule="auto"/>
        <w:ind w:left="236"/>
        <w:rPr>
          <w:rFonts w:hint="eastAsia" w:ascii="宋体" w:hAnsi="宋体" w:cs="宋体"/>
          <w:bCs/>
          <w:sz w:val="22"/>
          <w:szCs w:val="22"/>
        </w:rPr>
      </w:pPr>
      <w:r>
        <w:rPr>
          <w:rFonts w:hint="eastAsia" w:ascii="宋体" w:hAnsi="宋体" w:cs="宋体"/>
          <w:bCs/>
          <w:sz w:val="22"/>
          <w:szCs w:val="22"/>
        </w:rPr>
        <w:t>电源输入：220V 50Hz。</w:t>
      </w:r>
    </w:p>
    <w:p>
      <w:pPr>
        <w:numPr>
          <w:ilvl w:val="0"/>
          <w:numId w:val="4"/>
        </w:numPr>
        <w:spacing w:line="360" w:lineRule="auto"/>
        <w:ind w:left="236"/>
        <w:rPr>
          <w:rFonts w:hint="eastAsia" w:ascii="宋体" w:hAnsi="宋体" w:cs="宋体"/>
          <w:bCs/>
          <w:sz w:val="22"/>
          <w:szCs w:val="22"/>
        </w:rPr>
      </w:pPr>
      <w:r>
        <w:rPr>
          <w:rFonts w:hint="eastAsia" w:ascii="宋体" w:hAnsi="宋体" w:cs="宋体"/>
          <w:bCs/>
          <w:sz w:val="22"/>
          <w:szCs w:val="22"/>
        </w:rPr>
        <w:t>功率：不低于1000W。</w:t>
      </w:r>
    </w:p>
    <w:p>
      <w:pPr>
        <w:numPr>
          <w:ilvl w:val="0"/>
          <w:numId w:val="4"/>
        </w:numPr>
        <w:spacing w:line="360" w:lineRule="auto"/>
        <w:ind w:left="236"/>
        <w:rPr>
          <w:rFonts w:hint="eastAsia" w:ascii="宋体" w:hAnsi="宋体" w:cs="宋体"/>
          <w:bCs/>
          <w:sz w:val="22"/>
          <w:szCs w:val="22"/>
        </w:rPr>
      </w:pPr>
      <w:r>
        <w:rPr>
          <w:rFonts w:hint="eastAsia" w:ascii="宋体" w:hAnsi="宋体" w:cs="宋体"/>
          <w:bCs/>
          <w:sz w:val="22"/>
          <w:szCs w:val="22"/>
        </w:rPr>
        <w:t>仪器尺寸：≥810*730*850(mm)。</w:t>
      </w:r>
    </w:p>
    <w:p>
      <w:pPr>
        <w:jc w:val="left"/>
        <w:rPr>
          <w:rFonts w:ascii="宋体" w:hAnsi="宋体" w:cs="宋体"/>
          <w:spacing w:val="-1"/>
          <w:sz w:val="22"/>
        </w:rPr>
      </w:pPr>
    </w:p>
    <w:p>
      <w:pPr>
        <w:jc w:val="left"/>
        <w:rPr>
          <w:rFonts w:ascii="宋体" w:hAnsi="宋体" w:cs="宋体"/>
          <w:spacing w:val="-1"/>
          <w:sz w:val="22"/>
        </w:rPr>
      </w:pPr>
    </w:p>
    <w:p>
      <w:pPr>
        <w:jc w:val="left"/>
        <w:rPr>
          <w:rFonts w:ascii="宋体" w:hAnsi="宋体" w:cs="宋体"/>
          <w:spacing w:val="-1"/>
          <w:sz w:val="22"/>
        </w:rPr>
      </w:pPr>
    </w:p>
    <w:p>
      <w:pPr>
        <w:jc w:val="left"/>
        <w:rPr>
          <w:rFonts w:ascii="宋体" w:hAnsi="宋体" w:cs="宋体"/>
          <w:spacing w:val="-1"/>
          <w:sz w:val="22"/>
        </w:rPr>
      </w:pPr>
    </w:p>
    <w:p>
      <w:pPr>
        <w:jc w:val="left"/>
        <w:rPr>
          <w:rFonts w:ascii="宋体" w:hAnsi="宋体" w:cs="宋体"/>
          <w:spacing w:val="-1"/>
          <w:sz w:val="22"/>
        </w:rPr>
      </w:pPr>
    </w:p>
    <w:p>
      <w:pPr>
        <w:jc w:val="left"/>
        <w:rPr>
          <w:rFonts w:ascii="宋体" w:hAnsi="宋体" w:cs="宋体"/>
          <w:spacing w:val="-1"/>
          <w:sz w:val="22"/>
        </w:rPr>
      </w:pPr>
    </w:p>
    <w:p>
      <w:pPr>
        <w:jc w:val="left"/>
        <w:rPr>
          <w:rFonts w:ascii="宋体" w:hAnsi="宋体" w:cs="宋体"/>
          <w:spacing w:val="-1"/>
          <w:sz w:val="22"/>
        </w:rPr>
      </w:pPr>
    </w:p>
    <w:p>
      <w:pPr>
        <w:jc w:val="left"/>
        <w:rPr>
          <w:rFonts w:ascii="宋体" w:hAnsi="宋体" w:cs="宋体"/>
          <w:spacing w:val="-1"/>
          <w:sz w:val="22"/>
        </w:rPr>
      </w:pPr>
    </w:p>
    <w:p>
      <w:pPr>
        <w:jc w:val="left"/>
        <w:rPr>
          <w:rFonts w:ascii="宋体" w:hAnsi="宋体" w:cs="宋体"/>
          <w:spacing w:val="-1"/>
          <w:sz w:val="22"/>
        </w:rPr>
      </w:pPr>
    </w:p>
    <w:p>
      <w:pPr>
        <w:jc w:val="left"/>
        <w:rPr>
          <w:rFonts w:ascii="宋体" w:hAnsi="宋体" w:cs="宋体"/>
          <w:spacing w:val="-1"/>
          <w:sz w:val="22"/>
        </w:rPr>
      </w:pPr>
    </w:p>
    <w:p>
      <w:pPr>
        <w:jc w:val="left"/>
        <w:rPr>
          <w:rFonts w:ascii="宋体" w:hAnsi="宋体" w:cs="宋体"/>
          <w:spacing w:val="-1"/>
          <w:sz w:val="22"/>
        </w:rPr>
      </w:pPr>
    </w:p>
    <w:p>
      <w:pPr>
        <w:jc w:val="left"/>
        <w:rPr>
          <w:rFonts w:ascii="宋体" w:hAnsi="宋体" w:cs="宋体"/>
          <w:spacing w:val="-1"/>
          <w:sz w:val="22"/>
        </w:rPr>
      </w:pPr>
    </w:p>
    <w:p>
      <w:pPr>
        <w:jc w:val="left"/>
        <w:rPr>
          <w:rFonts w:ascii="宋体" w:hAnsi="宋体" w:cs="宋体"/>
          <w:spacing w:val="-1"/>
          <w:sz w:val="22"/>
        </w:rPr>
      </w:pPr>
    </w:p>
    <w:p>
      <w:pPr>
        <w:jc w:val="left"/>
        <w:rPr>
          <w:rFonts w:ascii="宋体" w:hAnsi="宋体" w:cs="宋体"/>
          <w:spacing w:val="-1"/>
          <w:sz w:val="22"/>
        </w:rPr>
      </w:pPr>
    </w:p>
    <w:p>
      <w:pPr>
        <w:jc w:val="left"/>
        <w:rPr>
          <w:rFonts w:ascii="宋体" w:hAnsi="宋体" w:cs="宋体"/>
          <w:spacing w:val="-1"/>
          <w:sz w:val="22"/>
        </w:rPr>
      </w:pPr>
    </w:p>
    <w:p>
      <w:pPr>
        <w:jc w:val="left"/>
        <w:rPr>
          <w:rFonts w:ascii="宋体" w:hAnsi="宋体" w:cs="宋体"/>
          <w:spacing w:val="-1"/>
          <w:sz w:val="22"/>
        </w:rPr>
      </w:pPr>
    </w:p>
    <w:p>
      <w:pPr>
        <w:jc w:val="left"/>
        <w:rPr>
          <w:rFonts w:ascii="宋体" w:hAnsi="宋体" w:cs="宋体"/>
          <w:spacing w:val="-1"/>
          <w:sz w:val="22"/>
        </w:rPr>
      </w:pPr>
    </w:p>
    <w:p>
      <w:pPr>
        <w:jc w:val="left"/>
        <w:rPr>
          <w:rFonts w:ascii="宋体" w:hAnsi="宋体" w:cs="宋体"/>
          <w:spacing w:val="-1"/>
          <w:sz w:val="22"/>
        </w:rPr>
      </w:pPr>
    </w:p>
    <w:p>
      <w:pPr>
        <w:jc w:val="left"/>
        <w:rPr>
          <w:rFonts w:ascii="宋体" w:hAnsi="宋体" w:cs="宋体"/>
          <w:spacing w:val="-1"/>
          <w:sz w:val="22"/>
        </w:rPr>
      </w:pPr>
    </w:p>
    <w:p>
      <w:pPr>
        <w:jc w:val="left"/>
        <w:rPr>
          <w:rFonts w:ascii="宋体" w:hAnsi="宋体" w:cs="宋体"/>
          <w:spacing w:val="-1"/>
          <w:sz w:val="22"/>
        </w:rPr>
      </w:pPr>
    </w:p>
    <w:p>
      <w:pPr>
        <w:jc w:val="left"/>
        <w:rPr>
          <w:rFonts w:ascii="宋体" w:hAnsi="宋体" w:cs="宋体"/>
          <w:spacing w:val="-1"/>
          <w:sz w:val="22"/>
        </w:rPr>
      </w:pPr>
    </w:p>
    <w:p>
      <w:pPr>
        <w:jc w:val="left"/>
        <w:rPr>
          <w:rFonts w:ascii="宋体" w:hAnsi="宋体" w:cs="宋体"/>
          <w:spacing w:val="-1"/>
          <w:sz w:val="22"/>
        </w:rPr>
      </w:pPr>
    </w:p>
    <w:p>
      <w:pPr>
        <w:jc w:val="left"/>
        <w:rPr>
          <w:rFonts w:ascii="宋体" w:hAnsi="宋体" w:cs="宋体"/>
          <w:spacing w:val="-1"/>
          <w:sz w:val="22"/>
        </w:rPr>
      </w:pPr>
    </w:p>
    <w:p>
      <w:pPr>
        <w:jc w:val="left"/>
        <w:rPr>
          <w:rFonts w:ascii="宋体" w:hAnsi="宋体" w:cs="宋体"/>
          <w:spacing w:val="-1"/>
          <w:sz w:val="22"/>
        </w:rPr>
      </w:pPr>
    </w:p>
    <w:p>
      <w:pPr>
        <w:jc w:val="left"/>
        <w:rPr>
          <w:rFonts w:ascii="宋体" w:hAnsi="宋体" w:cs="宋体"/>
          <w:spacing w:val="-1"/>
          <w:sz w:val="22"/>
        </w:rPr>
      </w:pPr>
    </w:p>
    <w:p>
      <w:pPr>
        <w:jc w:val="left"/>
        <w:rPr>
          <w:rFonts w:ascii="宋体" w:hAnsi="宋体" w:cs="宋体"/>
          <w:spacing w:val="-1"/>
          <w:sz w:val="22"/>
        </w:rPr>
      </w:pPr>
    </w:p>
    <w:p>
      <w:pPr>
        <w:jc w:val="left"/>
        <w:rPr>
          <w:rFonts w:ascii="宋体" w:hAnsi="宋体" w:cs="宋体"/>
          <w:spacing w:val="-1"/>
          <w:sz w:val="22"/>
        </w:rPr>
      </w:pPr>
    </w:p>
    <w:p>
      <w:pPr>
        <w:jc w:val="left"/>
        <w:rPr>
          <w:rFonts w:ascii="宋体" w:hAnsi="宋体" w:cs="宋体"/>
          <w:spacing w:val="-1"/>
          <w:sz w:val="22"/>
        </w:rPr>
      </w:pPr>
    </w:p>
    <w:sectPr>
      <w:pgSz w:w="11906" w:h="16838"/>
      <w:pgMar w:top="1440" w:right="1274"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CE6306"/>
    <w:multiLevelType w:val="singleLevel"/>
    <w:tmpl w:val="AECE6306"/>
    <w:lvl w:ilvl="0" w:tentative="0">
      <w:start w:val="1"/>
      <w:numFmt w:val="decimal"/>
      <w:lvlText w:val="%1."/>
      <w:lvlJc w:val="left"/>
      <w:pPr>
        <w:ind w:left="425" w:hanging="425"/>
      </w:pPr>
      <w:rPr>
        <w:rFonts w:hint="default"/>
      </w:rPr>
    </w:lvl>
  </w:abstractNum>
  <w:abstractNum w:abstractNumId="1">
    <w:nsid w:val="0000000B"/>
    <w:multiLevelType w:val="singleLevel"/>
    <w:tmpl w:val="0000000B"/>
    <w:lvl w:ilvl="0" w:tentative="0">
      <w:start w:val="1"/>
      <w:numFmt w:val="decimal"/>
      <w:suff w:val="nothing"/>
      <w:lvlText w:val="%1."/>
      <w:lvlJc w:val="left"/>
    </w:lvl>
  </w:abstractNum>
  <w:abstractNum w:abstractNumId="2">
    <w:nsid w:val="2AA96334"/>
    <w:multiLevelType w:val="multilevel"/>
    <w:tmpl w:val="2AA96334"/>
    <w:lvl w:ilvl="0" w:tentative="0">
      <w:start w:val="1"/>
      <w:numFmt w:val="decimal"/>
      <w:lvlText w:val="%1、"/>
      <w:lvlJc w:val="left"/>
      <w:pPr>
        <w:ind w:left="360" w:hanging="360"/>
      </w:pPr>
      <w:rPr>
        <w:rFonts w:hint="default"/>
        <w:b/>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
    <w:nsid w:val="2E110059"/>
    <w:multiLevelType w:val="multilevel"/>
    <w:tmpl w:val="2E110059"/>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dlYjUwMDM5MDYwOTNmOTk2MWZkOTNhYzAyNDc4OTMifQ=="/>
  </w:docVars>
  <w:rsids>
    <w:rsidRoot w:val="00E415FC"/>
    <w:rsid w:val="00013B4F"/>
    <w:rsid w:val="000C057A"/>
    <w:rsid w:val="00183C5D"/>
    <w:rsid w:val="003264E8"/>
    <w:rsid w:val="00427F77"/>
    <w:rsid w:val="005B4C2C"/>
    <w:rsid w:val="0071292D"/>
    <w:rsid w:val="007F4236"/>
    <w:rsid w:val="0087488F"/>
    <w:rsid w:val="009A3B3D"/>
    <w:rsid w:val="00B84E99"/>
    <w:rsid w:val="00E415FC"/>
    <w:rsid w:val="00F576C1"/>
    <w:rsid w:val="00FE65AD"/>
    <w:rsid w:val="41E403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9"/>
    <w:qFormat/>
    <w:uiPriority w:val="9"/>
    <w:pPr>
      <w:keepNext/>
      <w:keepLines/>
      <w:spacing w:before="340" w:after="330" w:line="576" w:lineRule="auto"/>
      <w:outlineLvl w:val="0"/>
    </w:pPr>
    <w:rPr>
      <w:b/>
      <w:bCs/>
      <w:kern w:val="44"/>
      <w:sz w:val="44"/>
      <w:szCs w:val="44"/>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uiPriority w:val="99"/>
    <w:pPr>
      <w:tabs>
        <w:tab w:val="center" w:pos="4153"/>
        <w:tab w:val="right" w:pos="8306"/>
      </w:tabs>
      <w:snapToGrid w:val="0"/>
      <w:jc w:val="center"/>
    </w:pPr>
    <w:rPr>
      <w:sz w:val="18"/>
      <w:szCs w:val="18"/>
    </w:rPr>
  </w:style>
  <w:style w:type="character" w:customStyle="1" w:styleId="7">
    <w:name w:val="页眉 字符"/>
    <w:basedOn w:val="6"/>
    <w:link w:val="4"/>
    <w:uiPriority w:val="99"/>
    <w:rPr>
      <w:sz w:val="18"/>
      <w:szCs w:val="18"/>
    </w:rPr>
  </w:style>
  <w:style w:type="character" w:customStyle="1" w:styleId="8">
    <w:name w:val="页脚 字符"/>
    <w:basedOn w:val="6"/>
    <w:link w:val="3"/>
    <w:uiPriority w:val="99"/>
    <w:rPr>
      <w:sz w:val="18"/>
      <w:szCs w:val="18"/>
    </w:rPr>
  </w:style>
  <w:style w:type="character" w:customStyle="1" w:styleId="9">
    <w:name w:val="标题 1 字符"/>
    <w:basedOn w:val="6"/>
    <w:link w:val="2"/>
    <w:uiPriority w:val="9"/>
    <w:rPr>
      <w:rFonts w:ascii="Times New Roman" w:hAnsi="Times New Roman" w:eastAsia="宋体" w:cs="Times New Roman"/>
      <w:b/>
      <w:bCs/>
      <w:kern w:val="44"/>
      <w:sz w:val="44"/>
      <w:szCs w:val="44"/>
    </w:rPr>
  </w:style>
  <w:style w:type="paragraph" w:styleId="10">
    <w:name w:val="List Paragraph"/>
    <w:basedOn w:val="1"/>
    <w:qFormat/>
    <w:uiPriority w:val="34"/>
    <w:pPr>
      <w:ind w:firstLine="420" w:firstLineChars="200"/>
    </w:pPr>
    <w:rPr>
      <w:rFonts w:ascii="Calibri" w:hAnsi="Calibri"/>
      <w:szCs w:val="22"/>
    </w:rPr>
  </w:style>
  <w:style w:type="paragraph" w:customStyle="1" w:styleId="11">
    <w:name w:val="列表段落1"/>
    <w:basedOn w:val="1"/>
    <w:qFormat/>
    <w:uiPriority w:val="34"/>
    <w:pPr>
      <w:ind w:firstLine="420" w:firstLineChars="200"/>
    </w:pPr>
    <w:rPr>
      <w:rFonts w:asciiTheme="minorHAnsi" w:hAnsiTheme="minorHAnsi" w:eastAsiaTheme="minorEastAsia" w:cstheme="minorBidi"/>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16</Pages>
  <Words>8243</Words>
  <Characters>9777</Characters>
  <Lines>72</Lines>
  <Paragraphs>20</Paragraphs>
  <TotalTime>40</TotalTime>
  <ScaleCrop>false</ScaleCrop>
  <LinksUpToDate>false</LinksUpToDate>
  <CharactersWithSpaces>9939</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2024-06-25T12:23:00Z</dcterms:created>
  <dc:creator>晓静 蒋</dc:creator>
  <cp:lastModifiedBy>GLRMYY</cp:lastModifiedBy>
  <dcterms:modified xsi:type="dcterms:W3CDTF">2024-07-01T10:57:58Z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937D1EA6316C468BACC287B89FFD6AD8_12</vt:lpwstr>
  </property>
</Properties>
</file>