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C9550F">
      <w:pPr>
        <w:numPr>
          <w:ilvl w:val="0"/>
          <w:numId w:val="0"/>
        </w:numPr>
        <w:ind w:firstLine="3092" w:firstLineChars="1100"/>
        <w:jc w:val="left"/>
        <w:rPr>
          <w:rFonts w:hint="eastAsia"/>
          <w:b/>
          <w:bCs/>
          <w:sz w:val="28"/>
          <w:szCs w:val="28"/>
          <w:lang w:val="en-US" w:eastAsia="zh-CN"/>
        </w:rPr>
      </w:pPr>
      <w:r>
        <w:rPr>
          <w:rFonts w:hint="eastAsia"/>
          <w:b/>
          <w:bCs/>
          <w:sz w:val="28"/>
          <w:szCs w:val="28"/>
          <w:lang w:val="en-US" w:eastAsia="zh-CN"/>
        </w:rPr>
        <w:t>（一）1.1体外冲击波治疗仪</w:t>
      </w:r>
    </w:p>
    <w:p w14:paraId="1B18DE5B">
      <w:pPr>
        <w:rPr>
          <w:rFonts w:ascii="宋体" w:hAnsi="宋体" w:eastAsia="宋体" w:cs="宋体"/>
        </w:rPr>
      </w:pPr>
    </w:p>
    <w:p w14:paraId="43085AF1">
      <w:pPr>
        <w:rPr>
          <w:rFonts w:hint="eastAsia" w:ascii="宋体" w:hAnsi="宋体" w:eastAsia="宋体" w:cs="宋体"/>
        </w:rPr>
      </w:pPr>
      <w:r>
        <w:rPr>
          <w:rFonts w:hint="eastAsia" w:ascii="宋体" w:hAnsi="宋体" w:eastAsia="宋体" w:cs="宋体"/>
        </w:rPr>
        <w:t>1、应采用气压弹道式放射状冲击波源，手柄为气压弹道式原理设计(非电磁式)。</w:t>
      </w:r>
    </w:p>
    <w:p w14:paraId="4C8ECA9E">
      <w:pPr>
        <w:rPr>
          <w:rFonts w:hint="eastAsia" w:ascii="宋体" w:hAnsi="宋体" w:eastAsia="宋体" w:cs="宋体"/>
        </w:rPr>
      </w:pPr>
      <w:r>
        <w:rPr>
          <w:rFonts w:hint="eastAsia" w:ascii="宋体" w:hAnsi="宋体" w:eastAsia="宋体" w:cs="宋体"/>
        </w:rPr>
        <w:t>2.触摸屏设计，操作简单。</w:t>
      </w:r>
    </w:p>
    <w:p w14:paraId="18A6F3CF">
      <w:pPr>
        <w:rPr>
          <w:rFonts w:hint="eastAsia" w:ascii="宋体" w:hAnsi="宋体" w:eastAsia="宋体" w:cs="宋体"/>
        </w:rPr>
      </w:pPr>
      <w:r>
        <w:rPr>
          <w:rFonts w:hint="eastAsia" w:ascii="宋体" w:hAnsi="宋体" w:eastAsia="宋体" w:cs="宋体"/>
        </w:rPr>
        <w:t>3.最大治疗强度：≥5.2bar。</w:t>
      </w:r>
    </w:p>
    <w:p w14:paraId="5A7DCDD9">
      <w:pPr>
        <w:rPr>
          <w:rFonts w:hint="eastAsia" w:ascii="宋体" w:hAnsi="宋体" w:eastAsia="宋体" w:cs="宋体"/>
        </w:rPr>
      </w:pPr>
      <w:r>
        <w:rPr>
          <w:rFonts w:hint="eastAsia" w:ascii="宋体" w:hAnsi="宋体" w:eastAsia="宋体" w:cs="宋体"/>
        </w:rPr>
        <w:t>4.最小治疗强度：≤0.4bar。</w:t>
      </w:r>
    </w:p>
    <w:p w14:paraId="699A471C">
      <w:pPr>
        <w:rPr>
          <w:rFonts w:hint="eastAsia" w:ascii="宋体" w:hAnsi="宋体" w:eastAsia="宋体" w:cs="宋体"/>
        </w:rPr>
      </w:pPr>
      <w:r>
        <w:rPr>
          <w:rFonts w:hint="eastAsia" w:ascii="宋体" w:hAnsi="宋体" w:eastAsia="宋体" w:cs="宋体"/>
        </w:rPr>
        <w:t>5、最大能量密度≥4.8mJ/mm²。</w:t>
      </w:r>
    </w:p>
    <w:p w14:paraId="0A9EE93C">
      <w:pPr>
        <w:rPr>
          <w:rFonts w:hint="eastAsia" w:ascii="宋体" w:hAnsi="宋体" w:eastAsia="宋体" w:cs="宋体"/>
        </w:rPr>
      </w:pPr>
      <w:r>
        <w:rPr>
          <w:rFonts w:hint="eastAsia" w:ascii="宋体" w:hAnsi="宋体" w:eastAsia="宋体" w:cs="宋体"/>
        </w:rPr>
        <w:t>6、手柄具备触发按钮，治疗中可控制手柄暂停与输出。</w:t>
      </w:r>
    </w:p>
    <w:p w14:paraId="216C7D0F">
      <w:pPr>
        <w:rPr>
          <w:rFonts w:hint="eastAsia" w:ascii="宋体" w:hAnsi="宋体" w:eastAsia="宋体" w:cs="宋体"/>
        </w:rPr>
      </w:pPr>
      <w:r>
        <w:rPr>
          <w:rFonts w:hint="eastAsia" w:ascii="宋体" w:hAnsi="宋体" w:eastAsia="宋体" w:cs="宋体"/>
        </w:rPr>
        <w:t>7、主机单次治疗设置次数：连续模式，即无限次数。</w:t>
      </w:r>
    </w:p>
    <w:p w14:paraId="161CDA3D">
      <w:pPr>
        <w:rPr>
          <w:rFonts w:hint="eastAsia" w:ascii="宋体" w:hAnsi="宋体" w:eastAsia="宋体" w:cs="宋体"/>
        </w:rPr>
      </w:pPr>
      <w:r>
        <w:rPr>
          <w:rFonts w:hint="eastAsia" w:ascii="宋体" w:hAnsi="宋体" w:eastAsia="宋体" w:cs="宋体"/>
        </w:rPr>
        <w:t>8、最大治疗频率：≥10Hz。</w:t>
      </w:r>
    </w:p>
    <w:p w14:paraId="2BF91B84">
      <w:pPr>
        <w:rPr>
          <w:rFonts w:hint="eastAsia" w:ascii="宋体" w:hAnsi="宋体" w:eastAsia="宋体" w:cs="宋体"/>
        </w:rPr>
      </w:pPr>
      <w:r>
        <w:rPr>
          <w:rFonts w:hint="eastAsia" w:ascii="宋体" w:hAnsi="宋体" w:eastAsia="宋体" w:cs="宋体"/>
        </w:rPr>
        <w:t>9、冲击波脉宽：≥180μs。</w:t>
      </w:r>
    </w:p>
    <w:p w14:paraId="77EBD8BE">
      <w:pPr>
        <w:rPr>
          <w:rFonts w:hint="eastAsia" w:ascii="宋体" w:hAnsi="宋体" w:eastAsia="宋体" w:cs="宋体"/>
        </w:rPr>
      </w:pPr>
      <w:r>
        <w:rPr>
          <w:rFonts w:hint="eastAsia" w:ascii="宋体" w:hAnsi="宋体" w:eastAsia="宋体" w:cs="宋体"/>
        </w:rPr>
        <w:t>10、一体化设计，三通道输出，2路冲击治疗输出，1路按摩治疗输出。</w:t>
      </w:r>
    </w:p>
    <w:p w14:paraId="165E5D6F">
      <w:pPr>
        <w:rPr>
          <w:rFonts w:hint="eastAsia" w:ascii="宋体" w:hAnsi="宋体" w:eastAsia="宋体" w:cs="宋体"/>
        </w:rPr>
      </w:pPr>
      <w:r>
        <w:rPr>
          <w:rFonts w:hint="eastAsia" w:ascii="宋体" w:hAnsi="宋体" w:eastAsia="宋体" w:cs="宋体"/>
        </w:rPr>
        <w:t>11、冲击手枪，配备≥6种冲击治疗探头，包括以下探头：（提供不少于6种款式按摩探头款式图及原厂功能截图）</w:t>
      </w:r>
    </w:p>
    <w:p w14:paraId="208F6E96">
      <w:pPr>
        <w:rPr>
          <w:rFonts w:hint="eastAsia" w:ascii="宋体" w:hAnsi="宋体" w:eastAsia="宋体" w:cs="宋体"/>
        </w:rPr>
      </w:pPr>
      <w:r>
        <w:rPr>
          <w:rFonts w:hint="eastAsia" w:ascii="宋体" w:hAnsi="宋体" w:eastAsia="宋体" w:cs="宋体"/>
        </w:rPr>
        <w:t>1、标准治疗探头：直径≥15mm，用于治疗肌腱炎、钙化性肌腱炎、肌腱病变、 肩部钙化、跟骨骨刺等；</w:t>
      </w:r>
    </w:p>
    <w:p w14:paraId="03CE6C52">
      <w:pPr>
        <w:rPr>
          <w:rFonts w:hint="eastAsia" w:ascii="宋体" w:hAnsi="宋体" w:eastAsia="宋体" w:cs="宋体"/>
        </w:rPr>
      </w:pPr>
      <w:r>
        <w:rPr>
          <w:rFonts w:hint="eastAsia" w:ascii="宋体" w:hAnsi="宋体" w:eastAsia="宋体" w:cs="宋体"/>
        </w:rPr>
        <w:t>2、D-ACTOR 变频治疗探头：直径≥20mm，用于治疗深层组织，如梨状肌、臀小肌、 结缔组织等的病变；修复纤维化改变，如腕管综合症、消除僵硬与粘连等；</w:t>
      </w:r>
    </w:p>
    <w:p w14:paraId="3F9B8539">
      <w:pPr>
        <w:rPr>
          <w:rFonts w:hint="eastAsia" w:ascii="宋体" w:hAnsi="宋体" w:eastAsia="宋体" w:cs="宋体"/>
        </w:rPr>
      </w:pPr>
      <w:r>
        <w:rPr>
          <w:rFonts w:hint="eastAsia" w:ascii="宋体" w:hAnsi="宋体" w:eastAsia="宋体" w:cs="宋体"/>
        </w:rPr>
        <w:t>3、DEEO IMPACT 深层治疗探头：直径≥15mm，能把原来散射型冲击波向平衡释放出来，因此能达到较深层的组织，适用于深层激痛点的治疗；</w:t>
      </w:r>
    </w:p>
    <w:p w14:paraId="45EDA7DC">
      <w:pPr>
        <w:rPr>
          <w:rFonts w:hint="eastAsia" w:ascii="宋体" w:hAnsi="宋体" w:eastAsia="宋体" w:cs="宋体"/>
        </w:rPr>
      </w:pPr>
      <w:r>
        <w:rPr>
          <w:rFonts w:hint="eastAsia" w:ascii="宋体" w:hAnsi="宋体" w:eastAsia="宋体" w:cs="宋体"/>
        </w:rPr>
        <w:t>4、聚焦式治疗探头：直径≥15mm，能把原来散射冲击波集中于 20mm 短距释放，适用于近骨浅层患伤，如咬肌、颈部、个别激痛点；</w:t>
      </w:r>
    </w:p>
    <w:p w14:paraId="70E12C20">
      <w:pPr>
        <w:rPr>
          <w:rFonts w:hint="eastAsia" w:ascii="宋体" w:hAnsi="宋体" w:eastAsia="宋体" w:cs="宋体"/>
        </w:rPr>
      </w:pPr>
      <w:r>
        <w:rPr>
          <w:rFonts w:hint="eastAsia" w:ascii="宋体" w:hAnsi="宋体" w:eastAsia="宋体" w:cs="宋体"/>
        </w:rPr>
        <w:t>5、穴位治疗探头：直径≥6mm，针灸穴位治疗专用；</w:t>
      </w:r>
    </w:p>
    <w:p w14:paraId="5A5D3CD8">
      <w:pPr>
        <w:rPr>
          <w:rFonts w:hint="eastAsia" w:ascii="宋体" w:hAnsi="宋体" w:eastAsia="宋体" w:cs="宋体"/>
        </w:rPr>
      </w:pPr>
      <w:r>
        <w:rPr>
          <w:rFonts w:hint="eastAsia" w:ascii="宋体" w:hAnsi="宋体" w:eastAsia="宋体" w:cs="宋体"/>
        </w:rPr>
        <w:t>6、D-ACTOR 变频治疗探头：直径≥35mm，适用于较大面积的肌肉，定位激痛点，治疗深层肌肉；</w:t>
      </w:r>
    </w:p>
    <w:p w14:paraId="5EEB062A">
      <w:pPr>
        <w:rPr>
          <w:rFonts w:hint="eastAsia" w:ascii="宋体" w:hAnsi="宋体" w:eastAsia="宋体" w:cs="宋体"/>
        </w:rPr>
      </w:pPr>
      <w:r>
        <w:rPr>
          <w:rFonts w:hint="eastAsia" w:ascii="宋体" w:hAnsi="宋体" w:eastAsia="宋体" w:cs="宋体"/>
        </w:rPr>
        <w:t>7、按摩手枪，配备≥2种按摩治疗头。</w:t>
      </w:r>
    </w:p>
    <w:p w14:paraId="58B8E212">
      <w:pPr>
        <w:spacing w:line="360" w:lineRule="auto"/>
        <w:rPr>
          <w:rFonts w:hint="eastAsia" w:ascii="宋体" w:hAnsi="宋体" w:cs="宋体"/>
          <w:b/>
          <w:bCs/>
          <w:szCs w:val="21"/>
        </w:rPr>
      </w:pPr>
      <w:r>
        <w:rPr>
          <w:rFonts w:hint="eastAsia" w:ascii="宋体" w:hAnsi="宋体" w:cs="宋体"/>
        </w:rPr>
        <w:t>12、治疗仪的空气压缩机与冲击手枪连接的管路应能承受的压力应不低于空气压缩机的最大输出压力，并且保持</w:t>
      </w:r>
      <w:r>
        <w:rPr>
          <w:rFonts w:hint="eastAsia" w:ascii="宋体" w:hAnsi="宋体" w:eastAsia="宋体" w:cs="宋体"/>
        </w:rPr>
        <w:t>≥</w:t>
      </w:r>
      <w:r>
        <w:rPr>
          <w:rFonts w:hint="eastAsia" w:ascii="宋体" w:hAnsi="宋体" w:cs="宋体"/>
        </w:rPr>
        <w:t>1min,管路应不破裂，不永久变形，连接管路的接头不脱落；</w:t>
      </w:r>
    </w:p>
    <w:p w14:paraId="6354C392">
      <w:pPr>
        <w:spacing w:line="360" w:lineRule="auto"/>
      </w:pPr>
      <w:r>
        <w:rPr>
          <w:rFonts w:hint="eastAsia"/>
        </w:rPr>
        <w:t>13、冲击手枪2具有以下功能：可显示、调节治疗压强；可显示、调节治疗频率；可显示冲击次数、当前工作次数、历史总次数、维护周期内的使用次数、手枪软件版本号等；并能启动和暂停工作；</w:t>
      </w:r>
    </w:p>
    <w:p w14:paraId="28051A27">
      <w:pPr>
        <w:rPr>
          <w:rFonts w:hint="eastAsia"/>
        </w:rPr>
      </w:pPr>
      <w:r>
        <w:rPr>
          <w:rFonts w:hint="eastAsia"/>
        </w:rPr>
        <w:t>14、治疗模式≥4种。</w:t>
      </w:r>
    </w:p>
    <w:p w14:paraId="285C615A">
      <w:pPr>
        <w:numPr>
          <w:ilvl w:val="0"/>
          <w:numId w:val="0"/>
        </w:numPr>
        <w:ind w:firstLine="2811" w:firstLineChars="1000"/>
        <w:jc w:val="left"/>
        <w:rPr>
          <w:rFonts w:hint="eastAsia"/>
          <w:b/>
          <w:bCs/>
          <w:sz w:val="28"/>
          <w:szCs w:val="28"/>
          <w:lang w:val="en-US" w:eastAsia="zh-CN"/>
        </w:rPr>
      </w:pPr>
    </w:p>
    <w:p w14:paraId="5B84562E">
      <w:pPr>
        <w:ind w:firstLine="2811" w:firstLineChars="1000"/>
        <w:jc w:val="both"/>
        <w:rPr>
          <w:rFonts w:hint="eastAsia" w:ascii="宋体" w:hAnsi="宋体" w:eastAsia="宋体" w:cs="宋体"/>
          <w:b/>
          <w:bCs/>
          <w:lang w:val="en-US" w:eastAsia="zh-CN"/>
        </w:rPr>
      </w:pPr>
      <w:r>
        <w:rPr>
          <w:rFonts w:hint="eastAsia"/>
          <w:b/>
          <w:bCs/>
          <w:sz w:val="28"/>
          <w:szCs w:val="28"/>
          <w:lang w:val="en-US" w:eastAsia="zh-CN"/>
        </w:rPr>
        <w:t>1.2平衡功能训练及评估系统</w:t>
      </w:r>
    </w:p>
    <w:p w14:paraId="6F3CBF3D">
      <w:pPr>
        <w:rPr>
          <w:rFonts w:ascii="宋体" w:hAnsi="宋体" w:eastAsia="宋体" w:cs="宋体"/>
          <w:b/>
          <w:bCs/>
        </w:rPr>
      </w:pPr>
    </w:p>
    <w:p w14:paraId="7063CACB">
      <w:r>
        <w:rPr>
          <w:rFonts w:hint="eastAsia"/>
        </w:rPr>
        <w:t>1、额定输入功率：≤15VA。</w:t>
      </w:r>
    </w:p>
    <w:p w14:paraId="3F67B6DF">
      <w:r>
        <w:rPr>
          <w:rFonts w:hint="eastAsia"/>
        </w:rPr>
        <w:t>2、活动平台绕球心摆动范围：-8°～+8°，允差±2°。</w:t>
      </w:r>
    </w:p>
    <w:p w14:paraId="08DF5CDC">
      <w:r>
        <w:rPr>
          <w:rFonts w:hint="eastAsia"/>
        </w:rPr>
        <w:t>3、液压阻尼器阻力调节：≥5级。</w:t>
      </w:r>
    </w:p>
    <w:p w14:paraId="7BFA2136">
      <w:r>
        <w:rPr>
          <w:rFonts w:hint="eastAsia"/>
        </w:rPr>
        <w:t>4、测试平台最大承重：≥136kg。</w:t>
      </w:r>
    </w:p>
    <w:p w14:paraId="45D904C9">
      <w:r>
        <w:rPr>
          <w:rFonts w:hint="eastAsia"/>
        </w:rPr>
        <w:t>5、情景互动模式训练：至少包含姿态稳定、承重转移、双重任务（指向性引导）3种训练类别，≥30款游戏，训练游戏包括控制物体移动、高等运动、左右运动、记忆、上下左右简单气泡游戏训练等；并可进行单双侧、单双向、单双轴训练，训练后生成训练报告及数据评估。</w:t>
      </w:r>
    </w:p>
    <w:p w14:paraId="319969B6">
      <w:pPr>
        <w:spacing w:line="360" w:lineRule="auto"/>
      </w:pPr>
      <w:r>
        <w:rPr>
          <w:rFonts w:hint="eastAsia"/>
        </w:rPr>
        <w:t>6、提供稳定测试，稳定测试范围步骤包括：患者遵照医嘱站在平衡板上，测试系统能显示医生信息，可以选择患者，可以设置平衡测试相关参数，点击【开始测试】后，患者按照提示信息进行测试，测试完成停止测试，点击【保存结果】，在测试记录列表增加一条记录，点击记录可以查看测试数据报告。</w:t>
      </w:r>
    </w:p>
    <w:p w14:paraId="65794B06">
      <w:pPr>
        <w:spacing w:line="360" w:lineRule="auto"/>
      </w:pPr>
      <w:r>
        <w:rPr>
          <w:rFonts w:hint="eastAsia"/>
        </w:rPr>
        <w:t>7、评估系统主界面点击【查看报告】，打开查看报告界面，能显示分为训练报告、稳定范围测试和姿态稳定测试，并准确记录患者的姓名、年龄、身高、体重、BMI指数、医生诊断信息以及患者的康复训练图，医生可以对应开出处方；</w:t>
      </w:r>
    </w:p>
    <w:p w14:paraId="79401232">
      <w:r>
        <w:rPr>
          <w:rFonts w:hint="eastAsia"/>
        </w:rPr>
        <w:t>8、评估报告至少包含稳定指数、标准差、区域占比，支持打印功能。</w:t>
      </w:r>
    </w:p>
    <w:p w14:paraId="2A071362">
      <w:r>
        <w:rPr>
          <w:rFonts w:hint="eastAsia"/>
        </w:rPr>
        <w:t>9、训练方式：至少包含游戏训练和常规训练两种。</w:t>
      </w:r>
    </w:p>
    <w:p w14:paraId="6C7F5CF5">
      <w:r>
        <w:rPr>
          <w:rFonts w:hint="eastAsia"/>
        </w:rPr>
        <w:t>10测试方式：至少包含睁眼稳定范围测试、睁眼姿态稳定测试、闭眼姿态稳定测试三种。</w:t>
      </w:r>
    </w:p>
    <w:p w14:paraId="6D1E1258">
      <w:pPr>
        <w:numPr>
          <w:ilvl w:val="0"/>
          <w:numId w:val="1"/>
        </w:numPr>
        <w:spacing w:after="160" w:line="278" w:lineRule="auto"/>
      </w:pPr>
      <w:r>
        <w:rPr>
          <w:rFonts w:hint="eastAsia"/>
        </w:rPr>
        <w:t>具有病历储存功能。</w:t>
      </w:r>
    </w:p>
    <w:p w14:paraId="6CBCD4B5">
      <w:r>
        <w:rPr>
          <w:rFonts w:hint="eastAsia" w:ascii="宋体" w:hAnsi="宋体" w:cs="宋体"/>
        </w:rPr>
        <w:t>12、</w:t>
      </w:r>
      <w:r>
        <w:rPr>
          <w:rFonts w:hint="eastAsia" w:ascii="宋体" w:hAnsi="宋体" w:eastAsia="宋体" w:cs="宋体"/>
        </w:rPr>
        <w:t>平衡功能训练及评估系统</w:t>
      </w:r>
      <w:r>
        <w:rPr>
          <w:rFonts w:hint="eastAsia" w:ascii="宋体" w:hAnsi="宋体" w:cs="宋体"/>
        </w:rPr>
        <w:t>内置平衡功能障碍诊断软件和平衡训练评分软件，训练等级可以从1到10，分10个等级,训练方式可在360度范围内倾斜，并且患者可根据自身情况进行屈、蹲、坐、起立、双腿站立、单腿站立6种不同训练方式、训练模式符合YZB/豫0251-2012中4.13.5条中表5的要求，系统噪音</w:t>
      </w:r>
      <w:r>
        <w:rPr>
          <w:rFonts w:hint="eastAsia"/>
        </w:rPr>
        <w:t>≤60dB(A)；</w:t>
      </w:r>
    </w:p>
    <w:p w14:paraId="129078FB"/>
    <w:p w14:paraId="645F2BB3"/>
    <w:p w14:paraId="03BF6801">
      <w:pPr>
        <w:ind w:firstLine="3092" w:firstLineChars="1100"/>
        <w:jc w:val="both"/>
        <w:rPr>
          <w:rFonts w:hint="eastAsia"/>
          <w:b/>
          <w:bCs/>
          <w:sz w:val="28"/>
          <w:szCs w:val="28"/>
          <w:lang w:val="en-US" w:eastAsia="zh-CN"/>
        </w:rPr>
      </w:pPr>
      <w:r>
        <w:rPr>
          <w:rFonts w:hint="eastAsia"/>
          <w:b/>
          <w:bCs/>
          <w:sz w:val="28"/>
          <w:szCs w:val="28"/>
          <w:lang w:val="en-US" w:eastAsia="zh-CN"/>
        </w:rPr>
        <w:t>1.3悬吊康复训练器</w:t>
      </w:r>
    </w:p>
    <w:p w14:paraId="72769FA4">
      <w:pPr>
        <w:rPr>
          <w:rFonts w:ascii="宋体" w:hAnsi="宋体" w:eastAsia="宋体" w:cs="宋体"/>
        </w:rPr>
      </w:pPr>
    </w:p>
    <w:p w14:paraId="426F9B57">
      <w:pPr>
        <w:rPr>
          <w:rFonts w:hint="eastAsia" w:ascii="宋体" w:hAnsi="宋体" w:eastAsia="宋体" w:cs="宋体"/>
        </w:rPr>
      </w:pPr>
      <w:r>
        <w:rPr>
          <w:rFonts w:hint="eastAsia" w:ascii="宋体" w:hAnsi="宋体" w:eastAsia="宋体" w:cs="宋体"/>
        </w:rPr>
        <w:t>1、外形尺寸（长宽高）：2500×1520×2310mm，允差±10%。</w:t>
      </w:r>
    </w:p>
    <w:p w14:paraId="4EA73CB6">
      <w:pPr>
        <w:rPr>
          <w:rFonts w:hint="eastAsia" w:ascii="宋体" w:hAnsi="宋体" w:eastAsia="宋体" w:cs="宋体"/>
        </w:rPr>
      </w:pPr>
      <w:r>
        <w:rPr>
          <w:rFonts w:hint="eastAsia" w:ascii="宋体" w:hAnsi="宋体" w:eastAsia="宋体" w:cs="宋体"/>
        </w:rPr>
        <w:t>2、悬吊训练装置位移量：0～1800mm，允差±10%。</w:t>
      </w:r>
    </w:p>
    <w:p w14:paraId="00D0DF5F">
      <w:pPr>
        <w:rPr>
          <w:rFonts w:hint="eastAsia" w:ascii="宋体" w:hAnsi="宋体" w:eastAsia="宋体" w:cs="宋体"/>
        </w:rPr>
      </w:pPr>
      <w:r>
        <w:rPr>
          <w:rFonts w:hint="eastAsia" w:ascii="宋体" w:hAnsi="宋体" w:eastAsia="宋体" w:cs="宋体"/>
        </w:rPr>
        <w:t>3、拉力装置移动范围：0～1500mm，允差±10%。</w:t>
      </w:r>
    </w:p>
    <w:p w14:paraId="6815FD66">
      <w:pPr>
        <w:rPr>
          <w:rFonts w:hint="eastAsia" w:ascii="宋体" w:hAnsi="宋体" w:eastAsia="宋体" w:cs="宋体"/>
        </w:rPr>
      </w:pPr>
      <w:r>
        <w:rPr>
          <w:rFonts w:hint="eastAsia" w:ascii="宋体" w:hAnsi="宋体" w:eastAsia="宋体" w:cs="宋体"/>
        </w:rPr>
        <w:t>4、随时锁定：三根绳具备任意滑动位置随时锁定。</w:t>
      </w:r>
    </w:p>
    <w:p w14:paraId="2EA7339C">
      <w:pPr>
        <w:rPr>
          <w:rFonts w:hint="eastAsia" w:ascii="宋体" w:hAnsi="宋体" w:eastAsia="宋体" w:cs="宋体"/>
        </w:rPr>
      </w:pPr>
      <w:r>
        <w:rPr>
          <w:rFonts w:hint="eastAsia" w:ascii="宋体" w:hAnsi="宋体" w:eastAsia="宋体" w:cs="宋体"/>
        </w:rPr>
        <w:t>5、具有多种不同规格的悬带，便于悬吊起身体不同部位，至少包含窄悬带、宽悬带、中分带、长悬带、T型带、面部悬带、训练手环等。</w:t>
      </w:r>
    </w:p>
    <w:p w14:paraId="5F73A8C8">
      <w:pPr>
        <w:rPr>
          <w:rFonts w:hint="eastAsia" w:ascii="宋体" w:hAnsi="宋体" w:eastAsia="宋体" w:cs="宋体"/>
        </w:rPr>
      </w:pPr>
      <w:r>
        <w:rPr>
          <w:rFonts w:hint="eastAsia" w:ascii="宋体" w:hAnsi="宋体" w:eastAsia="宋体" w:cs="宋体"/>
        </w:rPr>
        <w:t>6、瑜伽坐垫：直径330mm，允差±10%。</w:t>
      </w:r>
    </w:p>
    <w:p w14:paraId="731EFAF0">
      <w:pPr>
        <w:rPr>
          <w:rFonts w:hint="eastAsia" w:ascii="宋体" w:hAnsi="宋体" w:eastAsia="宋体" w:cs="宋体"/>
        </w:rPr>
      </w:pPr>
      <w:r>
        <w:rPr>
          <w:rFonts w:hint="eastAsia" w:ascii="宋体" w:hAnsi="宋体" w:eastAsia="宋体" w:cs="宋体"/>
        </w:rPr>
        <w:t>7、柱形垫：直径250mm、长700mm，允差±10%。</w:t>
      </w:r>
    </w:p>
    <w:p w14:paraId="068DB3D0">
      <w:pPr>
        <w:rPr>
          <w:rFonts w:hint="eastAsia" w:ascii="宋体" w:hAnsi="宋体" w:eastAsia="宋体" w:cs="宋体"/>
        </w:rPr>
      </w:pPr>
      <w:r>
        <w:rPr>
          <w:rFonts w:hint="eastAsia" w:ascii="宋体" w:hAnsi="宋体" w:eastAsia="宋体" w:cs="宋体"/>
        </w:rPr>
        <w:t>8、绳索吊索自由组合：根据不同规格的拉绳满足不同的训练要求。</w:t>
      </w:r>
    </w:p>
    <w:p w14:paraId="0537F853">
      <w:pPr>
        <w:rPr>
          <w:rFonts w:hint="eastAsia" w:ascii="宋体" w:hAnsi="宋体" w:eastAsia="宋体" w:cs="宋体"/>
        </w:rPr>
      </w:pPr>
      <w:r>
        <w:rPr>
          <w:rFonts w:hint="eastAsia" w:ascii="宋体" w:hAnsi="宋体" w:eastAsia="宋体" w:cs="宋体"/>
        </w:rPr>
        <w:t>弹力绳：规格≥3种，数量≥6根，带卡绳器登山扣，最大承重≥30kg。</w:t>
      </w:r>
    </w:p>
    <w:p w14:paraId="4F3E3FC0">
      <w:pPr>
        <w:rPr>
          <w:rFonts w:hint="eastAsia" w:ascii="宋体" w:hAnsi="宋体" w:eastAsia="宋体" w:cs="宋体"/>
        </w:rPr>
      </w:pPr>
      <w:r>
        <w:rPr>
          <w:rFonts w:hint="eastAsia" w:ascii="宋体" w:hAnsi="宋体" w:eastAsia="宋体" w:cs="宋体"/>
        </w:rPr>
        <w:t>红绳：规格≥3种，数量≥6根，带卡绳器登山扣，最大承重≥100kg</w:t>
      </w:r>
    </w:p>
    <w:p w14:paraId="22207A0D">
      <w:pPr>
        <w:rPr>
          <w:rFonts w:hint="eastAsia" w:ascii="宋体" w:hAnsi="宋体" w:eastAsia="宋体" w:cs="宋体"/>
        </w:rPr>
      </w:pPr>
      <w:r>
        <w:rPr>
          <w:rFonts w:hint="eastAsia" w:ascii="宋体" w:hAnsi="宋体" w:eastAsia="宋体" w:cs="宋体"/>
        </w:rPr>
        <w:t>绳索吊索自由组合：根据不同规格的拉绳满足不同的训练要求。</w:t>
      </w:r>
    </w:p>
    <w:p w14:paraId="52F6FB45">
      <w:pPr>
        <w:rPr>
          <w:rFonts w:hint="eastAsia" w:ascii="宋体" w:hAnsi="宋体" w:eastAsia="宋体" w:cs="宋体"/>
        </w:rPr>
      </w:pPr>
      <w:r>
        <w:rPr>
          <w:rFonts w:hint="eastAsia" w:ascii="宋体" w:hAnsi="宋体" w:eastAsia="宋体" w:cs="宋体"/>
        </w:rPr>
        <w:t>9、定滑轮：每个悬吊训练器具有两组。</w:t>
      </w:r>
    </w:p>
    <w:p w14:paraId="681268E5">
      <w:pPr>
        <w:rPr>
          <w:rFonts w:hint="eastAsia" w:ascii="宋体" w:hAnsi="宋体" w:eastAsia="宋体" w:cs="宋体"/>
        </w:rPr>
      </w:pPr>
      <w:r>
        <w:rPr>
          <w:rFonts w:hint="eastAsia" w:ascii="宋体" w:hAnsi="宋体" w:eastAsia="宋体" w:cs="宋体"/>
        </w:rPr>
        <w:t>10、既可以使用开链运动，也可以使用闭链运动。</w:t>
      </w:r>
    </w:p>
    <w:p w14:paraId="1C7167B4">
      <w:pPr>
        <w:rPr>
          <w:rFonts w:ascii="宋体" w:hAnsi="宋体" w:eastAsia="宋体" w:cs="宋体"/>
        </w:rPr>
      </w:pPr>
      <w:r>
        <w:rPr>
          <w:rFonts w:hint="eastAsia" w:ascii="宋体" w:hAnsi="宋体" w:eastAsia="宋体" w:cs="宋体"/>
        </w:rPr>
        <w:t>11、最大承重≥150kg；</w:t>
      </w:r>
    </w:p>
    <w:p w14:paraId="2265C3D7">
      <w:pPr>
        <w:rPr>
          <w:rFonts w:hint="eastAsia" w:ascii="宋体" w:hAnsi="宋体" w:eastAsia="宋体" w:cs="宋体"/>
          <w:bCs/>
          <w:szCs w:val="21"/>
        </w:rPr>
      </w:pPr>
    </w:p>
    <w:p w14:paraId="55243C8F">
      <w:pPr>
        <w:ind w:firstLine="3092" w:firstLineChars="1100"/>
        <w:jc w:val="both"/>
        <w:rPr>
          <w:rFonts w:hint="eastAsia"/>
          <w:b/>
          <w:bCs/>
          <w:sz w:val="28"/>
          <w:szCs w:val="28"/>
          <w:lang w:val="en-US" w:eastAsia="zh-CN"/>
        </w:rPr>
      </w:pPr>
    </w:p>
    <w:p w14:paraId="785A22B1">
      <w:pPr>
        <w:ind w:firstLine="3092" w:firstLineChars="1100"/>
        <w:jc w:val="both"/>
        <w:rPr>
          <w:rFonts w:hint="eastAsia"/>
          <w:b/>
          <w:bCs/>
          <w:sz w:val="28"/>
          <w:szCs w:val="28"/>
          <w:lang w:val="en-US" w:eastAsia="zh-CN"/>
        </w:rPr>
      </w:pPr>
      <w:r>
        <w:rPr>
          <w:rFonts w:hint="eastAsia"/>
          <w:b/>
          <w:bCs/>
          <w:sz w:val="28"/>
          <w:szCs w:val="28"/>
          <w:lang w:val="en-US" w:eastAsia="zh-CN"/>
        </w:rPr>
        <w:t>1.4气囊式体外反搏装置</w:t>
      </w:r>
    </w:p>
    <w:p w14:paraId="1D56BDF3">
      <w:pPr>
        <w:rPr>
          <w:rFonts w:ascii="宋体" w:hAnsi="宋体" w:eastAsia="宋体" w:cs="宋体"/>
          <w:bCs/>
          <w:szCs w:val="21"/>
        </w:rPr>
      </w:pPr>
    </w:p>
    <w:p w14:paraId="4FA8C580">
      <w:pPr>
        <w:tabs>
          <w:tab w:val="left" w:pos="1005"/>
        </w:tabs>
        <w:spacing w:line="360" w:lineRule="auto"/>
        <w:rPr>
          <w:rFonts w:hint="eastAsia" w:ascii="宋体" w:hAnsi="宋体" w:eastAsia="宋体" w:cs="宋体"/>
          <w:bCs/>
          <w:szCs w:val="21"/>
        </w:rPr>
      </w:pPr>
      <w:r>
        <w:rPr>
          <w:rFonts w:hint="eastAsia" w:ascii="宋体" w:hAnsi="宋体" w:eastAsia="宋体" w:cs="宋体"/>
          <w:bCs/>
          <w:szCs w:val="21"/>
        </w:rPr>
        <w:t>1、工作压力：</w:t>
      </w:r>
    </w:p>
    <w:p w14:paraId="18ADAE79">
      <w:pPr>
        <w:shd w:val="clear" w:color="auto" w:fill="FFFFFF"/>
        <w:tabs>
          <w:tab w:val="left" w:pos="1005"/>
        </w:tabs>
        <w:spacing w:line="360" w:lineRule="auto"/>
        <w:jc w:val="left"/>
        <w:rPr>
          <w:rFonts w:hint="eastAsia" w:ascii="宋体" w:hAnsi="宋体" w:eastAsia="宋体" w:cs="宋体"/>
          <w:bCs/>
          <w:szCs w:val="21"/>
        </w:rPr>
      </w:pPr>
      <w:r>
        <w:rPr>
          <w:rFonts w:hint="eastAsia" w:ascii="宋体" w:hAnsi="宋体" w:eastAsia="宋体" w:cs="宋体"/>
          <w:bCs/>
          <w:szCs w:val="21"/>
        </w:rPr>
        <w:t>1.1反搏装置在心率为80bpm时，工作压力在43-59kPa范围内。</w:t>
      </w:r>
      <w:r>
        <w:rPr>
          <w:rFonts w:hint="eastAsia" w:ascii="宋体" w:hAnsi="宋体" w:eastAsia="宋体" w:cs="宋体"/>
          <w:bCs/>
          <w:szCs w:val="21"/>
        </w:rPr>
        <w:br w:type="textWrapping"/>
      </w:r>
      <w:r>
        <w:rPr>
          <w:rFonts w:hint="eastAsia" w:ascii="宋体" w:hAnsi="宋体" w:eastAsia="宋体" w:cs="宋体"/>
          <w:bCs/>
          <w:szCs w:val="21"/>
        </w:rPr>
        <w:t>1.2反搏装置使用</w:t>
      </w:r>
      <w:r>
        <w:rPr>
          <w:rFonts w:hint="eastAsia" w:ascii="宋体" w:hAnsi="宋体" w:eastAsia="宋体" w:cs="宋体"/>
          <w:bCs/>
          <w:szCs w:val="21"/>
          <w:shd w:val="clear" w:color="auto" w:fill="FFFFFF"/>
        </w:rPr>
        <w:t>专利体外反搏气路系统，含冷却装置</w:t>
      </w:r>
      <w:r>
        <w:rPr>
          <w:rFonts w:hint="eastAsia" w:ascii="宋体" w:hAnsi="宋体" w:eastAsia="宋体" w:cs="宋体"/>
          <w:bCs/>
          <w:szCs w:val="21"/>
        </w:rPr>
        <w:t>。</w:t>
      </w:r>
    </w:p>
    <w:p w14:paraId="5A0B0BCE">
      <w:pPr>
        <w:shd w:val="clear" w:color="auto" w:fill="FFFFFF"/>
        <w:tabs>
          <w:tab w:val="left" w:pos="1005"/>
        </w:tabs>
        <w:spacing w:line="360" w:lineRule="auto"/>
        <w:rPr>
          <w:rFonts w:hint="eastAsia" w:ascii="宋体" w:hAnsi="宋体" w:eastAsia="宋体" w:cs="宋体"/>
          <w:bCs/>
          <w:szCs w:val="21"/>
        </w:rPr>
      </w:pPr>
      <w:r>
        <w:rPr>
          <w:rFonts w:hint="eastAsia" w:ascii="宋体" w:hAnsi="宋体" w:eastAsia="宋体" w:cs="宋体"/>
          <w:bCs/>
          <w:szCs w:val="21"/>
        </w:rPr>
        <w:t>1.3设备</w:t>
      </w:r>
      <w:r>
        <w:rPr>
          <w:rFonts w:hint="eastAsia" w:ascii="宋体" w:hAnsi="宋体" w:eastAsia="宋体" w:cs="宋体"/>
          <w:bCs/>
          <w:szCs w:val="21"/>
          <w:shd w:val="clear" w:color="auto" w:fill="FFFFFF"/>
        </w:rPr>
        <w:t>输入功率不小于2000VA。</w:t>
      </w:r>
    </w:p>
    <w:p w14:paraId="74D0D259">
      <w:pPr>
        <w:shd w:val="clear" w:color="auto" w:fill="FFFFFF"/>
        <w:tabs>
          <w:tab w:val="left" w:pos="1005"/>
        </w:tabs>
        <w:spacing w:line="360" w:lineRule="auto"/>
        <w:rPr>
          <w:rFonts w:hint="eastAsia" w:ascii="宋体" w:hAnsi="宋体" w:eastAsia="宋体" w:cs="宋体"/>
          <w:bCs/>
          <w:szCs w:val="21"/>
        </w:rPr>
      </w:pPr>
      <w:r>
        <w:rPr>
          <w:rFonts w:hint="eastAsia" w:ascii="宋体" w:hAnsi="宋体" w:eastAsia="宋体" w:cs="宋体"/>
          <w:bCs/>
          <w:szCs w:val="21"/>
        </w:rPr>
        <w:t>1.4</w:t>
      </w:r>
      <w:r>
        <w:rPr>
          <w:rFonts w:hint="eastAsia" w:ascii="宋体" w:hAnsi="宋体" w:eastAsia="宋体" w:cs="宋体"/>
          <w:bCs/>
          <w:szCs w:val="21"/>
          <w:shd w:val="clear" w:color="auto" w:fill="FFFFFF"/>
        </w:rPr>
        <w:t>电磁阀</w:t>
      </w:r>
      <w:r>
        <w:rPr>
          <w:rFonts w:hint="eastAsia" w:ascii="宋体" w:hAnsi="宋体" w:eastAsia="宋体" w:cs="宋体"/>
          <w:bCs/>
          <w:szCs w:val="21"/>
        </w:rPr>
        <w:t>：通径20mm，响应时间≤50ms；断电时，电磁阀处于排气状态，治疗界面显示电磁阀工作状态图像。</w:t>
      </w:r>
    </w:p>
    <w:p w14:paraId="0A228B7C">
      <w:pPr>
        <w:shd w:val="clear" w:color="auto" w:fill="FFFFFF"/>
        <w:tabs>
          <w:tab w:val="left" w:pos="1005"/>
        </w:tabs>
        <w:spacing w:line="360" w:lineRule="auto"/>
        <w:rPr>
          <w:rFonts w:hint="eastAsia" w:ascii="宋体" w:hAnsi="宋体" w:eastAsia="宋体" w:cs="宋体"/>
          <w:bCs/>
          <w:szCs w:val="21"/>
        </w:rPr>
      </w:pPr>
      <w:r>
        <w:rPr>
          <w:rFonts w:hint="eastAsia" w:ascii="宋体" w:hAnsi="宋体" w:eastAsia="宋体" w:cs="宋体"/>
          <w:bCs/>
          <w:szCs w:val="21"/>
        </w:rPr>
        <w:t>1.5囊套：含小腿、大腿、臀部囊套，覆盖面积＞0.3㎡。</w:t>
      </w:r>
    </w:p>
    <w:p w14:paraId="6A4DBDEE">
      <w:pPr>
        <w:shd w:val="clear" w:color="auto" w:fill="FFFFFF"/>
        <w:tabs>
          <w:tab w:val="left" w:pos="1005"/>
        </w:tabs>
        <w:spacing w:line="360" w:lineRule="auto"/>
        <w:rPr>
          <w:rFonts w:hint="eastAsia" w:ascii="宋体" w:hAnsi="宋体" w:eastAsia="宋体" w:cs="宋体"/>
          <w:bCs/>
          <w:szCs w:val="21"/>
        </w:rPr>
      </w:pPr>
      <w:r>
        <w:rPr>
          <w:rFonts w:hint="eastAsia" w:ascii="宋体" w:hAnsi="宋体" w:eastAsia="宋体" w:cs="宋体"/>
          <w:bCs/>
          <w:szCs w:val="21"/>
        </w:rPr>
        <w:t>2、心电：</w:t>
      </w:r>
    </w:p>
    <w:p w14:paraId="437C41E8">
      <w:pPr>
        <w:shd w:val="clear" w:color="auto" w:fill="FFFFFF"/>
        <w:tabs>
          <w:tab w:val="left" w:pos="1005"/>
        </w:tabs>
        <w:spacing w:line="360" w:lineRule="auto"/>
        <w:rPr>
          <w:rFonts w:hint="eastAsia" w:ascii="宋体" w:hAnsi="宋体" w:eastAsia="宋体" w:cs="宋体"/>
          <w:bCs/>
          <w:szCs w:val="21"/>
          <w:shd w:val="clear" w:color="auto" w:fill="FFFFFF"/>
        </w:rPr>
      </w:pPr>
      <w:r>
        <w:rPr>
          <w:rFonts w:hint="eastAsia" w:ascii="宋体" w:hAnsi="宋体" w:eastAsia="宋体" w:cs="宋体"/>
          <w:bCs/>
          <w:szCs w:val="21"/>
        </w:rPr>
        <w:t>2.1以心电R波为触发信号，充排气和心动周期同步</w:t>
      </w:r>
      <w:r>
        <w:rPr>
          <w:rFonts w:hint="eastAsia" w:ascii="宋体" w:hAnsi="宋体" w:eastAsia="宋体" w:cs="宋体"/>
          <w:bCs/>
          <w:szCs w:val="21"/>
          <w:shd w:val="clear" w:color="auto" w:fill="FFFFFF"/>
        </w:rPr>
        <w:t>。</w:t>
      </w:r>
    </w:p>
    <w:p w14:paraId="10F93115">
      <w:pPr>
        <w:shd w:val="clear" w:color="auto" w:fill="FFFFFF"/>
        <w:tabs>
          <w:tab w:val="left" w:pos="1005"/>
        </w:tabs>
        <w:spacing w:line="360" w:lineRule="auto"/>
        <w:rPr>
          <w:rFonts w:hint="eastAsia" w:ascii="宋体" w:hAnsi="宋体" w:eastAsia="宋体" w:cs="宋体"/>
          <w:bCs/>
          <w:szCs w:val="21"/>
        </w:rPr>
      </w:pPr>
      <w:r>
        <w:rPr>
          <w:rFonts w:hint="eastAsia" w:ascii="宋体" w:hAnsi="宋体" w:eastAsia="宋体" w:cs="宋体"/>
          <w:bCs/>
          <w:szCs w:val="21"/>
        </w:rPr>
        <w:t>2.2心率测量范围:35bpm～165bpm； 心电波形增益可调范围：1～32级。</w:t>
      </w:r>
    </w:p>
    <w:p w14:paraId="42DCB743">
      <w:pPr>
        <w:shd w:val="clear" w:color="auto" w:fill="FFFFFF"/>
        <w:tabs>
          <w:tab w:val="left" w:pos="1005"/>
        </w:tabs>
        <w:spacing w:line="360" w:lineRule="auto"/>
        <w:rPr>
          <w:rFonts w:hint="eastAsia" w:ascii="宋体" w:hAnsi="宋体" w:eastAsia="宋体" w:cs="宋体"/>
          <w:bCs/>
          <w:szCs w:val="21"/>
        </w:rPr>
      </w:pPr>
      <w:r>
        <w:rPr>
          <w:rFonts w:hint="eastAsia" w:ascii="宋体" w:hAnsi="宋体" w:eastAsia="宋体" w:cs="宋体"/>
          <w:bCs/>
          <w:szCs w:val="21"/>
        </w:rPr>
        <w:t>2.3当心率超过反搏限值时，具有自动停止反搏功能，心率正常时自动恢复反搏；自动跟踪不齐心率，实现反搏同步。</w:t>
      </w:r>
    </w:p>
    <w:p w14:paraId="286F6DDE">
      <w:pPr>
        <w:shd w:val="clear" w:color="auto" w:fill="FFFFFF"/>
        <w:tabs>
          <w:tab w:val="left" w:pos="1005"/>
        </w:tabs>
        <w:spacing w:line="360" w:lineRule="auto"/>
        <w:rPr>
          <w:rFonts w:hint="eastAsia" w:ascii="宋体" w:hAnsi="宋体" w:eastAsia="宋体" w:cs="宋体"/>
          <w:bCs/>
          <w:szCs w:val="21"/>
        </w:rPr>
      </w:pPr>
      <w:r>
        <w:rPr>
          <w:rFonts w:hint="eastAsia" w:ascii="宋体" w:hAnsi="宋体" w:eastAsia="宋体" w:cs="宋体"/>
          <w:bCs/>
          <w:szCs w:val="21"/>
        </w:rPr>
        <w:t>2.4</w:t>
      </w:r>
      <w:r>
        <w:rPr>
          <w:rFonts w:hint="eastAsia" w:ascii="宋体" w:hAnsi="宋体" w:eastAsia="宋体" w:cs="宋体"/>
          <w:bCs/>
          <w:szCs w:val="21"/>
          <w:shd w:val="clear" w:color="auto" w:fill="FFFFFF"/>
        </w:rPr>
        <w:t>早博保护：早搏信号能触发排气。</w:t>
      </w:r>
    </w:p>
    <w:p w14:paraId="55D6A009">
      <w:pPr>
        <w:numPr>
          <w:ilvl w:val="0"/>
          <w:numId w:val="2"/>
        </w:numPr>
        <w:shd w:val="clear" w:color="auto" w:fill="FFFFFF"/>
        <w:tabs>
          <w:tab w:val="left" w:pos="1005"/>
        </w:tabs>
        <w:spacing w:after="160" w:line="360" w:lineRule="auto"/>
        <w:jc w:val="left"/>
        <w:rPr>
          <w:rFonts w:hint="eastAsia" w:ascii="宋体" w:hAnsi="宋体" w:eastAsia="宋体" w:cs="宋体"/>
          <w:bCs/>
          <w:szCs w:val="21"/>
        </w:rPr>
      </w:pPr>
      <w:r>
        <w:rPr>
          <w:rFonts w:hint="eastAsia" w:ascii="宋体" w:hAnsi="宋体" w:eastAsia="宋体" w:cs="宋体"/>
          <w:bCs/>
          <w:szCs w:val="21"/>
        </w:rPr>
        <w:t>脉搏血氧：</w:t>
      </w:r>
      <w:r>
        <w:rPr>
          <w:rFonts w:hint="eastAsia" w:ascii="宋体" w:hAnsi="宋体" w:eastAsia="宋体" w:cs="宋体"/>
          <w:bCs/>
          <w:szCs w:val="21"/>
        </w:rPr>
        <w:br w:type="textWrapping"/>
      </w:r>
      <w:r>
        <w:rPr>
          <w:rFonts w:hint="eastAsia" w:ascii="宋体" w:hAnsi="宋体" w:eastAsia="宋体" w:cs="宋体"/>
          <w:bCs/>
          <w:szCs w:val="21"/>
        </w:rPr>
        <w:t>3.1治疗中实时显示脉搏波形、D/S峰值比、面积比，反映治疗效果。</w:t>
      </w:r>
    </w:p>
    <w:p w14:paraId="25C65090">
      <w:pPr>
        <w:shd w:val="clear" w:color="auto" w:fill="FFFFFF"/>
        <w:tabs>
          <w:tab w:val="left" w:pos="1005"/>
        </w:tabs>
        <w:spacing w:line="360" w:lineRule="auto"/>
        <w:jc w:val="left"/>
        <w:rPr>
          <w:rFonts w:hint="eastAsia" w:ascii="宋体" w:hAnsi="宋体" w:eastAsia="宋体" w:cs="宋体"/>
          <w:bCs/>
          <w:szCs w:val="21"/>
        </w:rPr>
      </w:pPr>
      <w:r>
        <w:rPr>
          <w:rFonts w:hint="eastAsia" w:ascii="宋体" w:hAnsi="宋体" w:eastAsia="宋体" w:cs="宋体"/>
          <w:bCs/>
          <w:szCs w:val="21"/>
        </w:rPr>
        <w:t>3.</w:t>
      </w:r>
      <w:r>
        <w:rPr>
          <w:rFonts w:hint="eastAsia" w:ascii="宋体" w:hAnsi="宋体" w:eastAsia="宋体" w:cs="宋体"/>
          <w:bCs/>
          <w:szCs w:val="21"/>
          <w:shd w:val="clear" w:color="auto" w:fill="FFFFFF"/>
        </w:rPr>
        <w:t>2氧饱和度监测模块通过ISO80601-2-61检测。</w:t>
      </w:r>
    </w:p>
    <w:p w14:paraId="440D6F3E">
      <w:pPr>
        <w:shd w:val="clear" w:color="auto" w:fill="FFFFFF"/>
        <w:tabs>
          <w:tab w:val="left" w:pos="1005"/>
        </w:tabs>
        <w:spacing w:line="360" w:lineRule="auto"/>
        <w:jc w:val="left"/>
        <w:rPr>
          <w:rFonts w:hint="eastAsia" w:ascii="宋体" w:hAnsi="宋体" w:eastAsia="宋体" w:cs="宋体"/>
          <w:bCs/>
          <w:szCs w:val="21"/>
        </w:rPr>
      </w:pPr>
      <w:r>
        <w:rPr>
          <w:rFonts w:hint="eastAsia" w:ascii="宋体" w:hAnsi="宋体" w:eastAsia="宋体" w:cs="宋体"/>
          <w:bCs/>
          <w:szCs w:val="21"/>
        </w:rPr>
        <w:t>3.3指脉波增益可调范围：1～32级。</w:t>
      </w:r>
    </w:p>
    <w:p w14:paraId="52716993">
      <w:pPr>
        <w:numPr>
          <w:ilvl w:val="0"/>
          <w:numId w:val="2"/>
        </w:numPr>
        <w:shd w:val="clear" w:color="auto" w:fill="FFFFFF"/>
        <w:tabs>
          <w:tab w:val="left" w:pos="1005"/>
        </w:tabs>
        <w:spacing w:after="160" w:line="360" w:lineRule="auto"/>
        <w:rPr>
          <w:rFonts w:hint="eastAsia" w:ascii="宋体" w:hAnsi="宋体" w:eastAsia="宋体" w:cs="宋体"/>
          <w:bCs/>
          <w:szCs w:val="21"/>
        </w:rPr>
      </w:pPr>
      <w:r>
        <w:rPr>
          <w:rFonts w:hint="eastAsia" w:ascii="宋体" w:hAnsi="宋体" w:eastAsia="宋体" w:cs="宋体"/>
          <w:bCs/>
          <w:szCs w:val="21"/>
        </w:rPr>
        <w:t>排气信号前沿调节不落后于下一个生理信号的触发波。</w:t>
      </w:r>
    </w:p>
    <w:p w14:paraId="63EC1440">
      <w:pPr>
        <w:shd w:val="clear" w:color="auto" w:fill="FFFFFF"/>
        <w:tabs>
          <w:tab w:val="left" w:pos="1005"/>
        </w:tabs>
        <w:spacing w:line="360" w:lineRule="auto"/>
        <w:rPr>
          <w:rFonts w:hint="eastAsia" w:ascii="宋体" w:hAnsi="宋体" w:eastAsia="宋体" w:cs="宋体"/>
          <w:bCs/>
          <w:szCs w:val="21"/>
        </w:rPr>
      </w:pPr>
      <w:r>
        <w:rPr>
          <w:rFonts w:hint="eastAsia" w:ascii="宋体" w:hAnsi="宋体" w:eastAsia="宋体" w:cs="宋体"/>
          <w:bCs/>
          <w:szCs w:val="21"/>
        </w:rPr>
        <w:t>5、在相邻两级序贯的充气时差为：成人≤50ms.</w:t>
      </w:r>
    </w:p>
    <w:p w14:paraId="72D1D202">
      <w:pPr>
        <w:shd w:val="clear" w:color="auto" w:fill="FFFFFF"/>
        <w:tabs>
          <w:tab w:val="left" w:pos="1005"/>
        </w:tabs>
        <w:spacing w:line="360" w:lineRule="auto"/>
        <w:rPr>
          <w:rFonts w:hint="eastAsia" w:ascii="宋体" w:hAnsi="宋体" w:eastAsia="宋体" w:cs="宋体"/>
          <w:bCs/>
          <w:szCs w:val="21"/>
        </w:rPr>
      </w:pPr>
      <w:r>
        <w:rPr>
          <w:rFonts w:hint="eastAsia" w:ascii="宋体" w:hAnsi="宋体" w:eastAsia="宋体" w:cs="宋体"/>
          <w:bCs/>
          <w:szCs w:val="21"/>
        </w:rPr>
        <w:t>6、实际工作压力应保持在设定值±1kPa范围内。</w:t>
      </w:r>
    </w:p>
    <w:p w14:paraId="7672931B">
      <w:pPr>
        <w:shd w:val="clear" w:color="auto" w:fill="FFFFFF"/>
        <w:tabs>
          <w:tab w:val="left" w:pos="1005"/>
        </w:tabs>
        <w:spacing w:line="360" w:lineRule="auto"/>
        <w:rPr>
          <w:rFonts w:hint="eastAsia" w:ascii="宋体" w:hAnsi="宋体" w:eastAsia="宋体" w:cs="宋体"/>
          <w:bCs/>
          <w:szCs w:val="21"/>
          <w:shd w:val="clear" w:color="auto" w:fill="E36C09"/>
        </w:rPr>
      </w:pPr>
      <w:r>
        <w:rPr>
          <w:rFonts w:hint="eastAsia" w:ascii="宋体" w:hAnsi="宋体" w:eastAsia="宋体" w:cs="宋体"/>
          <w:bCs/>
          <w:szCs w:val="21"/>
        </w:rPr>
        <w:t>7、配备自主著作权的《病员信息管理软件》，数据库存储治疗者心电、血氧、治疗压力等数据，</w:t>
      </w:r>
      <w:r>
        <w:rPr>
          <w:rFonts w:hint="eastAsia" w:ascii="宋体" w:hAnsi="宋体" w:eastAsia="宋体" w:cs="宋体"/>
          <w:bCs/>
          <w:szCs w:val="21"/>
          <w:shd w:val="clear" w:color="auto" w:fill="FFFFFF"/>
        </w:rPr>
        <w:t>可增加数据回放功能。</w:t>
      </w:r>
    </w:p>
    <w:p w14:paraId="248260BB">
      <w:pPr>
        <w:shd w:val="clear" w:color="auto" w:fill="FFFFFF"/>
        <w:tabs>
          <w:tab w:val="left" w:pos="1005"/>
        </w:tabs>
        <w:spacing w:line="360" w:lineRule="auto"/>
        <w:rPr>
          <w:rFonts w:hint="eastAsia" w:ascii="宋体" w:hAnsi="宋体" w:eastAsia="宋体" w:cs="宋体"/>
          <w:bCs/>
          <w:szCs w:val="21"/>
        </w:rPr>
      </w:pPr>
      <w:r>
        <w:rPr>
          <w:rFonts w:hint="eastAsia" w:ascii="宋体" w:hAnsi="宋体" w:eastAsia="宋体" w:cs="宋体"/>
          <w:bCs/>
          <w:szCs w:val="21"/>
        </w:rPr>
        <w:t>8、治疗时间设置范围不小于5min～60min；设置步进不大于5min；反搏比率为1:1或1:2可调。</w:t>
      </w:r>
    </w:p>
    <w:p w14:paraId="38C5AB65">
      <w:pPr>
        <w:shd w:val="clear" w:color="auto" w:fill="FFFFFF"/>
        <w:tabs>
          <w:tab w:val="left" w:pos="1000"/>
        </w:tabs>
        <w:spacing w:line="360" w:lineRule="auto"/>
        <w:rPr>
          <w:rFonts w:hint="eastAsia" w:ascii="宋体" w:hAnsi="宋体" w:eastAsia="宋体" w:cs="宋体"/>
          <w:bCs/>
          <w:szCs w:val="21"/>
        </w:rPr>
      </w:pPr>
      <w:r>
        <w:rPr>
          <w:rFonts w:hint="eastAsia" w:ascii="宋体" w:hAnsi="宋体" w:eastAsia="宋体" w:cs="宋体"/>
          <w:bCs/>
          <w:szCs w:val="21"/>
        </w:rPr>
        <w:t>9、</w:t>
      </w:r>
      <w:r>
        <w:rPr>
          <w:rFonts w:hint="eastAsia" w:ascii="宋体" w:hAnsi="宋体" w:eastAsia="宋体" w:cs="宋体"/>
          <w:szCs w:val="21"/>
          <w:shd w:val="clear" w:color="auto" w:fill="FFFFFF"/>
        </w:rPr>
        <w:t>心电、血氧采集和系统控制集成在一块电路板上，避免多个板卡的数据传输问题，增强系统的可靠性。</w:t>
      </w:r>
    </w:p>
    <w:p w14:paraId="124D03C8">
      <w:pPr>
        <w:shd w:val="clear" w:color="auto" w:fill="FFFFFF"/>
        <w:tabs>
          <w:tab w:val="left" w:pos="1005"/>
        </w:tabs>
        <w:spacing w:line="360" w:lineRule="auto"/>
        <w:rPr>
          <w:rFonts w:hint="eastAsia" w:ascii="宋体" w:hAnsi="宋体" w:eastAsia="宋体" w:cs="宋体"/>
          <w:bCs/>
          <w:szCs w:val="21"/>
        </w:rPr>
      </w:pPr>
      <w:r>
        <w:rPr>
          <w:rFonts w:hint="eastAsia" w:ascii="宋体" w:hAnsi="宋体" w:eastAsia="宋体" w:cs="宋体"/>
          <w:bCs/>
          <w:szCs w:val="21"/>
        </w:rPr>
        <w:t>10、</w:t>
      </w:r>
      <w:r>
        <w:rPr>
          <w:rFonts w:hint="eastAsia" w:ascii="宋体" w:hAnsi="宋体" w:eastAsia="宋体" w:cs="宋体"/>
          <w:bCs/>
          <w:szCs w:val="21"/>
          <w:shd w:val="clear" w:color="auto" w:fill="FFFFFF"/>
        </w:rPr>
        <w:t>采用不小于14寸操作电脑</w:t>
      </w:r>
      <w:r>
        <w:rPr>
          <w:rFonts w:hint="eastAsia" w:ascii="宋体" w:hAnsi="宋体" w:eastAsia="宋体" w:cs="宋体"/>
          <w:bCs/>
          <w:szCs w:val="21"/>
        </w:rPr>
        <w:t>，安全、便捷。</w:t>
      </w:r>
    </w:p>
    <w:p w14:paraId="2F96CB13">
      <w:pPr>
        <w:spacing w:line="360" w:lineRule="auto"/>
        <w:rPr>
          <w:rFonts w:hint="eastAsia" w:ascii="宋体" w:hAnsi="宋体" w:eastAsia="宋体" w:cs="宋体"/>
          <w:bCs/>
          <w:szCs w:val="21"/>
        </w:rPr>
      </w:pPr>
      <w:r>
        <w:rPr>
          <w:rFonts w:hint="eastAsia" w:ascii="宋体" w:hAnsi="宋体" w:eastAsia="宋体" w:cs="宋体"/>
          <w:bCs/>
          <w:szCs w:val="21"/>
        </w:rPr>
        <w:t>11、采用医疗级隔离变压器，变压器的外壳有防止过热装置，确保变压器基本绝缘、辅助绝缘和加强绝缘在任何输出绕组短路或过载时过热，在最高温度超出前，保护装置动作、保护人身安全。</w:t>
      </w:r>
    </w:p>
    <w:p w14:paraId="46F97351">
      <w:pPr>
        <w:shd w:val="clear" w:color="auto" w:fill="FFFFFF"/>
        <w:tabs>
          <w:tab w:val="left" w:pos="1005"/>
        </w:tabs>
        <w:spacing w:line="360" w:lineRule="auto"/>
        <w:rPr>
          <w:rFonts w:hint="eastAsia" w:ascii="宋体" w:hAnsi="宋体" w:eastAsia="宋体" w:cs="宋体"/>
          <w:bCs/>
          <w:szCs w:val="21"/>
        </w:rPr>
      </w:pPr>
      <w:r>
        <w:rPr>
          <w:rFonts w:hint="eastAsia" w:ascii="宋体" w:hAnsi="宋体" w:eastAsia="宋体" w:cs="宋体"/>
          <w:bCs/>
          <w:szCs w:val="21"/>
        </w:rPr>
        <w:t>12、</w:t>
      </w:r>
      <w:r>
        <w:rPr>
          <w:rFonts w:hint="eastAsia" w:ascii="宋体" w:hAnsi="宋体" w:eastAsia="宋体" w:cs="宋体"/>
          <w:bCs/>
          <w:szCs w:val="21"/>
          <w:shd w:val="clear" w:color="auto" w:fill="FFFFFF"/>
        </w:rPr>
        <w:t>采用专用谐波滤波器</w:t>
      </w:r>
      <w:r>
        <w:rPr>
          <w:rFonts w:hint="eastAsia" w:ascii="宋体" w:hAnsi="宋体" w:eastAsia="宋体" w:cs="宋体"/>
          <w:bCs/>
          <w:szCs w:val="21"/>
        </w:rPr>
        <w:t>，有效控制谐波危害，降耗。</w:t>
      </w:r>
    </w:p>
    <w:p w14:paraId="6AC9B4FA">
      <w:pPr>
        <w:spacing w:line="360" w:lineRule="auto"/>
        <w:rPr>
          <w:rFonts w:hint="eastAsia" w:ascii="宋体" w:hAnsi="宋体" w:eastAsia="宋体" w:cs="宋体"/>
          <w:bCs/>
          <w:szCs w:val="21"/>
        </w:rPr>
      </w:pPr>
      <w:r>
        <w:rPr>
          <w:rFonts w:hint="eastAsia" w:ascii="宋体" w:hAnsi="宋体" w:eastAsia="宋体" w:cs="宋体"/>
          <w:bCs/>
          <w:szCs w:val="21"/>
        </w:rPr>
        <w:t>13、采用熔断器，形成过流保护，增强安全性。</w:t>
      </w:r>
    </w:p>
    <w:p w14:paraId="7615C8CB">
      <w:pPr>
        <w:rPr>
          <w:rFonts w:hint="eastAsia" w:ascii="宋体" w:hAnsi="宋体" w:eastAsia="宋体" w:cs="宋体"/>
          <w:bCs/>
          <w:szCs w:val="21"/>
        </w:rPr>
      </w:pPr>
      <w:r>
        <w:rPr>
          <w:rFonts w:hint="eastAsia" w:ascii="宋体" w:hAnsi="宋体" w:eastAsia="宋体" w:cs="宋体"/>
          <w:bCs/>
          <w:szCs w:val="21"/>
        </w:rPr>
        <w:t>14、产品的保护接地电阻端子、连续漏电流和患者辅助电流、电介质强度等，符合GB9706.1的要求。</w:t>
      </w:r>
    </w:p>
    <w:p w14:paraId="446E95AB">
      <w:pPr>
        <w:ind w:firstLine="3092" w:firstLineChars="1100"/>
        <w:jc w:val="both"/>
        <w:rPr>
          <w:rFonts w:hint="eastAsia"/>
          <w:b/>
          <w:bCs/>
          <w:sz w:val="28"/>
          <w:szCs w:val="28"/>
          <w:lang w:val="en-US" w:eastAsia="zh-CN"/>
        </w:rPr>
      </w:pPr>
      <w:r>
        <w:rPr>
          <w:rFonts w:hint="eastAsia"/>
          <w:b/>
          <w:bCs/>
          <w:sz w:val="28"/>
          <w:szCs w:val="28"/>
          <w:lang w:val="en-US" w:eastAsia="zh-CN"/>
        </w:rPr>
        <w:t>二、2.1病理扫描仪</w:t>
      </w:r>
    </w:p>
    <w:p w14:paraId="10656F69">
      <w:pPr>
        <w:numPr>
          <w:ilvl w:val="0"/>
          <w:numId w:val="0"/>
        </w:numPr>
        <w:jc w:val="left"/>
        <w:rPr>
          <w:rFonts w:hint="default"/>
          <w:sz w:val="21"/>
          <w:szCs w:val="21"/>
          <w:lang w:val="en-US" w:eastAsia="zh-CN"/>
        </w:rPr>
      </w:pPr>
      <w:r>
        <w:rPr>
          <w:rFonts w:hint="default"/>
          <w:sz w:val="21"/>
          <w:szCs w:val="21"/>
          <w:lang w:val="en-US" w:eastAsia="zh-CN"/>
        </w:rPr>
        <w:t>通量:40 扫描速度：15s（20×，15mm×15mm）           40s（40×，15mm×15mm） 物镜：平场复消色差物镜20×，NA0.8 像素分辨率：≤0.25μm/pixel（20×）≤0.125μm/pixel（40×） 定位精度：20nm 能多层融合扫描。 有荧光扫描功能</w:t>
      </w:r>
    </w:p>
    <w:p w14:paraId="1788B210">
      <w:pPr>
        <w:numPr>
          <w:ilvl w:val="0"/>
          <w:numId w:val="0"/>
        </w:numPr>
        <w:ind w:firstLine="211" w:firstLineChars="100"/>
        <w:jc w:val="left"/>
        <w:rPr>
          <w:rFonts w:hint="eastAsia"/>
          <w:b/>
          <w:bCs/>
          <w:sz w:val="28"/>
          <w:szCs w:val="28"/>
          <w:lang w:val="en-US" w:eastAsia="zh-CN"/>
        </w:rPr>
      </w:pPr>
      <w:r>
        <w:rPr>
          <w:rFonts w:hint="eastAsia"/>
          <w:b/>
          <w:bCs/>
          <w:color w:val="auto"/>
          <w:sz w:val="21"/>
          <w:szCs w:val="21"/>
          <w:lang w:val="en-US" w:eastAsia="zh-CN"/>
        </w:rPr>
        <w:t xml:space="preserve">                            </w:t>
      </w:r>
      <w:r>
        <w:rPr>
          <w:rFonts w:hint="eastAsia"/>
          <w:b/>
          <w:bCs/>
          <w:sz w:val="28"/>
          <w:szCs w:val="28"/>
          <w:lang w:val="en-US" w:eastAsia="zh-CN"/>
        </w:rPr>
        <w:t>2.2全自动组织脱水机</w:t>
      </w:r>
    </w:p>
    <w:p w14:paraId="386769B4">
      <w:pPr>
        <w:numPr>
          <w:ilvl w:val="0"/>
          <w:numId w:val="0"/>
        </w:numPr>
        <w:jc w:val="left"/>
        <w:rPr>
          <w:rFonts w:hint="default"/>
          <w:color w:val="auto"/>
          <w:sz w:val="21"/>
          <w:szCs w:val="21"/>
          <w:lang w:val="en-US" w:eastAsia="zh-CN"/>
        </w:rPr>
      </w:pPr>
      <w:r>
        <w:rPr>
          <w:rFonts w:hint="default"/>
          <w:color w:val="auto"/>
          <w:sz w:val="21"/>
          <w:szCs w:val="21"/>
          <w:lang w:val="en-US" w:eastAsia="zh-CN"/>
        </w:rPr>
        <w:t>1、显示屏：内置全中文彩色触摸显示屏≥12英寸，屏幕角度调节档位≥3档；主界面以动画方式显示脱水程序、步骤详情和进度、试剂布局。（提供设备显示屏、实际的试剂布局界面图片）</w:t>
      </w:r>
    </w:p>
    <w:p w14:paraId="4C779FCC">
      <w:pPr>
        <w:numPr>
          <w:ilvl w:val="0"/>
          <w:numId w:val="0"/>
        </w:numPr>
        <w:jc w:val="left"/>
        <w:rPr>
          <w:rFonts w:hint="default"/>
          <w:color w:val="auto"/>
          <w:sz w:val="21"/>
          <w:szCs w:val="21"/>
          <w:lang w:val="en-US" w:eastAsia="zh-CN"/>
        </w:rPr>
      </w:pPr>
      <w:r>
        <w:rPr>
          <w:rFonts w:hint="default"/>
          <w:color w:val="auto"/>
          <w:sz w:val="21"/>
          <w:szCs w:val="21"/>
          <w:lang w:val="en-US" w:eastAsia="zh-CN"/>
        </w:rPr>
        <w:t>2、操作台面：采用大理石材质，光滑易清，耐二甲苯擦拭。</w:t>
      </w:r>
    </w:p>
    <w:p w14:paraId="1D019124">
      <w:pPr>
        <w:numPr>
          <w:ilvl w:val="0"/>
          <w:numId w:val="0"/>
        </w:numPr>
        <w:jc w:val="left"/>
        <w:rPr>
          <w:rFonts w:hint="default"/>
          <w:color w:val="auto"/>
          <w:sz w:val="21"/>
          <w:szCs w:val="21"/>
          <w:lang w:val="en-US" w:eastAsia="zh-CN"/>
        </w:rPr>
      </w:pPr>
      <w:r>
        <w:rPr>
          <w:rFonts w:hint="default"/>
          <w:color w:val="auto"/>
          <w:sz w:val="21"/>
          <w:szCs w:val="21"/>
          <w:lang w:val="en-US" w:eastAsia="zh-CN"/>
        </w:rPr>
        <w:t>3、灯光提示：设备机身正面具有运行状态灯光提示功能，颜色≥3种。</w:t>
      </w:r>
    </w:p>
    <w:p w14:paraId="3F7D4EE2">
      <w:pPr>
        <w:numPr>
          <w:ilvl w:val="0"/>
          <w:numId w:val="0"/>
        </w:numPr>
        <w:jc w:val="left"/>
        <w:rPr>
          <w:rFonts w:hint="default"/>
          <w:color w:val="auto"/>
          <w:sz w:val="21"/>
          <w:szCs w:val="21"/>
          <w:lang w:val="en-US" w:eastAsia="zh-CN"/>
        </w:rPr>
      </w:pPr>
      <w:r>
        <w:rPr>
          <w:rFonts w:hint="default"/>
          <w:color w:val="auto"/>
          <w:sz w:val="21"/>
          <w:szCs w:val="21"/>
          <w:lang w:val="en-US" w:eastAsia="zh-CN"/>
        </w:rPr>
        <w:t>4、组织缸开关盖方式：开关盖方式≥2种，必须采用电子锁的方式进行锁定，配置双重锁定方式；（提供两种锁定方式实物证明图片）</w:t>
      </w:r>
    </w:p>
    <w:p w14:paraId="73D7C8A2">
      <w:pPr>
        <w:numPr>
          <w:ilvl w:val="0"/>
          <w:numId w:val="0"/>
        </w:numPr>
        <w:jc w:val="left"/>
        <w:rPr>
          <w:rFonts w:hint="default"/>
          <w:color w:val="auto"/>
          <w:sz w:val="21"/>
          <w:szCs w:val="21"/>
          <w:lang w:val="en-US" w:eastAsia="zh-CN"/>
        </w:rPr>
      </w:pPr>
      <w:r>
        <w:rPr>
          <w:rFonts w:hint="default"/>
          <w:color w:val="auto"/>
          <w:sz w:val="21"/>
          <w:szCs w:val="21"/>
          <w:lang w:val="en-US" w:eastAsia="zh-CN"/>
        </w:rPr>
        <w:t>5、组织缸容量及样本篮：单次单个组织缸可容纳≥300个组织包埋盒，需配置≥2种规格的方形不锈钢样本篮；</w:t>
      </w:r>
    </w:p>
    <w:p w14:paraId="2B0B7FDC">
      <w:pPr>
        <w:numPr>
          <w:ilvl w:val="0"/>
          <w:numId w:val="0"/>
        </w:numPr>
        <w:jc w:val="left"/>
        <w:rPr>
          <w:rFonts w:hint="default"/>
          <w:color w:val="auto"/>
          <w:sz w:val="21"/>
          <w:szCs w:val="21"/>
          <w:lang w:val="en-US" w:eastAsia="zh-CN"/>
        </w:rPr>
      </w:pPr>
      <w:r>
        <w:rPr>
          <w:rFonts w:hint="default"/>
          <w:color w:val="auto"/>
          <w:sz w:val="21"/>
          <w:szCs w:val="21"/>
          <w:lang w:val="en-US" w:eastAsia="zh-CN"/>
        </w:rPr>
        <w:t>6、组织缸盖：缸盖表面光滑，具有铁氟龙涂层；具有缸盖加热功能，温度在室温—70℃范围内可调；</w:t>
      </w:r>
    </w:p>
    <w:p w14:paraId="13DDDF3F">
      <w:pPr>
        <w:numPr>
          <w:ilvl w:val="0"/>
          <w:numId w:val="0"/>
        </w:numPr>
        <w:jc w:val="left"/>
        <w:rPr>
          <w:rFonts w:hint="default"/>
          <w:color w:val="auto"/>
          <w:sz w:val="21"/>
          <w:szCs w:val="21"/>
          <w:lang w:val="en-US" w:eastAsia="zh-CN"/>
        </w:rPr>
      </w:pPr>
      <w:r>
        <w:rPr>
          <w:rFonts w:hint="default"/>
          <w:color w:val="auto"/>
          <w:sz w:val="21"/>
          <w:szCs w:val="21"/>
          <w:lang w:val="en-US" w:eastAsia="zh-CN"/>
        </w:rPr>
        <w:t>7、组织缸结构：底部光滑无凸起，清洁无死角；</w:t>
      </w:r>
    </w:p>
    <w:p w14:paraId="73D41F78">
      <w:pPr>
        <w:numPr>
          <w:ilvl w:val="0"/>
          <w:numId w:val="0"/>
        </w:numPr>
        <w:jc w:val="left"/>
        <w:rPr>
          <w:rFonts w:hint="default"/>
          <w:color w:val="auto"/>
          <w:sz w:val="21"/>
          <w:szCs w:val="21"/>
          <w:lang w:val="en-US" w:eastAsia="zh-CN"/>
        </w:rPr>
      </w:pPr>
      <w:r>
        <w:rPr>
          <w:rFonts w:hint="default"/>
          <w:color w:val="auto"/>
          <w:sz w:val="21"/>
          <w:szCs w:val="21"/>
          <w:lang w:val="en-US" w:eastAsia="zh-CN"/>
        </w:rPr>
        <w:t>8、液位监测：单个组织缸内具有≥3个液位传感器；组织缸液位≥2档可调，可在一篮和两篮液位之间进行切换，匹配不同的试剂量，便于减少试剂用量。（提供传感器数量证明图片；提供两档液位界面图）</w:t>
      </w:r>
    </w:p>
    <w:p w14:paraId="36B2F4CE">
      <w:pPr>
        <w:numPr>
          <w:ilvl w:val="0"/>
          <w:numId w:val="0"/>
        </w:numPr>
        <w:jc w:val="left"/>
        <w:rPr>
          <w:rFonts w:hint="default"/>
          <w:color w:val="auto"/>
          <w:sz w:val="21"/>
          <w:szCs w:val="21"/>
          <w:lang w:val="en-US" w:eastAsia="zh-CN"/>
        </w:rPr>
      </w:pPr>
      <w:r>
        <w:rPr>
          <w:rFonts w:hint="default"/>
          <w:color w:val="auto"/>
          <w:sz w:val="21"/>
          <w:szCs w:val="21"/>
          <w:lang w:val="en-US" w:eastAsia="zh-CN"/>
        </w:rPr>
        <w:t>9、传感器类型：组织缸传感器采用非光学液位传感器，降低传感器故障率，保证组织安全；（提供实物证明图片）</w:t>
      </w:r>
    </w:p>
    <w:p w14:paraId="46D843B9">
      <w:pPr>
        <w:numPr>
          <w:ilvl w:val="0"/>
          <w:numId w:val="0"/>
        </w:numPr>
        <w:jc w:val="left"/>
        <w:rPr>
          <w:rFonts w:hint="default"/>
          <w:color w:val="auto"/>
          <w:sz w:val="21"/>
          <w:szCs w:val="21"/>
          <w:lang w:val="en-US" w:eastAsia="zh-CN"/>
        </w:rPr>
      </w:pPr>
      <w:r>
        <w:rPr>
          <w:rFonts w:hint="default"/>
          <w:color w:val="auto"/>
          <w:sz w:val="21"/>
          <w:szCs w:val="21"/>
          <w:lang w:val="en-US" w:eastAsia="zh-CN"/>
        </w:rPr>
        <w:t>10、石蜡缸结构：采用无需借助外物即可拔插的抽屉式结构；并排位于组织缸正下方，便于石蜡排放；</w:t>
      </w:r>
    </w:p>
    <w:p w14:paraId="02F45045">
      <w:pPr>
        <w:numPr>
          <w:ilvl w:val="0"/>
          <w:numId w:val="0"/>
        </w:numPr>
        <w:jc w:val="left"/>
        <w:rPr>
          <w:rFonts w:hint="default"/>
          <w:color w:val="auto"/>
          <w:sz w:val="21"/>
          <w:szCs w:val="21"/>
          <w:lang w:val="en-US" w:eastAsia="zh-CN"/>
        </w:rPr>
      </w:pPr>
      <w:r>
        <w:rPr>
          <w:rFonts w:hint="default"/>
          <w:color w:val="auto"/>
          <w:sz w:val="21"/>
          <w:szCs w:val="21"/>
          <w:lang w:val="en-US" w:eastAsia="zh-CN"/>
        </w:rPr>
        <w:t>11、石蜡缸：脱水机内置石蜡缸数量≥4个，其中3个反应石蜡缸≥4 L，1个备用蜡缸≥5 L；（提供实物证明图片）</w:t>
      </w:r>
    </w:p>
    <w:p w14:paraId="32209F94">
      <w:pPr>
        <w:numPr>
          <w:ilvl w:val="0"/>
          <w:numId w:val="0"/>
        </w:numPr>
        <w:jc w:val="left"/>
        <w:rPr>
          <w:rFonts w:hint="default"/>
          <w:color w:val="auto"/>
          <w:sz w:val="21"/>
          <w:szCs w:val="21"/>
          <w:lang w:val="en-US" w:eastAsia="zh-CN"/>
        </w:rPr>
      </w:pPr>
      <w:r>
        <w:rPr>
          <w:rFonts w:hint="default"/>
          <w:color w:val="auto"/>
          <w:sz w:val="21"/>
          <w:szCs w:val="21"/>
          <w:lang w:val="en-US" w:eastAsia="zh-CN"/>
        </w:rPr>
        <w:t>12、石蜡自动轮换：石蜡可根据顺序进行自动轮换，并可从备用石蜡缸中补充新鲜石蜡；</w:t>
      </w:r>
    </w:p>
    <w:p w14:paraId="5E529CE4">
      <w:pPr>
        <w:numPr>
          <w:ilvl w:val="0"/>
          <w:numId w:val="0"/>
        </w:numPr>
        <w:jc w:val="left"/>
        <w:rPr>
          <w:rFonts w:hint="default"/>
          <w:color w:val="auto"/>
          <w:sz w:val="21"/>
          <w:szCs w:val="21"/>
          <w:lang w:val="en-US" w:eastAsia="zh-CN"/>
        </w:rPr>
      </w:pPr>
      <w:r>
        <w:rPr>
          <w:rFonts w:hint="default"/>
          <w:color w:val="auto"/>
          <w:sz w:val="21"/>
          <w:szCs w:val="21"/>
          <w:lang w:val="en-US" w:eastAsia="zh-CN"/>
        </w:rPr>
        <w:t>13、试剂瓶：脱水机内置试剂瓶数量≥13个，单个试剂瓶容量≥5 L；试剂瓶身液位刻度≥3档；</w:t>
      </w:r>
    </w:p>
    <w:p w14:paraId="7939B857">
      <w:pPr>
        <w:numPr>
          <w:ilvl w:val="0"/>
          <w:numId w:val="0"/>
        </w:numPr>
        <w:jc w:val="left"/>
        <w:rPr>
          <w:rFonts w:hint="default"/>
          <w:color w:val="auto"/>
          <w:sz w:val="21"/>
          <w:szCs w:val="21"/>
          <w:lang w:val="en-US" w:eastAsia="zh-CN"/>
        </w:rPr>
      </w:pPr>
      <w:r>
        <w:rPr>
          <w:rFonts w:hint="default"/>
          <w:color w:val="auto"/>
          <w:sz w:val="21"/>
          <w:szCs w:val="21"/>
          <w:lang w:val="en-US" w:eastAsia="zh-CN"/>
        </w:rPr>
        <w:t>14、试剂瓶结构：采用无需借助外物即可拔插的抽插式设计；</w:t>
      </w:r>
    </w:p>
    <w:p w14:paraId="592A773B">
      <w:pPr>
        <w:numPr>
          <w:ilvl w:val="0"/>
          <w:numId w:val="0"/>
        </w:numPr>
        <w:jc w:val="left"/>
        <w:rPr>
          <w:rFonts w:hint="default"/>
          <w:color w:val="auto"/>
          <w:sz w:val="21"/>
          <w:szCs w:val="21"/>
          <w:lang w:val="en-US" w:eastAsia="zh-CN"/>
        </w:rPr>
      </w:pPr>
      <w:r>
        <w:rPr>
          <w:rFonts w:hint="default"/>
          <w:color w:val="auto"/>
          <w:sz w:val="21"/>
          <w:szCs w:val="21"/>
          <w:lang w:val="en-US" w:eastAsia="zh-CN"/>
        </w:rPr>
        <w:t>15、试剂瓶区域设计：透明仓门设计、蓝光照射设计，方便观察液位；（提供实物证明图片）</w:t>
      </w:r>
    </w:p>
    <w:p w14:paraId="383C20A9">
      <w:pPr>
        <w:numPr>
          <w:ilvl w:val="0"/>
          <w:numId w:val="0"/>
        </w:numPr>
        <w:jc w:val="left"/>
        <w:rPr>
          <w:rFonts w:hint="default"/>
          <w:color w:val="auto"/>
          <w:sz w:val="21"/>
          <w:szCs w:val="21"/>
          <w:lang w:val="en-US" w:eastAsia="zh-CN"/>
        </w:rPr>
      </w:pPr>
      <w:r>
        <w:rPr>
          <w:rFonts w:hint="default"/>
          <w:color w:val="auto"/>
          <w:sz w:val="21"/>
          <w:szCs w:val="21"/>
          <w:lang w:val="en-US" w:eastAsia="zh-CN"/>
        </w:rPr>
        <w:t>16、试剂瓶到位检测：试剂瓶具有位置检测，确保放置到位，主页面可直观显示试剂瓶到位情况；</w:t>
      </w:r>
    </w:p>
    <w:p w14:paraId="12D4D9F4">
      <w:pPr>
        <w:numPr>
          <w:ilvl w:val="0"/>
          <w:numId w:val="0"/>
        </w:numPr>
        <w:jc w:val="left"/>
        <w:rPr>
          <w:rFonts w:hint="default"/>
          <w:color w:val="auto"/>
          <w:sz w:val="21"/>
          <w:szCs w:val="21"/>
          <w:lang w:val="en-US" w:eastAsia="zh-CN"/>
        </w:rPr>
      </w:pPr>
      <w:r>
        <w:rPr>
          <w:rFonts w:hint="default"/>
          <w:color w:val="auto"/>
          <w:sz w:val="21"/>
          <w:szCs w:val="21"/>
          <w:lang w:val="en-US" w:eastAsia="zh-CN"/>
        </w:rPr>
        <w:t>17、试剂温度：脱水试剂温度范围为室温-65°C可调，精度±1℃；石蜡应设置安全最低温度具有≥50℃，最高可达75℃；</w:t>
      </w:r>
    </w:p>
    <w:p w14:paraId="500EA1F8">
      <w:pPr>
        <w:numPr>
          <w:ilvl w:val="0"/>
          <w:numId w:val="0"/>
        </w:numPr>
        <w:jc w:val="left"/>
        <w:rPr>
          <w:rFonts w:hint="default"/>
          <w:color w:val="auto"/>
          <w:sz w:val="21"/>
          <w:szCs w:val="21"/>
          <w:lang w:val="en-US" w:eastAsia="zh-CN"/>
        </w:rPr>
      </w:pPr>
      <w:r>
        <w:rPr>
          <w:rFonts w:hint="default"/>
          <w:color w:val="auto"/>
          <w:sz w:val="21"/>
          <w:szCs w:val="21"/>
          <w:lang w:val="en-US" w:eastAsia="zh-CN"/>
        </w:rPr>
        <w:t>18、流体控制系统：特殊陶瓷材料制作多向旋转阀，抗石蜡凝结，避免避免管道堵塞；（须提供证明图片）</w:t>
      </w:r>
    </w:p>
    <w:p w14:paraId="50842319">
      <w:pPr>
        <w:numPr>
          <w:ilvl w:val="0"/>
          <w:numId w:val="0"/>
        </w:numPr>
        <w:jc w:val="left"/>
        <w:rPr>
          <w:rFonts w:hint="default"/>
          <w:color w:val="auto"/>
          <w:sz w:val="21"/>
          <w:szCs w:val="21"/>
          <w:lang w:val="en-US" w:eastAsia="zh-CN"/>
        </w:rPr>
      </w:pPr>
      <w:r>
        <w:rPr>
          <w:rFonts w:hint="default"/>
          <w:color w:val="auto"/>
          <w:sz w:val="21"/>
          <w:szCs w:val="21"/>
          <w:lang w:val="en-US" w:eastAsia="zh-CN"/>
        </w:rPr>
        <w:t>19、用户交互：主页面直观显示试剂试剂瓶位置、脱水步骤详情和进度，可设置≥4个快捷程序；（提供主页面快捷程序截图）</w:t>
      </w:r>
    </w:p>
    <w:p w14:paraId="4AD8EFD7">
      <w:pPr>
        <w:numPr>
          <w:ilvl w:val="0"/>
          <w:numId w:val="0"/>
        </w:numPr>
        <w:jc w:val="left"/>
        <w:rPr>
          <w:rFonts w:hint="default"/>
          <w:color w:val="auto"/>
          <w:sz w:val="21"/>
          <w:szCs w:val="21"/>
          <w:lang w:val="en-US" w:eastAsia="zh-CN"/>
        </w:rPr>
      </w:pPr>
      <w:r>
        <w:rPr>
          <w:rFonts w:hint="default"/>
          <w:color w:val="auto"/>
          <w:sz w:val="21"/>
          <w:szCs w:val="21"/>
          <w:lang w:val="en-US" w:eastAsia="zh-CN"/>
        </w:rPr>
        <w:t>20、试剂组别：试剂不同组别可设置不同的颜色，可设置颜色≥6种；（提供实物证明图片）</w:t>
      </w:r>
    </w:p>
    <w:p w14:paraId="7729A310">
      <w:pPr>
        <w:numPr>
          <w:ilvl w:val="0"/>
          <w:numId w:val="0"/>
        </w:numPr>
        <w:jc w:val="left"/>
        <w:rPr>
          <w:rFonts w:hint="default"/>
          <w:color w:val="auto"/>
          <w:sz w:val="21"/>
          <w:szCs w:val="21"/>
          <w:lang w:val="en-US" w:eastAsia="zh-CN"/>
        </w:rPr>
      </w:pPr>
      <w:r>
        <w:rPr>
          <w:rFonts w:hint="default"/>
          <w:color w:val="auto"/>
          <w:sz w:val="21"/>
          <w:szCs w:val="21"/>
          <w:lang w:val="en-US" w:eastAsia="zh-CN"/>
        </w:rPr>
        <w:t>21、试剂质控：多维度监测试剂状态，可针对≥2种维度设置阈值，包括但不限于包埋盒数量、试剂使用次数；</w:t>
      </w:r>
    </w:p>
    <w:p w14:paraId="06DF2089">
      <w:pPr>
        <w:numPr>
          <w:ilvl w:val="0"/>
          <w:numId w:val="0"/>
        </w:numPr>
        <w:jc w:val="left"/>
        <w:rPr>
          <w:rFonts w:hint="default"/>
          <w:color w:val="auto"/>
          <w:sz w:val="21"/>
          <w:szCs w:val="21"/>
          <w:lang w:val="en-US" w:eastAsia="zh-CN"/>
        </w:rPr>
      </w:pPr>
      <w:r>
        <w:rPr>
          <w:rFonts w:hint="default"/>
          <w:color w:val="auto"/>
          <w:sz w:val="21"/>
          <w:szCs w:val="21"/>
          <w:lang w:val="en-US" w:eastAsia="zh-CN"/>
        </w:rPr>
        <w:t>22、脱水程序：用户可自由编辑脱水程序，可存储脱水程序数量≥100个，每个程序步骤最多可设置≥13步；</w:t>
      </w:r>
    </w:p>
    <w:p w14:paraId="1B5E5F8A">
      <w:pPr>
        <w:numPr>
          <w:ilvl w:val="0"/>
          <w:numId w:val="0"/>
        </w:numPr>
        <w:jc w:val="left"/>
        <w:rPr>
          <w:rFonts w:hint="default"/>
          <w:color w:val="auto"/>
          <w:sz w:val="21"/>
          <w:szCs w:val="21"/>
          <w:lang w:val="en-US" w:eastAsia="zh-CN"/>
        </w:rPr>
      </w:pPr>
      <w:r>
        <w:rPr>
          <w:rFonts w:hint="default"/>
          <w:color w:val="auto"/>
          <w:sz w:val="21"/>
          <w:szCs w:val="21"/>
          <w:lang w:val="en-US" w:eastAsia="zh-CN"/>
        </w:rPr>
        <w:t>23、辅助脱水功能：≥5种，包括但不限于常压、加压、真空、加压和真空交替、搅拌功能等；搅拌间隔可设置0-60分钟；（提供实物证明图片）</w:t>
      </w:r>
    </w:p>
    <w:p w14:paraId="52160376">
      <w:pPr>
        <w:numPr>
          <w:ilvl w:val="0"/>
          <w:numId w:val="0"/>
        </w:numPr>
        <w:jc w:val="left"/>
        <w:rPr>
          <w:rFonts w:hint="default"/>
          <w:color w:val="auto"/>
          <w:sz w:val="21"/>
          <w:szCs w:val="21"/>
          <w:lang w:val="en-US" w:eastAsia="zh-CN"/>
        </w:rPr>
      </w:pPr>
      <w:r>
        <w:rPr>
          <w:rFonts w:hint="default"/>
          <w:color w:val="auto"/>
          <w:sz w:val="21"/>
          <w:szCs w:val="21"/>
          <w:lang w:val="en-US" w:eastAsia="zh-CN"/>
        </w:rPr>
        <w:t>24、一键抽排液：可一键抽排任意脱水试剂；</w:t>
      </w:r>
    </w:p>
    <w:p w14:paraId="7A3D3F07">
      <w:pPr>
        <w:numPr>
          <w:ilvl w:val="0"/>
          <w:numId w:val="0"/>
        </w:numPr>
        <w:jc w:val="left"/>
        <w:rPr>
          <w:rFonts w:hint="default"/>
          <w:color w:val="auto"/>
          <w:sz w:val="21"/>
          <w:szCs w:val="21"/>
          <w:lang w:val="en-US" w:eastAsia="zh-CN"/>
        </w:rPr>
      </w:pPr>
      <w:r>
        <w:rPr>
          <w:rFonts w:hint="default"/>
          <w:color w:val="auto"/>
          <w:sz w:val="21"/>
          <w:szCs w:val="21"/>
          <w:lang w:val="en-US" w:eastAsia="zh-CN"/>
        </w:rPr>
        <w:t>25、清洗程序：清洗程序≥3种，且清洗完必须具备自动进行烘干功能；</w:t>
      </w:r>
    </w:p>
    <w:p w14:paraId="1EBC7258">
      <w:pPr>
        <w:numPr>
          <w:ilvl w:val="0"/>
          <w:numId w:val="0"/>
        </w:numPr>
        <w:jc w:val="left"/>
        <w:rPr>
          <w:rFonts w:hint="default"/>
          <w:color w:val="auto"/>
          <w:sz w:val="21"/>
          <w:szCs w:val="21"/>
          <w:lang w:val="en-US" w:eastAsia="zh-CN"/>
        </w:rPr>
      </w:pPr>
      <w:r>
        <w:rPr>
          <w:rFonts w:hint="default"/>
          <w:color w:val="auto"/>
          <w:sz w:val="21"/>
          <w:szCs w:val="21"/>
          <w:lang w:val="en-US" w:eastAsia="zh-CN"/>
        </w:rPr>
        <w:t>26、本机报警：具有≥2种报警方式，包括但不限于灯光、声音、文字等方式；</w:t>
      </w:r>
    </w:p>
    <w:p w14:paraId="1185EC74">
      <w:pPr>
        <w:numPr>
          <w:ilvl w:val="0"/>
          <w:numId w:val="0"/>
        </w:numPr>
        <w:jc w:val="left"/>
        <w:rPr>
          <w:rFonts w:hint="default"/>
          <w:color w:val="auto"/>
          <w:sz w:val="21"/>
          <w:szCs w:val="21"/>
          <w:lang w:val="en-US" w:eastAsia="zh-CN"/>
        </w:rPr>
      </w:pPr>
      <w:r>
        <w:rPr>
          <w:rFonts w:hint="default"/>
          <w:color w:val="auto"/>
          <w:sz w:val="21"/>
          <w:szCs w:val="21"/>
          <w:lang w:val="en-US" w:eastAsia="zh-CN"/>
        </w:rPr>
        <w:t>27、远程监控：方式≥2种，可通过手机、电脑远程监控设备状态，包括但不限于网页、微信小程序等方式；（提供小程序、网页等证明图片）</w:t>
      </w:r>
    </w:p>
    <w:p w14:paraId="3899457C">
      <w:pPr>
        <w:numPr>
          <w:ilvl w:val="0"/>
          <w:numId w:val="0"/>
        </w:numPr>
        <w:jc w:val="left"/>
        <w:rPr>
          <w:rFonts w:hint="default"/>
          <w:color w:val="auto"/>
          <w:sz w:val="21"/>
          <w:szCs w:val="21"/>
          <w:lang w:val="en-US" w:eastAsia="zh-CN"/>
        </w:rPr>
      </w:pPr>
      <w:r>
        <w:rPr>
          <w:rFonts w:hint="default"/>
          <w:color w:val="auto"/>
          <w:sz w:val="21"/>
          <w:szCs w:val="21"/>
          <w:lang w:val="en-US" w:eastAsia="zh-CN"/>
        </w:rPr>
        <w:t>28、远程报警：推送方式≥2种，包括但不限于短信、邮件、电话等，推送报警信息和维修指引；（提供证明图片）</w:t>
      </w:r>
    </w:p>
    <w:p w14:paraId="50F82D28">
      <w:pPr>
        <w:numPr>
          <w:ilvl w:val="0"/>
          <w:numId w:val="0"/>
        </w:numPr>
        <w:jc w:val="left"/>
        <w:rPr>
          <w:rFonts w:hint="default"/>
          <w:color w:val="auto"/>
          <w:sz w:val="21"/>
          <w:szCs w:val="21"/>
          <w:lang w:val="en-US" w:eastAsia="zh-CN"/>
        </w:rPr>
      </w:pPr>
      <w:r>
        <w:rPr>
          <w:rFonts w:hint="default"/>
          <w:color w:val="auto"/>
          <w:sz w:val="21"/>
          <w:szCs w:val="21"/>
          <w:lang w:val="en-US" w:eastAsia="zh-CN"/>
        </w:rPr>
        <w:t>29、断电记忆保护：在断电时可自动记忆当前运行步骤，在电源恢复后，系统自动运行剩余步骤时间；</w:t>
      </w:r>
    </w:p>
    <w:p w14:paraId="764F82CC">
      <w:pPr>
        <w:numPr>
          <w:ilvl w:val="0"/>
          <w:numId w:val="0"/>
        </w:numPr>
        <w:jc w:val="left"/>
        <w:rPr>
          <w:rFonts w:hint="default"/>
          <w:color w:val="auto"/>
          <w:sz w:val="21"/>
          <w:szCs w:val="21"/>
          <w:lang w:val="en-US" w:eastAsia="zh-CN"/>
        </w:rPr>
      </w:pPr>
      <w:r>
        <w:rPr>
          <w:rFonts w:hint="default"/>
          <w:color w:val="auto"/>
          <w:sz w:val="21"/>
          <w:szCs w:val="21"/>
          <w:lang w:val="en-US" w:eastAsia="zh-CN"/>
        </w:rPr>
        <w:t>30、程序自检：每次程序运行前设备自动进行自检，并以弹窗形式提示自检详情和进度（剩余时间），自检通过后，自动运行所选脱水程序；（提供程序开始前自检界面截图）</w:t>
      </w:r>
    </w:p>
    <w:p w14:paraId="56B0421C">
      <w:pPr>
        <w:numPr>
          <w:ilvl w:val="0"/>
          <w:numId w:val="0"/>
        </w:numPr>
        <w:jc w:val="left"/>
        <w:rPr>
          <w:rFonts w:hint="default"/>
          <w:color w:val="auto"/>
          <w:sz w:val="21"/>
          <w:szCs w:val="21"/>
          <w:lang w:val="en-US" w:eastAsia="zh-CN"/>
        </w:rPr>
      </w:pPr>
      <w:r>
        <w:rPr>
          <w:rFonts w:hint="default"/>
          <w:color w:val="auto"/>
          <w:sz w:val="21"/>
          <w:szCs w:val="21"/>
          <w:lang w:val="en-US" w:eastAsia="zh-CN"/>
        </w:rPr>
        <w:t>31、部件监控功能：设备应具有≥4种监控功能，包括但不限于压力监控、温度监控、流量监控、元器件监控。</w:t>
      </w:r>
    </w:p>
    <w:p w14:paraId="77144755">
      <w:pPr>
        <w:numPr>
          <w:ilvl w:val="0"/>
          <w:numId w:val="0"/>
        </w:numPr>
        <w:jc w:val="left"/>
        <w:rPr>
          <w:rFonts w:hint="default"/>
          <w:color w:val="auto"/>
          <w:sz w:val="21"/>
          <w:szCs w:val="21"/>
          <w:lang w:val="en-US" w:eastAsia="zh-CN"/>
        </w:rPr>
      </w:pPr>
      <w:r>
        <w:rPr>
          <w:rFonts w:hint="default"/>
          <w:color w:val="auto"/>
          <w:sz w:val="21"/>
          <w:szCs w:val="21"/>
          <w:lang w:val="en-US" w:eastAsia="zh-CN"/>
        </w:rPr>
        <w:t>32、关联售后管理系统：设备具有自动关联厂家的售后管理系统功能，用户通过扫设备上的小程序码可查询设备相关信息，并向厂家和代理商的售后团队提交售后</w:t>
      </w:r>
    </w:p>
    <w:p w14:paraId="044AC238">
      <w:pPr>
        <w:numPr>
          <w:ilvl w:val="0"/>
          <w:numId w:val="0"/>
        </w:numPr>
        <w:jc w:val="left"/>
        <w:rPr>
          <w:rFonts w:hint="default"/>
          <w:color w:val="auto"/>
          <w:sz w:val="21"/>
          <w:szCs w:val="21"/>
          <w:lang w:val="en-US" w:eastAsia="zh-CN"/>
        </w:rPr>
      </w:pPr>
      <w:r>
        <w:rPr>
          <w:rFonts w:hint="default"/>
          <w:color w:val="auto"/>
          <w:sz w:val="21"/>
          <w:szCs w:val="21"/>
          <w:lang w:val="en-US" w:eastAsia="zh-CN"/>
        </w:rPr>
        <w:t xml:space="preserve"> </w:t>
      </w:r>
    </w:p>
    <w:p w14:paraId="62E0AA81">
      <w:pPr>
        <w:numPr>
          <w:ilvl w:val="0"/>
          <w:numId w:val="0"/>
        </w:numPr>
        <w:jc w:val="left"/>
        <w:rPr>
          <w:rFonts w:hint="default"/>
          <w:color w:val="auto"/>
          <w:sz w:val="21"/>
          <w:szCs w:val="21"/>
          <w:lang w:val="en-US" w:eastAsia="zh-CN"/>
        </w:rPr>
      </w:pPr>
      <w:r>
        <w:rPr>
          <w:rFonts w:hint="default"/>
          <w:color w:val="auto"/>
          <w:sz w:val="21"/>
          <w:szCs w:val="21"/>
          <w:lang w:val="en-US" w:eastAsia="zh-CN"/>
        </w:rPr>
        <w:t xml:space="preserve"> </w:t>
      </w:r>
    </w:p>
    <w:p w14:paraId="298D65CD">
      <w:pPr>
        <w:numPr>
          <w:ilvl w:val="0"/>
          <w:numId w:val="0"/>
        </w:numPr>
        <w:jc w:val="left"/>
        <w:rPr>
          <w:rFonts w:hint="default"/>
          <w:color w:val="auto"/>
          <w:sz w:val="21"/>
          <w:szCs w:val="21"/>
          <w:lang w:val="en-US" w:eastAsia="zh-CN"/>
        </w:rPr>
      </w:pPr>
      <w:r>
        <w:rPr>
          <w:rFonts w:hint="default"/>
          <w:color w:val="auto"/>
          <w:sz w:val="21"/>
          <w:szCs w:val="21"/>
          <w:lang w:val="en-US" w:eastAsia="zh-CN"/>
        </w:rPr>
        <w:t xml:space="preserve"> </w:t>
      </w:r>
    </w:p>
    <w:p w14:paraId="20EF101D">
      <w:pPr>
        <w:numPr>
          <w:ilvl w:val="0"/>
          <w:numId w:val="0"/>
        </w:numPr>
        <w:jc w:val="left"/>
        <w:rPr>
          <w:rFonts w:hint="default"/>
          <w:color w:val="auto"/>
          <w:sz w:val="21"/>
          <w:szCs w:val="21"/>
          <w:lang w:val="en-US" w:eastAsia="zh-CN"/>
        </w:rPr>
      </w:pPr>
      <w:r>
        <w:rPr>
          <w:rFonts w:hint="default"/>
          <w:color w:val="auto"/>
          <w:sz w:val="21"/>
          <w:szCs w:val="21"/>
          <w:lang w:val="en-US" w:eastAsia="zh-CN"/>
        </w:rPr>
        <w:t xml:space="preserve"> </w:t>
      </w:r>
    </w:p>
    <w:p w14:paraId="2F0CF28B">
      <w:pPr>
        <w:numPr>
          <w:ilvl w:val="0"/>
          <w:numId w:val="0"/>
        </w:numPr>
        <w:jc w:val="left"/>
        <w:rPr>
          <w:rFonts w:hint="default"/>
          <w:color w:val="auto"/>
          <w:sz w:val="21"/>
          <w:szCs w:val="21"/>
          <w:lang w:val="en-US" w:eastAsia="zh-CN"/>
        </w:rPr>
      </w:pPr>
      <w:r>
        <w:rPr>
          <w:rFonts w:hint="default"/>
          <w:color w:val="auto"/>
          <w:sz w:val="21"/>
          <w:szCs w:val="21"/>
          <w:lang w:val="en-US" w:eastAsia="zh-CN"/>
        </w:rPr>
        <w:t xml:space="preserve"> </w:t>
      </w:r>
    </w:p>
    <w:p w14:paraId="2760CB8D">
      <w:pPr>
        <w:numPr>
          <w:ilvl w:val="0"/>
          <w:numId w:val="0"/>
        </w:numPr>
        <w:ind w:firstLine="281" w:firstLineChars="100"/>
        <w:jc w:val="center"/>
        <w:rPr>
          <w:rFonts w:hint="eastAsia"/>
          <w:b/>
          <w:bCs/>
          <w:sz w:val="28"/>
          <w:szCs w:val="28"/>
          <w:lang w:val="en-US" w:eastAsia="zh-CN"/>
        </w:rPr>
      </w:pPr>
      <w:r>
        <w:rPr>
          <w:rFonts w:hint="eastAsia"/>
          <w:b/>
          <w:bCs/>
          <w:sz w:val="28"/>
          <w:szCs w:val="28"/>
          <w:lang w:val="en-US" w:eastAsia="zh-CN"/>
        </w:rPr>
        <w:t>三、生物刺激反馈仪</w:t>
      </w:r>
    </w:p>
    <w:p w14:paraId="3F9DE222">
      <w:pPr>
        <w:spacing w:before="81" w:line="222" w:lineRule="auto"/>
        <w:ind w:left="87"/>
        <w:rPr>
          <w:rFonts w:ascii="黑体" w:hAnsi="黑体" w:eastAsia="黑体" w:cs="黑体"/>
          <w:sz w:val="25"/>
          <w:szCs w:val="25"/>
        </w:rPr>
      </w:pPr>
      <w:r>
        <w:rPr>
          <w:rFonts w:ascii="黑体" w:hAnsi="黑体" w:eastAsia="黑体" w:cs="黑体"/>
          <w:b/>
          <w:bCs/>
          <w:spacing w:val="30"/>
          <w:sz w:val="25"/>
          <w:szCs w:val="25"/>
        </w:rPr>
        <w:t>硬件参数</w:t>
      </w:r>
      <w:r>
        <w:rPr>
          <w:rFonts w:ascii="黑体" w:hAnsi="黑体" w:eastAsia="黑体" w:cs="黑体"/>
          <w:spacing w:val="-66"/>
          <w:sz w:val="25"/>
          <w:szCs w:val="25"/>
        </w:rPr>
        <w:t xml:space="preserve"> </w:t>
      </w:r>
      <w:r>
        <w:rPr>
          <w:rFonts w:ascii="黑体" w:hAnsi="黑体" w:eastAsia="黑体" w:cs="黑体"/>
          <w:b/>
          <w:bCs/>
          <w:spacing w:val="30"/>
          <w:sz w:val="25"/>
          <w:szCs w:val="25"/>
        </w:rPr>
        <w:t>：</w:t>
      </w:r>
    </w:p>
    <w:p w14:paraId="36CADC8E">
      <w:pPr>
        <w:numPr>
          <w:ilvl w:val="0"/>
          <w:numId w:val="0"/>
        </w:numPr>
        <w:jc w:val="left"/>
        <w:rPr>
          <w:rFonts w:hint="default"/>
          <w:color w:val="auto"/>
          <w:sz w:val="21"/>
          <w:szCs w:val="21"/>
          <w:lang w:val="en-US" w:eastAsia="zh-CN"/>
        </w:rPr>
      </w:pPr>
      <w:r>
        <w:rPr>
          <w:rFonts w:hint="default"/>
          <w:color w:val="auto"/>
          <w:sz w:val="21"/>
          <w:szCs w:val="21"/>
          <w:lang w:val="en-US" w:eastAsia="zh-CN"/>
        </w:rPr>
        <w:t>1 .4 个物理通道，各通道相互独立。</w:t>
      </w:r>
    </w:p>
    <w:p w14:paraId="7C87B939">
      <w:pPr>
        <w:numPr>
          <w:ilvl w:val="0"/>
          <w:numId w:val="0"/>
        </w:numPr>
        <w:jc w:val="left"/>
        <w:rPr>
          <w:rFonts w:hint="default"/>
          <w:color w:val="auto"/>
          <w:sz w:val="21"/>
          <w:szCs w:val="21"/>
          <w:lang w:val="en-US" w:eastAsia="zh-CN"/>
        </w:rPr>
      </w:pPr>
      <w:r>
        <w:rPr>
          <w:rFonts w:hint="default"/>
          <w:color w:val="auto"/>
          <w:sz w:val="21"/>
          <w:szCs w:val="21"/>
          <w:lang w:val="en-US" w:eastAsia="zh-CN"/>
        </w:rPr>
        <w:t>2. 肌电采集范围：1μV～3000μV(r.m.s)</w:t>
      </w:r>
    </w:p>
    <w:p w14:paraId="5F1DAA42">
      <w:pPr>
        <w:numPr>
          <w:ilvl w:val="0"/>
          <w:numId w:val="0"/>
        </w:numPr>
        <w:jc w:val="left"/>
        <w:rPr>
          <w:rFonts w:hint="default"/>
          <w:color w:val="auto"/>
          <w:sz w:val="21"/>
          <w:szCs w:val="21"/>
          <w:lang w:val="en-US" w:eastAsia="zh-CN"/>
        </w:rPr>
      </w:pPr>
      <w:r>
        <w:rPr>
          <w:rFonts w:hint="default"/>
          <w:color w:val="auto"/>
          <w:sz w:val="21"/>
          <w:szCs w:val="21"/>
          <w:lang w:val="en-US" w:eastAsia="zh-CN"/>
        </w:rPr>
        <w:t>3. 分辨率：≤0.2μV(r.m.s)</w:t>
      </w:r>
    </w:p>
    <w:p w14:paraId="6905A155">
      <w:pPr>
        <w:numPr>
          <w:ilvl w:val="0"/>
          <w:numId w:val="0"/>
        </w:numPr>
        <w:jc w:val="left"/>
        <w:rPr>
          <w:rFonts w:hint="default"/>
          <w:color w:val="auto"/>
          <w:sz w:val="21"/>
          <w:szCs w:val="21"/>
          <w:lang w:val="en-US" w:eastAsia="zh-CN"/>
        </w:rPr>
      </w:pPr>
      <w:r>
        <w:rPr>
          <w:rFonts w:hint="default"/>
          <w:color w:val="auto"/>
          <w:sz w:val="21"/>
          <w:szCs w:val="21"/>
          <w:lang w:val="en-US" w:eastAsia="zh-CN"/>
        </w:rPr>
        <w:t>4. 通频带：不窄于20Hz~550Hz(-3dB)</w:t>
      </w:r>
    </w:p>
    <w:p w14:paraId="1233E86E">
      <w:pPr>
        <w:numPr>
          <w:ilvl w:val="0"/>
          <w:numId w:val="0"/>
        </w:numPr>
        <w:jc w:val="left"/>
        <w:rPr>
          <w:rFonts w:hint="default"/>
          <w:color w:val="auto"/>
          <w:sz w:val="21"/>
          <w:szCs w:val="21"/>
          <w:lang w:val="en-US" w:eastAsia="zh-CN"/>
        </w:rPr>
      </w:pPr>
      <w:r>
        <w:rPr>
          <w:rFonts w:hint="default"/>
          <w:color w:val="auto"/>
          <w:sz w:val="21"/>
          <w:szCs w:val="21"/>
          <w:lang w:val="en-US" w:eastAsia="zh-CN"/>
        </w:rPr>
        <w:t>5.AD 采样率：≥8192Hz</w:t>
      </w:r>
    </w:p>
    <w:p w14:paraId="1D10647D">
      <w:pPr>
        <w:numPr>
          <w:ilvl w:val="0"/>
          <w:numId w:val="0"/>
        </w:numPr>
        <w:jc w:val="left"/>
        <w:rPr>
          <w:rFonts w:hint="default"/>
          <w:color w:val="auto"/>
          <w:sz w:val="21"/>
          <w:szCs w:val="21"/>
          <w:lang w:val="en-US" w:eastAsia="zh-CN"/>
        </w:rPr>
      </w:pPr>
      <w:r>
        <w:rPr>
          <w:rFonts w:hint="eastAsia"/>
          <w:color w:val="auto"/>
          <w:sz w:val="21"/>
          <w:szCs w:val="21"/>
          <w:lang w:val="en-US" w:eastAsia="zh-CN"/>
        </w:rPr>
        <w:t>6.</w:t>
      </w:r>
      <w:r>
        <w:rPr>
          <w:rFonts w:hint="default"/>
          <w:color w:val="auto"/>
          <w:sz w:val="21"/>
          <w:szCs w:val="21"/>
          <w:lang w:val="en-US" w:eastAsia="zh-CN"/>
        </w:rPr>
        <w:t xml:space="preserve"> 差模输入阻抗：大于5MΩ。</w:t>
      </w:r>
    </w:p>
    <w:p w14:paraId="5AAF9B5B">
      <w:pPr>
        <w:numPr>
          <w:ilvl w:val="0"/>
          <w:numId w:val="0"/>
        </w:numPr>
        <w:jc w:val="left"/>
        <w:rPr>
          <w:rFonts w:hint="default"/>
          <w:color w:val="auto"/>
          <w:sz w:val="21"/>
          <w:szCs w:val="21"/>
          <w:lang w:val="en-US" w:eastAsia="zh-CN"/>
        </w:rPr>
      </w:pPr>
      <w:r>
        <w:rPr>
          <w:rFonts w:hint="eastAsia"/>
          <w:color w:val="auto"/>
          <w:sz w:val="21"/>
          <w:szCs w:val="21"/>
          <w:lang w:val="en-US" w:eastAsia="zh-CN"/>
        </w:rPr>
        <w:t>7</w:t>
      </w:r>
      <w:r>
        <w:rPr>
          <w:rFonts w:hint="default"/>
          <w:color w:val="auto"/>
          <w:sz w:val="21"/>
          <w:szCs w:val="21"/>
          <w:lang w:val="en-US" w:eastAsia="zh-CN"/>
        </w:rPr>
        <w:t>. 电刺激脉冲宽度：10μs-1000μs范围内可调，步进10us 可调节。</w:t>
      </w:r>
    </w:p>
    <w:p w14:paraId="4D272115">
      <w:pPr>
        <w:numPr>
          <w:ilvl w:val="0"/>
          <w:numId w:val="0"/>
        </w:numPr>
        <w:jc w:val="left"/>
        <w:rPr>
          <w:rFonts w:hint="default"/>
          <w:color w:val="auto"/>
          <w:sz w:val="21"/>
          <w:szCs w:val="21"/>
          <w:lang w:val="en-US" w:eastAsia="zh-CN"/>
        </w:rPr>
      </w:pPr>
      <w:r>
        <w:rPr>
          <w:rFonts w:hint="eastAsia"/>
          <w:color w:val="auto"/>
          <w:sz w:val="21"/>
          <w:szCs w:val="21"/>
          <w:lang w:val="en-US" w:eastAsia="zh-CN"/>
        </w:rPr>
        <w:t>8</w:t>
      </w:r>
      <w:r>
        <w:rPr>
          <w:rFonts w:hint="default"/>
          <w:color w:val="auto"/>
          <w:sz w:val="21"/>
          <w:szCs w:val="21"/>
          <w:lang w:val="en-US" w:eastAsia="zh-CN"/>
        </w:rPr>
        <w:t>. 电刺激脉冲频率0.5Hz-1000Hz 范围内可调步进1Hz 可调节(除0.5Hz)。</w:t>
      </w:r>
    </w:p>
    <w:p w14:paraId="0566B826">
      <w:pPr>
        <w:numPr>
          <w:ilvl w:val="0"/>
          <w:numId w:val="0"/>
        </w:numPr>
        <w:jc w:val="left"/>
        <w:rPr>
          <w:rFonts w:hint="default"/>
          <w:color w:val="auto"/>
          <w:sz w:val="21"/>
          <w:szCs w:val="21"/>
          <w:lang w:val="en-US" w:eastAsia="zh-CN"/>
        </w:rPr>
      </w:pPr>
      <w:r>
        <w:rPr>
          <w:rFonts w:hint="eastAsia"/>
          <w:color w:val="auto"/>
          <w:sz w:val="21"/>
          <w:szCs w:val="21"/>
          <w:lang w:val="en-US" w:eastAsia="zh-CN"/>
        </w:rPr>
        <w:t>9</w:t>
      </w:r>
      <w:r>
        <w:rPr>
          <w:rFonts w:hint="default"/>
          <w:color w:val="auto"/>
          <w:sz w:val="21"/>
          <w:szCs w:val="21"/>
          <w:lang w:val="en-US" w:eastAsia="zh-CN"/>
        </w:rPr>
        <w:t>. 上升/下降时间：Os～20s范围内可调。</w:t>
      </w:r>
    </w:p>
    <w:p w14:paraId="059F5599">
      <w:pPr>
        <w:numPr>
          <w:ilvl w:val="0"/>
          <w:numId w:val="0"/>
        </w:numPr>
        <w:jc w:val="left"/>
        <w:rPr>
          <w:rFonts w:hint="default"/>
          <w:color w:val="auto"/>
          <w:sz w:val="21"/>
          <w:szCs w:val="21"/>
          <w:lang w:val="en-US" w:eastAsia="zh-CN"/>
        </w:rPr>
      </w:pPr>
      <w:r>
        <w:rPr>
          <w:rFonts w:hint="default"/>
          <w:color w:val="auto"/>
          <w:sz w:val="21"/>
          <w:szCs w:val="21"/>
          <w:lang w:val="en-US" w:eastAsia="zh-CN"/>
        </w:rPr>
        <w:t>1</w:t>
      </w:r>
      <w:r>
        <w:rPr>
          <w:rFonts w:hint="eastAsia"/>
          <w:color w:val="auto"/>
          <w:sz w:val="21"/>
          <w:szCs w:val="21"/>
          <w:lang w:val="en-US" w:eastAsia="zh-CN"/>
        </w:rPr>
        <w:t>0</w:t>
      </w:r>
      <w:r>
        <w:rPr>
          <w:rFonts w:hint="default"/>
          <w:color w:val="auto"/>
          <w:sz w:val="21"/>
          <w:szCs w:val="21"/>
          <w:lang w:val="en-US" w:eastAsia="zh-CN"/>
        </w:rPr>
        <w:t>. 主机可接地线，去除电磁干扰。</w:t>
      </w:r>
    </w:p>
    <w:p w14:paraId="5D6A9C10">
      <w:pPr>
        <w:numPr>
          <w:ilvl w:val="0"/>
          <w:numId w:val="0"/>
        </w:numPr>
        <w:jc w:val="left"/>
        <w:rPr>
          <w:rFonts w:hint="default"/>
          <w:color w:val="auto"/>
          <w:sz w:val="21"/>
          <w:szCs w:val="21"/>
          <w:lang w:val="en-US" w:eastAsia="zh-CN"/>
        </w:rPr>
      </w:pPr>
      <w:r>
        <w:rPr>
          <w:rFonts w:hint="default"/>
          <w:color w:val="auto"/>
          <w:sz w:val="21"/>
          <w:szCs w:val="21"/>
          <w:lang w:val="en-US" w:eastAsia="zh-CN"/>
        </w:rPr>
        <w:t>1</w:t>
      </w:r>
      <w:r>
        <w:rPr>
          <w:rFonts w:hint="eastAsia"/>
          <w:color w:val="auto"/>
          <w:sz w:val="21"/>
          <w:szCs w:val="21"/>
          <w:lang w:val="en-US" w:eastAsia="zh-CN"/>
        </w:rPr>
        <w:t>1</w:t>
      </w:r>
      <w:r>
        <w:rPr>
          <w:rFonts w:hint="default"/>
          <w:color w:val="auto"/>
          <w:sz w:val="21"/>
          <w:szCs w:val="21"/>
          <w:lang w:val="en-US" w:eastAsia="zh-CN"/>
        </w:rPr>
        <w:t>. 便携式电容触摸屏，屏幕尺寸10.1英寸。</w:t>
      </w:r>
    </w:p>
    <w:p w14:paraId="10329023">
      <w:pPr>
        <w:numPr>
          <w:ilvl w:val="0"/>
          <w:numId w:val="0"/>
        </w:numPr>
        <w:jc w:val="left"/>
        <w:rPr>
          <w:rFonts w:hint="default"/>
          <w:color w:val="auto"/>
          <w:sz w:val="21"/>
          <w:szCs w:val="21"/>
          <w:lang w:val="en-US" w:eastAsia="zh-CN"/>
        </w:rPr>
      </w:pPr>
      <w:r>
        <w:rPr>
          <w:rFonts w:hint="eastAsia"/>
          <w:color w:val="auto"/>
          <w:sz w:val="21"/>
          <w:szCs w:val="21"/>
          <w:lang w:val="en-US" w:eastAsia="zh-CN"/>
        </w:rPr>
        <w:t>12</w:t>
      </w:r>
      <w:r>
        <w:rPr>
          <w:rFonts w:hint="default"/>
          <w:color w:val="auto"/>
          <w:sz w:val="21"/>
          <w:szCs w:val="21"/>
          <w:lang w:val="en-US" w:eastAsia="zh-CN"/>
        </w:rPr>
        <w:t>. 操作系统：采用Android 操作系统，保证系统兼容性及稳定性。</w:t>
      </w:r>
    </w:p>
    <w:p w14:paraId="709461CC">
      <w:pPr>
        <w:numPr>
          <w:ilvl w:val="0"/>
          <w:numId w:val="0"/>
        </w:numPr>
        <w:jc w:val="left"/>
        <w:rPr>
          <w:rFonts w:ascii="Arial"/>
          <w:sz w:val="21"/>
        </w:rPr>
      </w:pPr>
      <w:r>
        <w:rPr>
          <w:rFonts w:hint="default"/>
          <w:color w:val="auto"/>
          <w:sz w:val="21"/>
          <w:szCs w:val="21"/>
          <w:lang w:val="en-US" w:eastAsia="zh-CN"/>
        </w:rPr>
        <w:t>1</w:t>
      </w:r>
      <w:r>
        <w:rPr>
          <w:rFonts w:hint="eastAsia"/>
          <w:color w:val="auto"/>
          <w:sz w:val="21"/>
          <w:szCs w:val="21"/>
          <w:lang w:val="en-US" w:eastAsia="zh-CN"/>
        </w:rPr>
        <w:t>3</w:t>
      </w:r>
      <w:r>
        <w:rPr>
          <w:rFonts w:hint="default"/>
          <w:color w:val="auto"/>
          <w:sz w:val="21"/>
          <w:szCs w:val="21"/>
          <w:lang w:val="en-US" w:eastAsia="zh-CN"/>
        </w:rPr>
        <w:t>. 内置电池+外接电源，电池容量5000mAh,  双供电模式，满足不同临床应</w:t>
      </w:r>
      <w:r>
        <w:rPr>
          <w:rFonts w:ascii="黑体" w:hAnsi="黑体" w:eastAsia="黑体" w:cs="黑体"/>
          <w:spacing w:val="1"/>
          <w:sz w:val="23"/>
          <w:szCs w:val="23"/>
        </w:rPr>
        <w:t>用需求。</w:t>
      </w:r>
    </w:p>
    <w:p w14:paraId="728777B2">
      <w:pPr>
        <w:spacing w:before="74" w:line="222" w:lineRule="auto"/>
        <w:ind w:left="25"/>
        <w:rPr>
          <w:rFonts w:ascii="黑体" w:hAnsi="黑体" w:eastAsia="黑体" w:cs="黑体"/>
          <w:sz w:val="23"/>
          <w:szCs w:val="23"/>
        </w:rPr>
      </w:pPr>
      <w:r>
        <w:rPr>
          <w:rFonts w:ascii="黑体" w:hAnsi="黑体" w:eastAsia="黑体" w:cs="黑体"/>
          <w:b/>
          <w:bCs/>
          <w:spacing w:val="-10"/>
          <w:sz w:val="23"/>
          <w:szCs w:val="23"/>
        </w:rPr>
        <w:t>软</w:t>
      </w:r>
      <w:r>
        <w:rPr>
          <w:rFonts w:ascii="黑体" w:hAnsi="黑体" w:eastAsia="黑体" w:cs="黑体"/>
          <w:spacing w:val="-30"/>
          <w:sz w:val="23"/>
          <w:szCs w:val="23"/>
        </w:rPr>
        <w:t xml:space="preserve"> </w:t>
      </w:r>
      <w:r>
        <w:rPr>
          <w:rFonts w:ascii="黑体" w:hAnsi="黑体" w:eastAsia="黑体" w:cs="黑体"/>
          <w:b/>
          <w:bCs/>
          <w:spacing w:val="-10"/>
          <w:sz w:val="23"/>
          <w:szCs w:val="23"/>
        </w:rPr>
        <w:t>件</w:t>
      </w:r>
      <w:r>
        <w:rPr>
          <w:rFonts w:ascii="黑体" w:hAnsi="黑体" w:eastAsia="黑体" w:cs="黑体"/>
          <w:spacing w:val="-29"/>
          <w:sz w:val="23"/>
          <w:szCs w:val="23"/>
        </w:rPr>
        <w:t xml:space="preserve"> </w:t>
      </w:r>
      <w:r>
        <w:rPr>
          <w:rFonts w:ascii="黑体" w:hAnsi="黑体" w:eastAsia="黑体" w:cs="黑体"/>
          <w:b/>
          <w:bCs/>
          <w:spacing w:val="-10"/>
          <w:sz w:val="23"/>
          <w:szCs w:val="23"/>
        </w:rPr>
        <w:t>参</w:t>
      </w:r>
      <w:r>
        <w:rPr>
          <w:rFonts w:ascii="黑体" w:hAnsi="黑体" w:eastAsia="黑体" w:cs="黑体"/>
          <w:spacing w:val="-27"/>
          <w:sz w:val="23"/>
          <w:szCs w:val="23"/>
        </w:rPr>
        <w:t xml:space="preserve"> </w:t>
      </w:r>
      <w:r>
        <w:rPr>
          <w:rFonts w:ascii="黑体" w:hAnsi="黑体" w:eastAsia="黑体" w:cs="黑体"/>
          <w:b/>
          <w:bCs/>
          <w:spacing w:val="-10"/>
          <w:sz w:val="23"/>
          <w:szCs w:val="23"/>
        </w:rPr>
        <w:t>数</w:t>
      </w:r>
      <w:r>
        <w:rPr>
          <w:rFonts w:ascii="黑体" w:hAnsi="黑体" w:eastAsia="黑体" w:cs="黑体"/>
          <w:spacing w:val="-37"/>
          <w:sz w:val="23"/>
          <w:szCs w:val="23"/>
        </w:rPr>
        <w:t xml:space="preserve"> </w:t>
      </w:r>
      <w:r>
        <w:rPr>
          <w:rFonts w:ascii="黑体" w:hAnsi="黑体" w:eastAsia="黑体" w:cs="黑体"/>
          <w:b/>
          <w:bCs/>
          <w:spacing w:val="-10"/>
          <w:sz w:val="23"/>
          <w:szCs w:val="23"/>
        </w:rPr>
        <w:t>：</w:t>
      </w:r>
    </w:p>
    <w:p w14:paraId="54029F1D">
      <w:pPr>
        <w:numPr>
          <w:ilvl w:val="0"/>
          <w:numId w:val="0"/>
        </w:numPr>
        <w:jc w:val="left"/>
        <w:rPr>
          <w:rFonts w:hint="default"/>
          <w:color w:val="auto"/>
          <w:sz w:val="21"/>
          <w:szCs w:val="21"/>
          <w:lang w:val="en-US" w:eastAsia="zh-CN"/>
        </w:rPr>
      </w:pPr>
      <w:r>
        <w:rPr>
          <w:rFonts w:hint="default"/>
          <w:color w:val="auto"/>
          <w:sz w:val="21"/>
          <w:szCs w:val="21"/>
          <w:lang w:val="en-US" w:eastAsia="zh-CN"/>
        </w:rPr>
        <w:t>1</w:t>
      </w:r>
      <w:r>
        <w:rPr>
          <w:rFonts w:hint="eastAsia"/>
          <w:color w:val="auto"/>
          <w:sz w:val="21"/>
          <w:szCs w:val="21"/>
          <w:lang w:val="en-US" w:eastAsia="zh-CN"/>
        </w:rPr>
        <w:t>4</w:t>
      </w:r>
      <w:r>
        <w:rPr>
          <w:rFonts w:hint="default"/>
          <w:color w:val="auto"/>
          <w:sz w:val="21"/>
          <w:szCs w:val="21"/>
          <w:lang w:val="en-US" w:eastAsia="zh-CN"/>
        </w:rPr>
        <w:t>. 各通道独立控制，可任意选择开启的通道。</w:t>
      </w:r>
    </w:p>
    <w:p w14:paraId="7C0561DC">
      <w:pPr>
        <w:numPr>
          <w:ilvl w:val="0"/>
          <w:numId w:val="0"/>
        </w:numPr>
        <w:jc w:val="left"/>
        <w:rPr>
          <w:rFonts w:hint="default"/>
          <w:color w:val="auto"/>
          <w:sz w:val="21"/>
          <w:szCs w:val="21"/>
          <w:lang w:val="en-US" w:eastAsia="zh-CN"/>
        </w:rPr>
      </w:pPr>
      <w:r>
        <w:rPr>
          <w:rFonts w:hint="eastAsia"/>
          <w:color w:val="auto"/>
          <w:sz w:val="21"/>
          <w:szCs w:val="21"/>
          <w:lang w:val="en-US" w:eastAsia="zh-CN"/>
        </w:rPr>
        <w:t>15</w:t>
      </w:r>
      <w:r>
        <w:rPr>
          <w:rFonts w:hint="default"/>
          <w:color w:val="auto"/>
          <w:sz w:val="21"/>
          <w:szCs w:val="21"/>
          <w:lang w:val="en-US" w:eastAsia="zh-CN"/>
        </w:rPr>
        <w:t>. 评估阶段具有全程语音提示，可实现常规显示与肌电信号采集全屏显示的自 由切换。</w:t>
      </w:r>
    </w:p>
    <w:p w14:paraId="599CD28C">
      <w:pPr>
        <w:numPr>
          <w:ilvl w:val="0"/>
          <w:numId w:val="0"/>
        </w:numPr>
        <w:jc w:val="left"/>
        <w:rPr>
          <w:rFonts w:hint="default"/>
          <w:color w:val="auto"/>
          <w:sz w:val="21"/>
          <w:szCs w:val="21"/>
          <w:lang w:val="en-US" w:eastAsia="zh-CN"/>
        </w:rPr>
      </w:pPr>
      <w:r>
        <w:rPr>
          <w:rFonts w:hint="eastAsia"/>
          <w:color w:val="auto"/>
          <w:sz w:val="21"/>
          <w:szCs w:val="21"/>
          <w:lang w:val="en-US" w:eastAsia="zh-CN"/>
        </w:rPr>
        <w:t>16</w:t>
      </w:r>
      <w:r>
        <w:rPr>
          <w:rFonts w:hint="default"/>
          <w:color w:val="auto"/>
          <w:sz w:val="21"/>
          <w:szCs w:val="21"/>
          <w:lang w:val="en-US" w:eastAsia="zh-CN"/>
        </w:rPr>
        <w:t>. 具有生物反馈治疗功能，有多种针对腰背部肌肉进行的生物反馈治疗方案， 具有不同体位的生物反馈方案，可从视觉和听觉角度，进行动画及音乐的生物反馈治疗。</w:t>
      </w:r>
    </w:p>
    <w:p w14:paraId="3AC714E1">
      <w:pPr>
        <w:numPr>
          <w:ilvl w:val="0"/>
          <w:numId w:val="0"/>
        </w:numPr>
        <w:jc w:val="left"/>
        <w:rPr>
          <w:rFonts w:hint="default"/>
          <w:color w:val="auto"/>
          <w:sz w:val="21"/>
          <w:szCs w:val="21"/>
          <w:lang w:val="en-US" w:eastAsia="zh-CN"/>
        </w:rPr>
      </w:pPr>
      <w:r>
        <w:rPr>
          <w:rFonts w:hint="eastAsia"/>
          <w:color w:val="auto"/>
          <w:sz w:val="21"/>
          <w:szCs w:val="21"/>
          <w:lang w:val="en-US" w:eastAsia="zh-CN"/>
        </w:rPr>
        <w:t>17</w:t>
      </w:r>
      <w:r>
        <w:rPr>
          <w:rFonts w:hint="default"/>
          <w:color w:val="auto"/>
          <w:sz w:val="21"/>
          <w:szCs w:val="21"/>
          <w:lang w:val="en-US" w:eastAsia="zh-CN"/>
        </w:rPr>
        <w:t>. 具有腹直肌的触发电刺激训练功能，可针对腹肌力量薄弱的患者进行辅助训</w:t>
      </w:r>
    </w:p>
    <w:p w14:paraId="76DDE8C2">
      <w:pPr>
        <w:numPr>
          <w:ilvl w:val="0"/>
          <w:numId w:val="0"/>
        </w:numPr>
        <w:jc w:val="left"/>
        <w:rPr>
          <w:rFonts w:hint="default"/>
          <w:color w:val="auto"/>
          <w:sz w:val="21"/>
          <w:szCs w:val="21"/>
          <w:lang w:val="en-US" w:eastAsia="zh-CN"/>
        </w:rPr>
      </w:pPr>
      <w:r>
        <w:rPr>
          <w:rFonts w:hint="default"/>
          <w:color w:val="auto"/>
          <w:sz w:val="21"/>
          <w:szCs w:val="21"/>
          <w:lang w:val="en-US" w:eastAsia="zh-CN"/>
        </w:rPr>
        <w:t>练。触发电刺激的频率、脉宽可任意调节。</w:t>
      </w:r>
    </w:p>
    <w:p w14:paraId="27AF2DAD">
      <w:pPr>
        <w:numPr>
          <w:ilvl w:val="0"/>
          <w:numId w:val="0"/>
        </w:numPr>
        <w:jc w:val="left"/>
        <w:rPr>
          <w:rFonts w:hint="default"/>
          <w:color w:val="auto"/>
          <w:sz w:val="21"/>
          <w:szCs w:val="21"/>
          <w:lang w:val="en-US" w:eastAsia="zh-CN"/>
        </w:rPr>
      </w:pPr>
      <w:r>
        <w:rPr>
          <w:rFonts w:hint="eastAsia"/>
          <w:color w:val="auto"/>
          <w:sz w:val="21"/>
          <w:szCs w:val="21"/>
          <w:lang w:val="en-US" w:eastAsia="zh-CN"/>
        </w:rPr>
        <w:t>18</w:t>
      </w:r>
      <w:r>
        <w:rPr>
          <w:rFonts w:hint="default"/>
          <w:color w:val="auto"/>
          <w:sz w:val="21"/>
          <w:szCs w:val="21"/>
          <w:lang w:val="en-US" w:eastAsia="zh-CN"/>
        </w:rPr>
        <w:t>. 可自行设置各类型肌电信号线及模板线的颜色、粗细等。</w:t>
      </w:r>
    </w:p>
    <w:p w14:paraId="172EE0F3">
      <w:pPr>
        <w:numPr>
          <w:ilvl w:val="0"/>
          <w:numId w:val="0"/>
        </w:numPr>
        <w:jc w:val="left"/>
        <w:rPr>
          <w:rFonts w:hint="default"/>
          <w:color w:val="auto"/>
          <w:sz w:val="21"/>
          <w:szCs w:val="21"/>
          <w:lang w:val="en-US" w:eastAsia="zh-CN"/>
        </w:rPr>
      </w:pPr>
      <w:r>
        <w:rPr>
          <w:rFonts w:hint="eastAsia"/>
          <w:color w:val="auto"/>
          <w:sz w:val="21"/>
          <w:szCs w:val="21"/>
          <w:lang w:val="en-US" w:eastAsia="zh-CN"/>
        </w:rPr>
        <w:t>19</w:t>
      </w:r>
      <w:r>
        <w:rPr>
          <w:rFonts w:hint="default"/>
          <w:color w:val="auto"/>
          <w:sz w:val="21"/>
          <w:szCs w:val="21"/>
          <w:lang w:val="en-US" w:eastAsia="zh-CN"/>
        </w:rPr>
        <w:t>. 电刺激方案自定义可以对频率、波宽等参数按照调节精度进行连续调节设置。</w:t>
      </w:r>
    </w:p>
    <w:p w14:paraId="2CF4B814">
      <w:pPr>
        <w:numPr>
          <w:ilvl w:val="0"/>
          <w:numId w:val="0"/>
        </w:numPr>
        <w:jc w:val="left"/>
        <w:rPr>
          <w:rFonts w:hint="default"/>
          <w:color w:val="auto"/>
          <w:sz w:val="21"/>
          <w:szCs w:val="21"/>
          <w:lang w:val="en-US" w:eastAsia="zh-CN"/>
        </w:rPr>
      </w:pPr>
      <w:r>
        <w:rPr>
          <w:rFonts w:hint="eastAsia"/>
          <w:color w:val="auto"/>
          <w:sz w:val="21"/>
          <w:szCs w:val="21"/>
          <w:lang w:val="en-US" w:eastAsia="zh-CN"/>
        </w:rPr>
        <w:t>20</w:t>
      </w:r>
      <w:r>
        <w:rPr>
          <w:rFonts w:hint="default"/>
          <w:color w:val="auto"/>
          <w:sz w:val="21"/>
          <w:szCs w:val="21"/>
          <w:lang w:val="en-US" w:eastAsia="zh-CN"/>
        </w:rPr>
        <w:t>. 调制电刺激模式，可实现刺激过程中不同频率以及不同脉宽之间转换。</w:t>
      </w:r>
    </w:p>
    <w:p w14:paraId="789623F5">
      <w:pPr>
        <w:numPr>
          <w:ilvl w:val="0"/>
          <w:numId w:val="0"/>
        </w:numPr>
        <w:jc w:val="left"/>
        <w:rPr>
          <w:rFonts w:hint="default"/>
          <w:color w:val="auto"/>
          <w:sz w:val="21"/>
          <w:szCs w:val="21"/>
          <w:lang w:val="en-US" w:eastAsia="zh-CN"/>
        </w:rPr>
      </w:pPr>
      <w:r>
        <w:rPr>
          <w:rFonts w:hint="eastAsia"/>
          <w:color w:val="auto"/>
          <w:sz w:val="21"/>
          <w:szCs w:val="21"/>
          <w:lang w:val="en-US" w:eastAsia="zh-CN"/>
        </w:rPr>
        <w:t>21</w:t>
      </w:r>
      <w:r>
        <w:rPr>
          <w:rFonts w:hint="default"/>
          <w:color w:val="auto"/>
          <w:sz w:val="21"/>
          <w:szCs w:val="21"/>
          <w:lang w:val="en-US" w:eastAsia="zh-CN"/>
        </w:rPr>
        <w:t>. 多种产后康复方案，包括乳腺疏通、腹直肌分离、腰背痛、子宫复旧等。</w:t>
      </w:r>
    </w:p>
    <w:p w14:paraId="0689787A">
      <w:pPr>
        <w:numPr>
          <w:ilvl w:val="0"/>
          <w:numId w:val="0"/>
        </w:numPr>
        <w:jc w:val="left"/>
        <w:rPr>
          <w:rFonts w:hint="default"/>
          <w:color w:val="auto"/>
          <w:sz w:val="21"/>
          <w:szCs w:val="21"/>
          <w:lang w:val="en-US" w:eastAsia="zh-CN"/>
        </w:rPr>
      </w:pPr>
      <w:r>
        <w:rPr>
          <w:rFonts w:hint="eastAsia"/>
          <w:color w:val="auto"/>
          <w:sz w:val="21"/>
          <w:szCs w:val="21"/>
          <w:lang w:val="en-US" w:eastAsia="zh-CN"/>
        </w:rPr>
        <w:t>22</w:t>
      </w:r>
      <w:r>
        <w:rPr>
          <w:rFonts w:hint="default"/>
          <w:color w:val="auto"/>
          <w:sz w:val="21"/>
          <w:szCs w:val="21"/>
          <w:lang w:val="en-US" w:eastAsia="zh-CN"/>
        </w:rPr>
        <w:t>. 所有电刺激方案的刺激电流可以在治疗前预设。</w:t>
      </w:r>
    </w:p>
    <w:p w14:paraId="7D967347">
      <w:pPr>
        <w:numPr>
          <w:ilvl w:val="0"/>
          <w:numId w:val="0"/>
        </w:numPr>
        <w:jc w:val="left"/>
        <w:rPr>
          <w:rFonts w:hint="default"/>
          <w:color w:val="auto"/>
          <w:sz w:val="21"/>
          <w:szCs w:val="21"/>
          <w:lang w:val="en-US" w:eastAsia="zh-CN"/>
        </w:rPr>
      </w:pPr>
      <w:r>
        <w:rPr>
          <w:rFonts w:hint="eastAsia"/>
          <w:color w:val="auto"/>
          <w:sz w:val="21"/>
          <w:szCs w:val="21"/>
          <w:lang w:val="en-US" w:eastAsia="zh-CN"/>
        </w:rPr>
        <w:t>23</w:t>
      </w:r>
      <w:r>
        <w:rPr>
          <w:rFonts w:hint="default"/>
          <w:color w:val="auto"/>
          <w:sz w:val="21"/>
          <w:szCs w:val="21"/>
          <w:lang w:val="en-US" w:eastAsia="zh-CN"/>
        </w:rPr>
        <w:t>. 系统可内置存储患者信息及诊疗记录，防止数据丢失，数据可进行备份。</w:t>
      </w:r>
    </w:p>
    <w:p w14:paraId="5AED2403">
      <w:pPr>
        <w:numPr>
          <w:ilvl w:val="0"/>
          <w:numId w:val="0"/>
        </w:numPr>
        <w:jc w:val="left"/>
        <w:rPr>
          <w:rFonts w:hint="default"/>
          <w:color w:val="auto"/>
          <w:sz w:val="21"/>
          <w:szCs w:val="21"/>
          <w:lang w:val="en-US" w:eastAsia="zh-CN"/>
        </w:rPr>
      </w:pPr>
      <w:r>
        <w:rPr>
          <w:rFonts w:hint="eastAsia"/>
          <w:color w:val="auto"/>
          <w:sz w:val="21"/>
          <w:szCs w:val="21"/>
          <w:lang w:val="en-US" w:eastAsia="zh-CN"/>
        </w:rPr>
        <w:t>24</w:t>
      </w:r>
      <w:r>
        <w:rPr>
          <w:rFonts w:hint="default"/>
          <w:color w:val="auto"/>
          <w:sz w:val="21"/>
          <w:szCs w:val="21"/>
          <w:lang w:val="en-US" w:eastAsia="zh-CN"/>
        </w:rPr>
        <w:t>. 系统可进行数据统计、数据导入、导出等功能。</w:t>
      </w:r>
    </w:p>
    <w:p w14:paraId="0CCE5FF5">
      <w:pPr>
        <w:pStyle w:val="3"/>
        <w:spacing w:before="78" w:line="213" w:lineRule="auto"/>
        <w:ind w:left="10"/>
        <w:rPr>
          <w:rFonts w:ascii="黑体" w:hAnsi="黑体" w:eastAsia="黑体" w:cs="黑体"/>
          <w:sz w:val="24"/>
          <w:szCs w:val="24"/>
        </w:rPr>
      </w:pPr>
      <w:r>
        <w:rPr>
          <w:rFonts w:hint="eastAsia"/>
          <w:spacing w:val="-2"/>
          <w:sz w:val="24"/>
          <w:szCs w:val="24"/>
          <w:lang w:val="en-US" w:eastAsia="zh-CN"/>
        </w:rPr>
        <w:t>25</w:t>
      </w:r>
      <w:r>
        <w:rPr>
          <w:spacing w:val="-2"/>
          <w:sz w:val="24"/>
          <w:szCs w:val="24"/>
        </w:rPr>
        <w:t xml:space="preserve">. </w:t>
      </w:r>
      <w:r>
        <w:rPr>
          <w:rFonts w:ascii="黑体" w:hAnsi="黑体" w:eastAsia="黑体" w:cs="黑体"/>
          <w:spacing w:val="-2"/>
          <w:sz w:val="24"/>
          <w:szCs w:val="24"/>
        </w:rPr>
        <w:t>自动检测通道连接，电极脱落有提示保护，保证治疗安全。</w:t>
      </w:r>
    </w:p>
    <w:p w14:paraId="58E60709"/>
    <w:p w14:paraId="2F4B6613">
      <w:pPr>
        <w:numPr>
          <w:ilvl w:val="0"/>
          <w:numId w:val="0"/>
        </w:numPr>
        <w:jc w:val="left"/>
        <w:rPr>
          <w:rFonts w:hint="default"/>
          <w:color w:val="auto"/>
          <w:sz w:val="21"/>
          <w:szCs w:val="21"/>
          <w:lang w:val="en-US" w:eastAsia="zh-CN"/>
        </w:rPr>
        <w:sectPr>
          <w:headerReference r:id="rId3" w:type="default"/>
          <w:pgSz w:w="12040" w:h="17050"/>
          <w:pgMar w:top="1440" w:right="1746" w:bottom="1440" w:left="1800" w:header="1640" w:footer="0" w:gutter="0"/>
          <w:cols w:space="720" w:num="1"/>
        </w:sectPr>
      </w:pPr>
    </w:p>
    <w:p w14:paraId="3DC95EAF">
      <w:pPr>
        <w:numPr>
          <w:ilvl w:val="0"/>
          <w:numId w:val="0"/>
        </w:numPr>
        <w:ind w:firstLine="281" w:firstLineChars="100"/>
        <w:jc w:val="center"/>
        <w:rPr>
          <w:rFonts w:hint="default"/>
          <w:b/>
          <w:bCs/>
          <w:sz w:val="28"/>
          <w:szCs w:val="28"/>
          <w:lang w:val="en-US" w:eastAsia="zh-CN"/>
        </w:rPr>
      </w:pPr>
      <w:r>
        <w:rPr>
          <w:rFonts w:hint="eastAsia"/>
          <w:b/>
          <w:bCs/>
          <w:sz w:val="28"/>
          <w:szCs w:val="28"/>
          <w:lang w:val="en-US" w:eastAsia="zh-CN"/>
        </w:rPr>
        <w:t>四、</w:t>
      </w:r>
      <w:r>
        <w:rPr>
          <w:rFonts w:hint="default"/>
          <w:b/>
          <w:bCs/>
          <w:sz w:val="28"/>
          <w:szCs w:val="28"/>
          <w:lang w:val="en-US" w:eastAsia="zh-CN"/>
        </w:rPr>
        <w:t>产程数据监测与可视化系统</w:t>
      </w:r>
    </w:p>
    <w:p w14:paraId="383E8268">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 xml:space="preserve">主要参数及配置要求 1、用于产房产程数据监测，对产程进展进行评估，记录产程数据。触摸显示双屏一体化设计，主屏尺寸≥15英寸，副屏尺寸≥10英寸。 </w:t>
      </w:r>
    </w:p>
    <w:p w14:paraId="4CEE745D">
      <w:pPr>
        <w:numPr>
          <w:ilvl w:val="0"/>
          <w:numId w:val="3"/>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采用斑点噪声抑制技术“mclear”，至少四档可调，有效去除了超声图像中的斑点噪声，获得更加清晰的二维图像。 </w:t>
      </w:r>
    </w:p>
    <w:p w14:paraId="16BE76F3">
      <w:pPr>
        <w:numPr>
          <w:ilvl w:val="0"/>
          <w:numId w:val="3"/>
        </w:numPr>
        <w:ind w:left="0" w:leftChars="0" w:firstLine="0" w:firstLine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具有产程监测界面，产程监测功能包括不限于胎方位、产程进展角（aop）、胎头与会阴距离（HPD）、宫颈管长度、枕脊角、宫口检测、羊水指数、脐带监测。（请提供产程监测功能界面截图） </w:t>
      </w:r>
    </w:p>
    <w:p w14:paraId="152A0633">
      <w:pPr>
        <w:numPr>
          <w:ilvl w:val="0"/>
          <w:numId w:val="3"/>
        </w:numPr>
        <w:ind w:left="0" w:leftChars="0" w:firstLine="0" w:firstLine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为满足个性化应用需求，产程监测界面支持功能自定义排序，用户可以根据自身使用需求，调整产程监测首页功能选项，以便快速访问常用功能，提升操作效率和用户体验。</w:t>
      </w:r>
    </w:p>
    <w:p w14:paraId="3E999DEA">
      <w:pPr>
        <w:numPr>
          <w:ilvl w:val="0"/>
          <w:numId w:val="3"/>
        </w:numPr>
        <w:ind w:left="0" w:leftChars="0" w:firstLine="0" w:firstLine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为满足除产程监测外其他应用需求，系统还应具备常规超声界面，可通过按钮轻松切换常规超声界面和产时超声专用界面。 </w:t>
      </w:r>
    </w:p>
    <w:p w14:paraId="309C76AB">
      <w:pPr>
        <w:numPr>
          <w:ilvl w:val="0"/>
          <w:numId w:val="3"/>
        </w:numPr>
        <w:ind w:left="0" w:leftChars="0" w:firstLine="0" w:firstLine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系统需具有显示产程进展角（AOP）-胎头与会阴距离（HPD）趋势图功能，以评估胎头下降。 </w:t>
      </w:r>
    </w:p>
    <w:p w14:paraId="0B8D0EDD">
      <w:pPr>
        <w:numPr>
          <w:ilvl w:val="0"/>
          <w:numId w:val="3"/>
        </w:numPr>
        <w:ind w:left="0" w:leftChars="0" w:firstLine="0" w:firstLine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具备分娩监护功能界面，至少支持对接胎监设备显示胎心率曲线、宫缩压力曲线、心电、血压、心率等母亲胎儿监护数据，支持升级对接电子分娩白板，同屏显示母胎监护和产程数据。（提供分娩监护功能界面截图） </w:t>
      </w:r>
    </w:p>
    <w:p w14:paraId="1580BAC5">
      <w:pPr>
        <w:numPr>
          <w:ilvl w:val="0"/>
          <w:numId w:val="3"/>
        </w:numPr>
        <w:ind w:left="0" w:leftChars="0" w:firstLine="0" w:firstLine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根据测量产程参数的类别，自动切换至相应的成像模式和生成相应的测量标记，给临床医生以操作指引，操作更便捷。 </w:t>
      </w:r>
    </w:p>
    <w:p w14:paraId="2DD77DAA">
      <w:pPr>
        <w:numPr>
          <w:ilvl w:val="0"/>
          <w:numId w:val="3"/>
        </w:numPr>
        <w:ind w:left="0" w:leftChars="0" w:firstLine="0" w:firstLine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为减少阴道内诊估算胎头位置，系统应能根据国际产时超声实践指南将产程进展角（AOP）智能换算成胎头位置。 </w:t>
      </w:r>
    </w:p>
    <w:p w14:paraId="317BC546">
      <w:pPr>
        <w:numPr>
          <w:ilvl w:val="0"/>
          <w:numId w:val="3"/>
        </w:numPr>
        <w:ind w:left="0" w:leftChars="0" w:firstLine="0" w:firstLine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为减少测量误差，系统具有智能提示功能，当产程参数测量结果与产程逻辑不符时，弹窗提醒。（请提供系统弹窗提醒界面截图） </w:t>
      </w:r>
    </w:p>
    <w:p w14:paraId="27501DB8">
      <w:pPr>
        <w:numPr>
          <w:ilvl w:val="0"/>
          <w:numId w:val="3"/>
        </w:numPr>
        <w:ind w:left="0" w:leftChars="0" w:firstLine="0" w:firstLine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支持为每个孕妇建立档案，根据监测结果显示头盆3D图像、绘制电子产程图、自动生成产程数据记录单，支持打印产程记录单，产程记录单包括不限于每轮次测量的产程数据、电子产程图、AOP-HPD趋势图、3D头盆关系、超声图像。 </w:t>
      </w:r>
    </w:p>
    <w:p w14:paraId="0DA27EE4">
      <w:pPr>
        <w:numPr>
          <w:ilvl w:val="0"/>
          <w:numId w:val="3"/>
        </w:numPr>
        <w:ind w:left="0" w:leftChars="0" w:firstLine="0" w:firstLine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需提供视频和文字智能引导，帮助用户正确操作超声探头，提高操作效率与准确性。（请提供操作引导界面截图）。 </w:t>
      </w:r>
    </w:p>
    <w:p w14:paraId="4BC3531F">
      <w:pPr>
        <w:numPr>
          <w:ilvl w:val="0"/>
          <w:numId w:val="3"/>
        </w:numPr>
        <w:ind w:left="0" w:leftChars="0" w:firstLine="0" w:firstLine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B模式参数：声束形成器：全数字声束形成器；接收声束聚焦：连续动态；增益：近场、中场、远场独立调节；组织谐波：多档可调；放大功能：局部至少放大4倍；扫描深度：连续可调；扫描角度/宽度：连续可调； 二维灰阶成像： 256灰阶； 扫描线数：≥256条。 </w:t>
      </w:r>
    </w:p>
    <w:p w14:paraId="16851C62">
      <w:pPr>
        <w:numPr>
          <w:ilvl w:val="0"/>
          <w:numId w:val="3"/>
        </w:numPr>
        <w:ind w:left="0" w:leftChars="0" w:firstLine="0" w:firstLine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B+C模式参数：取样框大小、位置可调，支持B／Color宽度一致； 脉冲频率：凸阵:  0.5-3.0kHz  分级可调；彩色增益：21dB-45dB。 </w:t>
      </w:r>
    </w:p>
    <w:p w14:paraId="613044C0">
      <w:pPr>
        <w:numPr>
          <w:ilvl w:val="0"/>
          <w:numId w:val="0"/>
        </w:numPr>
        <w:ind w:firstLine="281" w:firstLineChars="100"/>
        <w:jc w:val="center"/>
        <w:rPr>
          <w:rFonts w:hint="default"/>
          <w:b/>
          <w:bCs/>
          <w:sz w:val="28"/>
          <w:szCs w:val="28"/>
          <w:lang w:val="en-US" w:eastAsia="zh-CN"/>
        </w:rPr>
      </w:pPr>
    </w:p>
    <w:p w14:paraId="10A08B70">
      <w:pPr>
        <w:numPr>
          <w:ilvl w:val="0"/>
          <w:numId w:val="0"/>
        </w:numPr>
        <w:ind w:firstLine="281" w:firstLineChars="100"/>
        <w:jc w:val="center"/>
        <w:rPr>
          <w:rFonts w:hint="default"/>
          <w:b/>
          <w:bCs/>
          <w:sz w:val="28"/>
          <w:szCs w:val="28"/>
          <w:lang w:val="en-US" w:eastAsia="zh-CN"/>
        </w:rPr>
      </w:pPr>
      <w:r>
        <w:rPr>
          <w:rFonts w:hint="eastAsia"/>
          <w:b/>
          <w:bCs/>
          <w:sz w:val="28"/>
          <w:szCs w:val="28"/>
          <w:lang w:val="en-US" w:eastAsia="zh-CN"/>
        </w:rPr>
        <w:t>五、移动DR</w:t>
      </w:r>
    </w:p>
    <w:p w14:paraId="6700EA52">
      <w:pPr>
        <w:numPr>
          <w:ilvl w:val="0"/>
          <w:numId w:val="0"/>
        </w:numPr>
        <w:jc w:val="left"/>
        <w:rPr>
          <w:rFonts w:hint="default"/>
          <w:sz w:val="21"/>
          <w:szCs w:val="21"/>
          <w:lang w:val="en-US" w:eastAsia="zh-CN"/>
        </w:rPr>
      </w:pPr>
      <w:r>
        <w:rPr>
          <w:rFonts w:hint="default"/>
          <w:sz w:val="21"/>
          <w:szCs w:val="21"/>
          <w:lang w:val="en-US" w:eastAsia="zh-CN"/>
        </w:rPr>
        <w:t>1.球管焦点最大离地距离</w:t>
      </w:r>
      <w:r>
        <w:rPr>
          <w:rFonts w:hint="default"/>
          <w:sz w:val="21"/>
          <w:szCs w:val="21"/>
          <w:lang w:val="en-US" w:eastAsia="zh-CN"/>
        </w:rPr>
        <w:tab/>
      </w:r>
      <w:r>
        <w:rPr>
          <w:rFonts w:hint="default"/>
          <w:sz w:val="21"/>
          <w:szCs w:val="21"/>
          <w:lang w:val="en-US" w:eastAsia="zh-CN"/>
        </w:rPr>
        <w:t>≥2000mm，机身最宽处宽度≤550mm，整机可通行最低高度≤1300mm</w:t>
      </w:r>
    </w:p>
    <w:p w14:paraId="5B6E868F">
      <w:pPr>
        <w:numPr>
          <w:ilvl w:val="0"/>
          <w:numId w:val="0"/>
        </w:numPr>
        <w:jc w:val="left"/>
        <w:rPr>
          <w:rFonts w:hint="default"/>
          <w:sz w:val="21"/>
          <w:szCs w:val="21"/>
          <w:lang w:val="en-US" w:eastAsia="zh-CN"/>
        </w:rPr>
      </w:pPr>
      <w:r>
        <w:rPr>
          <w:rFonts w:hint="default"/>
          <w:sz w:val="21"/>
          <w:szCs w:val="21"/>
          <w:lang w:val="en-US" w:eastAsia="zh-CN"/>
        </w:rPr>
        <w:t>2.最大上坡角度≥13°</w:t>
      </w:r>
    </w:p>
    <w:p w14:paraId="52DFB304">
      <w:pPr>
        <w:numPr>
          <w:ilvl w:val="0"/>
          <w:numId w:val="0"/>
        </w:numPr>
        <w:jc w:val="left"/>
        <w:rPr>
          <w:rFonts w:hint="default"/>
          <w:sz w:val="21"/>
          <w:szCs w:val="21"/>
          <w:lang w:val="en-US" w:eastAsia="zh-CN"/>
        </w:rPr>
      </w:pPr>
      <w:r>
        <w:rPr>
          <w:rFonts w:hint="default"/>
          <w:sz w:val="21"/>
          <w:szCs w:val="21"/>
          <w:lang w:val="en-US" w:eastAsia="zh-CN"/>
        </w:rPr>
        <w:t>3.整机续航电池类型</w:t>
      </w:r>
      <w:r>
        <w:rPr>
          <w:rFonts w:hint="default"/>
          <w:sz w:val="21"/>
          <w:szCs w:val="21"/>
          <w:lang w:val="en-US" w:eastAsia="zh-CN"/>
        </w:rPr>
        <w:tab/>
      </w:r>
      <w:r>
        <w:rPr>
          <w:rFonts w:hint="default"/>
          <w:sz w:val="21"/>
          <w:szCs w:val="21"/>
          <w:lang w:val="en-US" w:eastAsia="zh-CN"/>
        </w:rPr>
        <w:t>锂电池，非铅酸电池</w:t>
      </w:r>
    </w:p>
    <w:p w14:paraId="2BF4428A">
      <w:pPr>
        <w:numPr>
          <w:ilvl w:val="0"/>
          <w:numId w:val="0"/>
        </w:numPr>
        <w:jc w:val="left"/>
        <w:rPr>
          <w:rFonts w:hint="default"/>
          <w:sz w:val="21"/>
          <w:szCs w:val="21"/>
          <w:lang w:val="en-US" w:eastAsia="zh-CN"/>
        </w:rPr>
      </w:pPr>
      <w:r>
        <w:rPr>
          <w:rFonts w:hint="default"/>
          <w:sz w:val="21"/>
          <w:szCs w:val="21"/>
          <w:lang w:val="en-US" w:eastAsia="zh-CN"/>
        </w:rPr>
        <w:t>4.探测器最小像素尺寸≤125um，平板重量（含电池）≤3.1kg</w:t>
      </w:r>
    </w:p>
    <w:p w14:paraId="79A27A33">
      <w:pPr>
        <w:numPr>
          <w:ilvl w:val="0"/>
          <w:numId w:val="0"/>
        </w:numPr>
        <w:jc w:val="left"/>
        <w:rPr>
          <w:rFonts w:hint="default"/>
          <w:sz w:val="21"/>
          <w:szCs w:val="21"/>
          <w:lang w:val="en-US" w:eastAsia="zh-CN"/>
        </w:rPr>
      </w:pPr>
      <w:r>
        <w:rPr>
          <w:rFonts w:hint="default"/>
          <w:sz w:val="21"/>
          <w:szCs w:val="21"/>
          <w:lang w:val="en-US" w:eastAsia="zh-CN"/>
        </w:rPr>
        <w:t>5.具备无线可视化曝光技术，能够进行远程可视化曝光，且具备法规要求的实体曝光按键。</w:t>
      </w:r>
    </w:p>
    <w:p w14:paraId="517D3BA8">
      <w:pPr>
        <w:numPr>
          <w:ilvl w:val="0"/>
          <w:numId w:val="0"/>
        </w:numPr>
        <w:jc w:val="left"/>
        <w:rPr>
          <w:rFonts w:hint="default"/>
          <w:sz w:val="21"/>
          <w:szCs w:val="21"/>
          <w:lang w:val="en-US" w:eastAsia="zh-CN"/>
        </w:rPr>
      </w:pPr>
      <w:r>
        <w:rPr>
          <w:rFonts w:hint="default"/>
          <w:sz w:val="21"/>
          <w:szCs w:val="21"/>
          <w:lang w:val="en-US" w:eastAsia="zh-CN"/>
        </w:rPr>
        <w:t>6.阳极热容量</w:t>
      </w:r>
      <w:r>
        <w:rPr>
          <w:rFonts w:hint="default"/>
          <w:sz w:val="21"/>
          <w:szCs w:val="21"/>
          <w:lang w:val="en-US" w:eastAsia="zh-CN"/>
        </w:rPr>
        <w:tab/>
      </w:r>
      <w:r>
        <w:rPr>
          <w:rFonts w:hint="default"/>
          <w:sz w:val="21"/>
          <w:szCs w:val="21"/>
          <w:lang w:val="en-US" w:eastAsia="zh-CN"/>
        </w:rPr>
        <w:t>≥300KH</w:t>
      </w:r>
    </w:p>
    <w:p w14:paraId="70BF2037">
      <w:pPr>
        <w:numPr>
          <w:ilvl w:val="0"/>
          <w:numId w:val="0"/>
        </w:numPr>
        <w:jc w:val="left"/>
        <w:rPr>
          <w:rFonts w:hint="default"/>
          <w:sz w:val="21"/>
          <w:szCs w:val="21"/>
          <w:lang w:val="en-US" w:eastAsia="zh-CN"/>
        </w:rPr>
      </w:pPr>
      <w:r>
        <w:rPr>
          <w:rFonts w:hint="default"/>
          <w:sz w:val="21"/>
          <w:szCs w:val="21"/>
          <w:lang w:val="en-US" w:eastAsia="zh-CN"/>
        </w:rPr>
        <w:t>7.整机重量</w:t>
      </w:r>
      <w:r>
        <w:rPr>
          <w:rFonts w:hint="default"/>
          <w:sz w:val="21"/>
          <w:szCs w:val="21"/>
          <w:lang w:val="en-US" w:eastAsia="zh-CN"/>
        </w:rPr>
        <w:tab/>
      </w:r>
      <w:r>
        <w:rPr>
          <w:rFonts w:hint="default"/>
          <w:sz w:val="21"/>
          <w:szCs w:val="21"/>
          <w:lang w:val="en-US" w:eastAsia="zh-CN"/>
        </w:rPr>
        <w:t>≤360kg</w:t>
      </w:r>
      <w:r>
        <w:rPr>
          <w:rFonts w:hint="default"/>
          <w:sz w:val="21"/>
          <w:szCs w:val="21"/>
          <w:lang w:val="en-US" w:eastAsia="zh-CN"/>
        </w:rPr>
        <w:tab/>
      </w:r>
    </w:p>
    <w:p w14:paraId="77681AA5">
      <w:pPr>
        <w:numPr>
          <w:ilvl w:val="0"/>
          <w:numId w:val="0"/>
        </w:numPr>
        <w:jc w:val="left"/>
        <w:rPr>
          <w:rFonts w:hint="default"/>
          <w:sz w:val="21"/>
          <w:szCs w:val="21"/>
          <w:lang w:val="en-US" w:eastAsia="zh-CN"/>
        </w:rPr>
      </w:pPr>
      <w:r>
        <w:rPr>
          <w:rFonts w:hint="default"/>
          <w:sz w:val="21"/>
          <w:szCs w:val="21"/>
          <w:lang w:val="en-US" w:eastAsia="zh-CN"/>
        </w:rPr>
        <w:t>8.最大加载时间≥12.5s，最小加载时间≤1ms，最大毫安秒≥630mAs</w:t>
      </w:r>
    </w:p>
    <w:p w14:paraId="1AC14024">
      <w:pPr>
        <w:numPr>
          <w:ilvl w:val="0"/>
          <w:numId w:val="0"/>
        </w:numPr>
        <w:jc w:val="left"/>
        <w:rPr>
          <w:rFonts w:hint="eastAsia"/>
          <w:b/>
          <w:bCs/>
          <w:sz w:val="21"/>
          <w:szCs w:val="21"/>
          <w:lang w:val="en-US" w:eastAsia="zh-CN"/>
        </w:rPr>
      </w:pPr>
    </w:p>
    <w:p w14:paraId="0C7DEB1D">
      <w:pPr>
        <w:numPr>
          <w:ilvl w:val="0"/>
          <w:numId w:val="0"/>
        </w:numPr>
        <w:ind w:firstLine="281" w:firstLineChars="100"/>
        <w:jc w:val="center"/>
        <w:rPr>
          <w:rFonts w:hint="eastAsia"/>
          <w:b/>
          <w:bCs/>
          <w:sz w:val="28"/>
          <w:szCs w:val="28"/>
          <w:lang w:val="en-US" w:eastAsia="zh-CN"/>
        </w:rPr>
      </w:pPr>
      <w:r>
        <w:rPr>
          <w:rFonts w:hint="eastAsia"/>
          <w:b/>
          <w:bCs/>
          <w:sz w:val="28"/>
          <w:szCs w:val="28"/>
          <w:lang w:val="en-US" w:eastAsia="zh-CN"/>
        </w:rPr>
        <w:t>六、</w:t>
      </w:r>
      <w:r>
        <w:rPr>
          <w:rFonts w:hint="default"/>
          <w:b/>
          <w:bCs/>
          <w:sz w:val="28"/>
          <w:szCs w:val="28"/>
          <w:lang w:val="en-US" w:eastAsia="zh-CN"/>
        </w:rPr>
        <w:t>4K</w:t>
      </w:r>
      <w:r>
        <w:rPr>
          <w:rFonts w:hint="eastAsia"/>
          <w:b/>
          <w:bCs/>
          <w:sz w:val="28"/>
          <w:szCs w:val="28"/>
          <w:lang w:val="en-US" w:eastAsia="zh-CN"/>
        </w:rPr>
        <w:t>冷刀等离子宫腔镜系统</w:t>
      </w:r>
    </w:p>
    <w:p w14:paraId="019E253F">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主要参数</w:t>
      </w:r>
    </w:p>
    <w:p w14:paraId="22053E28">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一、4k 荧光内窥镜摄像主机</w:t>
      </w:r>
    </w:p>
    <w:p w14:paraId="0B526080">
      <w:pPr>
        <w:numPr>
          <w:ilvl w:val="1"/>
          <w:numId w:val="4"/>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全数字 4K 分辨率荧光内窥镜摄像主机，有效像素： 3840（H） ×2160（V）； </w:t>
      </w:r>
    </w:p>
    <w:p w14:paraId="51F673FC">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1.2 帧率 ：60Hz；</w:t>
      </w:r>
    </w:p>
    <w:p w14:paraId="106F1F03">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1.3 视频输出接 口 ：DVI、SDI-5 接 口 ：1920（H） ×1080（V） ；HDMI、SDI-1、 SDI-2、SDI-3、 SDI-4 接 口 ：3840（H） ×2160（V）和 1920（H） ×1080（V）双分辨率输出；</w:t>
      </w:r>
    </w:p>
    <w:p w14:paraId="5A5C8283">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1.4 多种图像模式 ：通过摄像头的按键可实现摄像系统的白光影像、标准荧光、彩色荧光模式切换；</w:t>
      </w:r>
    </w:p>
    <w:p w14:paraId="2A69CB38">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1.5 通过 CAN 接口与配合使用的荧光内窥镜冷光源连接 ，摄像头按键可实现冷光源中 “ 荧光” 的开关控制；</w:t>
      </w:r>
    </w:p>
    <w:p w14:paraId="0AF3B455">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1.6 能对 800nm±30nm 长的近红外光照明物体后成像；</w:t>
      </w:r>
    </w:p>
    <w:p w14:paraId="57C1F89C">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1.7 水平分辨率≥2000 线；</w:t>
      </w:r>
    </w:p>
    <w:p w14:paraId="34FD3EFD">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1.8 主机前面板 TFT-LCD 液晶屏，尺寸 10 寸，分辨率 1920（H）x1080（V）,能够实时显示内窥镜镜下图像， 同时可进入菜单状态调整参数；液晶面板可以在带医用手套条件下操作；</w:t>
      </w:r>
    </w:p>
    <w:p w14:paraId="6F708622">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1.9 主机带有 USB 接 口 ，可接 U 盘或移动硬盘进行拍照、录像。 图片和视频均为1920×1080p 分辨率（仅 DEC F3840 plus 适用）；</w:t>
      </w:r>
    </w:p>
    <w:p w14:paraId="199147A3">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1.10 整机设计正面全液晶面板，易操作且便于清洁 ，整机外表面无安装螺丝设计；</w:t>
      </w:r>
    </w:p>
    <w:p w14:paraId="7458DAD8">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1.11 多组应用环境设置 ，可适应大小不同镜种 ，支持 “腹腔镜”、“宫腔镜”、“胸腔镜”、“耳鼻喉镜”、“膀胱 镜”、“纤维镜”、“ 自定义 1”、“ 自定义 2”8 种科室模式，也可由术者的偏好设定参数并保存；</w:t>
      </w:r>
    </w:p>
    <w:p w14:paraId="60F8C4D6">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1.12 摄像头按键可设定快捷菜单 ，如拍照、 白平衡、刻录视频、 电子变焦等，可同时定义功能数量≥5； 手柄按键有防误触功能 ，20 秒自动锁键，双击解锁。有效防止手术中误触按键 ，改变手术显示效果；</w:t>
      </w:r>
    </w:p>
    <w:p w14:paraId="7C035FE8">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1.13 摄像头 ：传感器总像素为 3840（H） ×2160（V） ，握持轻便；</w:t>
      </w:r>
    </w:p>
    <w:p w14:paraId="6CCE15D8">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1.14 主机软件系统可以通过 USB 接口实现升级；</w:t>
      </w:r>
    </w:p>
    <w:p w14:paraId="64B50261">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1.15 主机具有 HDR 高动态范围成像模式 ：提亮图像较暗部分并暗化过亮部分；</w:t>
      </w:r>
    </w:p>
    <w:p w14:paraId="55953FFF">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1.16 主机具有色彩对比功能模式 ：用于严重出血和血管这种高对比图像；</w:t>
      </w:r>
    </w:p>
    <w:p w14:paraId="0DEBE473">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1.17 主机具有特殊图像模式 ：增强图像的对比度和色彩差异化；</w:t>
      </w:r>
    </w:p>
    <w:p w14:paraId="394B4AF8">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1.18 主机有 4K 标识。</w:t>
      </w:r>
    </w:p>
    <w:p w14:paraId="042AFA11">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二、荧光内窥镜冷光源</w:t>
      </w:r>
    </w:p>
    <w:p w14:paraId="1710C31C">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2.1 最大中心照度应≥7500000Lux；</w:t>
      </w:r>
    </w:p>
    <w:p w14:paraId="0A4460C1">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2.2 主机前面板 TFT-LCD 液晶屏≥10 寸,可显示当前参数和进行参数调节；</w:t>
      </w:r>
    </w:p>
    <w:p w14:paraId="22B7A9D4">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2.3 激光分类为3R 类；</w:t>
      </w:r>
    </w:p>
    <w:p w14:paraId="17762809">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2.4 支持白光和荧光两种照明模式。在荧光模式下 ， 白光同时输出，手术视野亮度不变暗；</w:t>
      </w:r>
    </w:p>
    <w:p w14:paraId="32263D65">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2.5 支持外部设备通过 CAN 接口控制光源的功能；</w:t>
      </w:r>
    </w:p>
    <w:p w14:paraId="1ACAA3C9">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2.6 光源色温： ≥5700k；</w:t>
      </w:r>
    </w:p>
    <w:p w14:paraId="0993AE56">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2.7 光源使用寿命： ≥50000 小时；</w:t>
      </w:r>
    </w:p>
    <w:p w14:paraId="3DA9F184">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2.8 导光束长度≥300cm，带安全锁定装置。</w:t>
      </w:r>
    </w:p>
    <w:p w14:paraId="10E09E4D">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2.9 一键待机功能 ，以便手术过程中短时间关闭光源，无需频繁开关机，提高光源寿命。</w:t>
      </w:r>
    </w:p>
    <w:p w14:paraId="103E51A1">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三、液晶显示器</w:t>
      </w:r>
    </w:p>
    <w:p w14:paraId="0D1D550B">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3.1 尺寸 ：32 寸；</w:t>
      </w:r>
    </w:p>
    <w:p w14:paraId="4457806F">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3.2 分辨率 ：3840(H) × 2160(V)</w:t>
      </w:r>
    </w:p>
    <w:p w14:paraId="1182BC46">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3.3 输入接 口 ：DP、3*HDMI（4k 信号） 、VGA、SDI(选配)；</w:t>
      </w:r>
    </w:p>
    <w:p w14:paraId="17D33EEA">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3.4 输出接 口 ：DP；</w:t>
      </w:r>
    </w:p>
    <w:p w14:paraId="583FDC0E">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3.5 可视角度 ：178°。</w:t>
      </w:r>
    </w:p>
    <w:p w14:paraId="2FF593E8">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四、</w:t>
      </w:r>
      <w:r>
        <w:rPr>
          <w:rFonts w:hint="default" w:ascii="Arial" w:hAnsi="Arial" w:eastAsia="宋体" w:cs="Arial"/>
          <w:i w:val="0"/>
          <w:iCs w:val="0"/>
          <w:color w:val="000000"/>
          <w:kern w:val="0"/>
          <w:sz w:val="20"/>
          <w:szCs w:val="20"/>
          <w:u w:val="none"/>
          <w:lang w:val="en-US" w:eastAsia="zh-CN" w:bidi="ar"/>
        </w:rPr>
        <w:t>内窥镜台车</w:t>
      </w:r>
    </w:p>
    <w:p w14:paraId="426D242B">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4.1 内窥镜台车用于放置内窥镜系统设备，可高度调节的360 度旋转大屏幕显示支架；</w:t>
      </w:r>
    </w:p>
    <w:p w14:paraId="154B6EB9">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4.2 左右侧板镂空设计 ，可 自 由调节每层高度和层数；</w:t>
      </w:r>
    </w:p>
    <w:p w14:paraId="05A9A594">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4.3电源接线槽位设计 ，方便各层设备仪器供电； 4.4脚轮：医疗专用静音脚轮。</w:t>
      </w:r>
    </w:p>
    <w:p w14:paraId="50C632C0">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五、气腹机</w:t>
      </w:r>
    </w:p>
    <w:p w14:paraId="4E5D3970">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5.1 三级减压 ，安全性能高；</w:t>
      </w:r>
    </w:p>
    <w:p w14:paraId="578E1155">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5.2 压力设定范围 0.67kPa～3.30kPa（ 5mmHg～25mmHg）；</w:t>
      </w:r>
    </w:p>
    <w:p w14:paraId="6216CAB1">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5.3 进气方式可连接钢瓶或中央供气；</w:t>
      </w:r>
    </w:p>
    <w:p w14:paraId="2C3E7589">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5.4 大流量供应，流量设定范围 10L/min；20L/min；30L/min 三档；</w:t>
      </w:r>
    </w:p>
    <w:p w14:paraId="57E8925A">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5.5 微电脑控制，漏气 自动快速补气；</w:t>
      </w:r>
    </w:p>
    <w:p w14:paraId="66A0DED3">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5.6 实时监测腔内压力 ，并通过面板显示；</w:t>
      </w:r>
    </w:p>
    <w:p w14:paraId="35DE974A">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5.7 供气压力不足有声光报警功能；</w:t>
      </w:r>
    </w:p>
    <w:p w14:paraId="7FDEDBC9">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5.8 过压有声光报警并自动泄压功能；</w:t>
      </w:r>
    </w:p>
    <w:p w14:paraId="22C03EF8">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5.9 配件可与其他进口品牌匹配；</w:t>
      </w:r>
    </w:p>
    <w:p w14:paraId="2DC4FAC3">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5.10 管路可高温高压或低温等离子消毒；</w:t>
      </w:r>
    </w:p>
    <w:p w14:paraId="1FBEE301">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5.11 运行方式连续加载/间歇运行。</w:t>
      </w:r>
    </w:p>
    <w:p w14:paraId="0E9229A8">
      <w:pPr>
        <w:numPr>
          <w:ilvl w:val="0"/>
          <w:numId w:val="0"/>
        </w:numPr>
        <w:ind w:leftChars="0"/>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六、荧光腹腔内窥镜</w:t>
      </w:r>
    </w:p>
    <w:p w14:paraId="429EB42D">
      <w:pPr>
        <w:numPr>
          <w:ilvl w:val="0"/>
          <w:numId w:val="0"/>
        </w:numPr>
        <w:ind w:leftChars="0"/>
        <w:jc w:val="left"/>
        <w:rPr>
          <w:rFonts w:hint="eastAsia" w:asciiTheme="minorHAnsi" w:hAnsiTheme="minorHAnsi" w:eastAsiaTheme="minorEastAsia" w:cstheme="minorBidi"/>
          <w:kern w:val="2"/>
          <w:sz w:val="21"/>
          <w:szCs w:val="21"/>
          <w:lang w:val="en-US" w:eastAsia="zh-CN" w:bidi="ar-SA"/>
        </w:rPr>
      </w:pPr>
      <w:r>
        <w:rPr>
          <w:rFonts w:hint="eastAsia" w:ascii="Arial" w:hAnsi="Arial" w:eastAsia="宋体" w:cs="Arial"/>
          <w:i w:val="0"/>
          <w:iCs w:val="0"/>
          <w:color w:val="000000"/>
          <w:kern w:val="0"/>
          <w:sz w:val="20"/>
          <w:szCs w:val="20"/>
          <w:u w:val="none"/>
          <w:lang w:val="en-US" w:eastAsia="zh-CN" w:bidi="ar"/>
        </w:rPr>
        <w:t>6</w:t>
      </w:r>
      <w:r>
        <w:rPr>
          <w:rFonts w:hint="default" w:ascii="Arial" w:hAnsi="Arial" w:eastAsia="宋体" w:cs="Arial"/>
          <w:i w:val="0"/>
          <w:iCs w:val="0"/>
          <w:color w:val="000000"/>
          <w:kern w:val="0"/>
          <w:sz w:val="20"/>
          <w:szCs w:val="20"/>
          <w:u w:val="none"/>
          <w:lang w:val="en-US" w:eastAsia="zh-CN" w:bidi="ar"/>
        </w:rPr>
        <w:t>.1 直径 10mm，30 度，长度 330mm</w:t>
      </w:r>
    </w:p>
    <w:p w14:paraId="712A17DA">
      <w:pPr>
        <w:spacing w:line="272" w:lineRule="exact"/>
        <w:rPr>
          <w:rFonts w:hint="default" w:asciiTheme="minorHAnsi" w:hAnsiTheme="minorHAnsi" w:eastAsiaTheme="minorEastAsia" w:cstheme="minorBidi"/>
          <w:kern w:val="2"/>
          <w:sz w:val="21"/>
          <w:szCs w:val="21"/>
          <w:lang w:val="en-US" w:eastAsia="zh-CN" w:bidi="ar-SA"/>
        </w:rPr>
      </w:pPr>
    </w:p>
    <w:p w14:paraId="46670AEF">
      <w:pPr>
        <w:spacing w:line="272" w:lineRule="exact"/>
        <w:rPr>
          <w:rFonts w:hint="default" w:asciiTheme="minorHAnsi" w:hAnsiTheme="minorHAnsi" w:eastAsiaTheme="minorEastAsia" w:cstheme="minorBidi"/>
          <w:kern w:val="2"/>
          <w:sz w:val="21"/>
          <w:szCs w:val="21"/>
          <w:lang w:val="en-US" w:eastAsia="zh-CN" w:bidi="ar-SA"/>
        </w:rPr>
      </w:pPr>
    </w:p>
    <w:p w14:paraId="5CAC470C">
      <w:pPr>
        <w:numPr>
          <w:ilvl w:val="0"/>
          <w:numId w:val="0"/>
        </w:numPr>
        <w:ind w:firstLine="2811" w:firstLineChars="1000"/>
        <w:jc w:val="left"/>
        <w:rPr>
          <w:rFonts w:hint="eastAsia" w:ascii="宋体" w:hAnsi="宋体" w:eastAsia="宋体" w:cs="宋体"/>
          <w:b/>
          <w:bCs/>
          <w:i w:val="0"/>
          <w:iCs w:val="0"/>
          <w:color w:val="000000"/>
          <w:kern w:val="0"/>
          <w:sz w:val="28"/>
          <w:szCs w:val="28"/>
          <w:u w:val="none"/>
          <w:lang w:val="en-US" w:eastAsia="zh-CN" w:bidi="ar"/>
        </w:rPr>
      </w:pPr>
      <w:r>
        <w:rPr>
          <w:rFonts w:hint="eastAsia"/>
          <w:b/>
          <w:bCs/>
          <w:sz w:val="28"/>
          <w:szCs w:val="28"/>
          <w:lang w:val="en-US" w:eastAsia="zh-CN"/>
        </w:rPr>
        <w:t>七、</w:t>
      </w:r>
      <w:r>
        <w:rPr>
          <w:rFonts w:hint="eastAsia" w:ascii="宋体" w:hAnsi="宋体" w:eastAsia="宋体" w:cs="宋体"/>
          <w:b/>
          <w:bCs/>
          <w:i w:val="0"/>
          <w:iCs w:val="0"/>
          <w:color w:val="000000"/>
          <w:kern w:val="0"/>
          <w:sz w:val="28"/>
          <w:szCs w:val="28"/>
          <w:u w:val="none"/>
          <w:lang w:val="en-US" w:eastAsia="zh-CN" w:bidi="ar"/>
        </w:rPr>
        <w:t>主动脉内球囊反搏</w:t>
      </w:r>
    </w:p>
    <w:p w14:paraId="4E9A61A7">
      <w:pPr>
        <w:numPr>
          <w:ilvl w:val="0"/>
          <w:numId w:val="0"/>
        </w:numPr>
        <w:jc w:val="left"/>
        <w:rPr>
          <w:rFonts w:hint="eastAsia"/>
          <w:sz w:val="21"/>
          <w:szCs w:val="21"/>
          <w:lang w:val="en-US" w:eastAsia="zh-CN"/>
        </w:rPr>
      </w:pPr>
      <w:r>
        <w:rPr>
          <w:rFonts w:hint="eastAsia"/>
          <w:sz w:val="21"/>
          <w:szCs w:val="21"/>
          <w:lang w:val="en-US" w:eastAsia="zh-CN"/>
        </w:rPr>
        <w:t>（一）整机要求</w:t>
      </w:r>
    </w:p>
    <w:p w14:paraId="4A88A1AC">
      <w:pPr>
        <w:numPr>
          <w:ilvl w:val="0"/>
          <w:numId w:val="0"/>
        </w:numPr>
        <w:jc w:val="left"/>
        <w:rPr>
          <w:rFonts w:hint="eastAsia"/>
          <w:sz w:val="21"/>
          <w:szCs w:val="21"/>
          <w:lang w:val="en-US" w:eastAsia="zh-CN"/>
        </w:rPr>
      </w:pPr>
      <w:r>
        <w:rPr>
          <w:rFonts w:hint="eastAsia"/>
          <w:sz w:val="21"/>
          <w:szCs w:val="21"/>
          <w:lang w:val="en-US" w:eastAsia="zh-CN"/>
        </w:rPr>
        <w:t>1、具有全中文操作系统。</w:t>
      </w:r>
    </w:p>
    <w:p w14:paraId="544D0B35">
      <w:pPr>
        <w:numPr>
          <w:ilvl w:val="0"/>
          <w:numId w:val="0"/>
        </w:numPr>
        <w:jc w:val="left"/>
        <w:rPr>
          <w:rFonts w:hint="eastAsia"/>
          <w:sz w:val="21"/>
          <w:szCs w:val="21"/>
          <w:lang w:val="en-US" w:eastAsia="zh-CN"/>
        </w:rPr>
      </w:pPr>
      <w:r>
        <w:rPr>
          <w:rFonts w:hint="eastAsia"/>
          <w:sz w:val="21"/>
          <w:szCs w:val="21"/>
          <w:lang w:val="en-US" w:eastAsia="zh-CN"/>
        </w:rPr>
        <w:t>2、交流电源供电：支持电源范围90-264VAC，47-63Hz。整机质量不超过48Kg，方便院内转运。</w:t>
      </w:r>
    </w:p>
    <w:p w14:paraId="38440CFC">
      <w:pPr>
        <w:numPr>
          <w:ilvl w:val="0"/>
          <w:numId w:val="0"/>
        </w:numPr>
        <w:jc w:val="left"/>
        <w:rPr>
          <w:rFonts w:hint="eastAsia"/>
          <w:sz w:val="21"/>
          <w:szCs w:val="21"/>
          <w:lang w:val="en-US" w:eastAsia="zh-CN"/>
        </w:rPr>
      </w:pPr>
      <w:r>
        <w:rPr>
          <w:rFonts w:hint="eastAsia"/>
          <w:sz w:val="21"/>
          <w:szCs w:val="21"/>
          <w:lang w:val="en-US" w:eastAsia="zh-CN"/>
        </w:rPr>
        <w:t>3、充满后可工作90分钟（以“40CC导管，80次/分钟心率，1:1反搏”计）；充至80%电量所需时间不超过4小时且有指示。</w:t>
      </w:r>
    </w:p>
    <w:p w14:paraId="3083C21C">
      <w:pPr>
        <w:numPr>
          <w:ilvl w:val="0"/>
          <w:numId w:val="0"/>
        </w:numPr>
        <w:jc w:val="left"/>
        <w:rPr>
          <w:rFonts w:hint="eastAsia"/>
          <w:sz w:val="21"/>
          <w:szCs w:val="21"/>
          <w:lang w:val="en-US" w:eastAsia="zh-CN"/>
        </w:rPr>
      </w:pPr>
      <w:r>
        <w:rPr>
          <w:rFonts w:hint="eastAsia"/>
          <w:sz w:val="21"/>
          <w:szCs w:val="21"/>
          <w:lang w:val="en-US" w:eastAsia="zh-CN"/>
        </w:rPr>
        <w:t>4、大于13寸的可触摸显示屏，显示与操作集合在一块显示屏，显示屏高度可升降，可以360度旋转并可拆卸单独放置。</w:t>
      </w:r>
    </w:p>
    <w:p w14:paraId="2B73E6BC">
      <w:pPr>
        <w:numPr>
          <w:ilvl w:val="0"/>
          <w:numId w:val="0"/>
        </w:numPr>
        <w:jc w:val="left"/>
        <w:rPr>
          <w:rFonts w:hint="eastAsia"/>
          <w:sz w:val="21"/>
          <w:szCs w:val="21"/>
          <w:lang w:val="en-US" w:eastAsia="zh-CN"/>
        </w:rPr>
      </w:pPr>
      <w:r>
        <w:rPr>
          <w:rFonts w:hint="eastAsia"/>
          <w:sz w:val="21"/>
          <w:szCs w:val="21"/>
          <w:lang w:val="en-US" w:eastAsia="zh-CN"/>
        </w:rPr>
        <w:t>5、波形显示：ECG，AP ，球囊压力波形；点击波形区域即可显示导联、AP设定菜单。</w:t>
      </w:r>
    </w:p>
    <w:p w14:paraId="7454E96E">
      <w:pPr>
        <w:numPr>
          <w:ilvl w:val="0"/>
          <w:numId w:val="0"/>
        </w:numPr>
        <w:jc w:val="left"/>
        <w:rPr>
          <w:rFonts w:hint="eastAsia"/>
          <w:sz w:val="21"/>
          <w:szCs w:val="21"/>
          <w:lang w:val="en-US" w:eastAsia="zh-CN"/>
        </w:rPr>
      </w:pPr>
      <w:r>
        <w:rPr>
          <w:rFonts w:hint="eastAsia"/>
          <w:sz w:val="21"/>
          <w:szCs w:val="21"/>
          <w:lang w:val="en-US" w:eastAsia="zh-CN"/>
        </w:rPr>
        <w:t>6、生理数据显示：心率、平均压、反搏压，以不同颜色区分显示被辅助收缩压／舒张压和无辅助收缩压／舒张压，心率更新频率2秒/次。</w:t>
      </w:r>
    </w:p>
    <w:p w14:paraId="38F48042">
      <w:pPr>
        <w:numPr>
          <w:ilvl w:val="0"/>
          <w:numId w:val="0"/>
        </w:numPr>
        <w:jc w:val="left"/>
        <w:rPr>
          <w:rFonts w:hint="eastAsia"/>
          <w:sz w:val="21"/>
          <w:szCs w:val="21"/>
          <w:lang w:val="en-US" w:eastAsia="zh-CN"/>
        </w:rPr>
      </w:pPr>
      <w:r>
        <w:rPr>
          <w:rFonts w:hint="eastAsia"/>
          <w:sz w:val="21"/>
          <w:szCs w:val="21"/>
          <w:lang w:val="en-US" w:eastAsia="zh-CN"/>
        </w:rPr>
        <w:t>7、显示电池状态、球囊实时充气容积（cc）、氦气瓶压力数值（Bar或PSI），以便能及时充电、更换氦气瓶，保证患者安全。</w:t>
      </w:r>
    </w:p>
    <w:p w14:paraId="4B19AFFF">
      <w:pPr>
        <w:numPr>
          <w:ilvl w:val="0"/>
          <w:numId w:val="0"/>
        </w:numPr>
        <w:jc w:val="left"/>
        <w:rPr>
          <w:rFonts w:hint="eastAsia"/>
          <w:sz w:val="21"/>
          <w:szCs w:val="21"/>
          <w:lang w:val="en-US" w:eastAsia="zh-CN"/>
        </w:rPr>
      </w:pPr>
      <w:r>
        <w:rPr>
          <w:rFonts w:hint="eastAsia"/>
          <w:sz w:val="21"/>
          <w:szCs w:val="21"/>
          <w:lang w:val="en-US" w:eastAsia="zh-CN"/>
        </w:rPr>
        <w:t>8、机器报警时可以显示报警内容并发出警报声；并具有360°可视的警报灯，以便及时发现报警，按下警报灯可以快捷消除警报声。</w:t>
      </w:r>
    </w:p>
    <w:p w14:paraId="0EE2A1DB">
      <w:pPr>
        <w:numPr>
          <w:ilvl w:val="0"/>
          <w:numId w:val="0"/>
        </w:numPr>
        <w:jc w:val="left"/>
        <w:rPr>
          <w:rFonts w:hint="eastAsia"/>
          <w:sz w:val="21"/>
          <w:szCs w:val="21"/>
          <w:lang w:val="en-US" w:eastAsia="zh-CN"/>
        </w:rPr>
      </w:pPr>
      <w:r>
        <w:rPr>
          <w:rFonts w:hint="eastAsia"/>
          <w:sz w:val="21"/>
          <w:szCs w:val="21"/>
          <w:lang w:val="en-US" w:eastAsia="zh-CN"/>
        </w:rPr>
        <w:t>（二）控制方式</w:t>
      </w:r>
    </w:p>
    <w:p w14:paraId="794D3A4B">
      <w:pPr>
        <w:numPr>
          <w:ilvl w:val="0"/>
          <w:numId w:val="0"/>
        </w:numPr>
        <w:jc w:val="left"/>
        <w:rPr>
          <w:rFonts w:hint="eastAsia"/>
          <w:sz w:val="21"/>
          <w:szCs w:val="21"/>
          <w:lang w:val="en-US" w:eastAsia="zh-CN"/>
        </w:rPr>
      </w:pPr>
      <w:r>
        <w:rPr>
          <w:rFonts w:hint="eastAsia"/>
          <w:sz w:val="21"/>
          <w:szCs w:val="21"/>
          <w:lang w:val="en-US" w:eastAsia="zh-CN"/>
        </w:rPr>
        <w:t>1、机器控制方式有触摸屏控制，快捷按键控制以及警报角控制。</w:t>
      </w:r>
    </w:p>
    <w:p w14:paraId="33E55C58">
      <w:pPr>
        <w:numPr>
          <w:ilvl w:val="0"/>
          <w:numId w:val="0"/>
        </w:numPr>
        <w:jc w:val="left"/>
        <w:rPr>
          <w:rFonts w:hint="eastAsia"/>
          <w:sz w:val="21"/>
          <w:szCs w:val="21"/>
          <w:lang w:val="en-US" w:eastAsia="zh-CN"/>
        </w:rPr>
      </w:pPr>
      <w:r>
        <w:rPr>
          <w:rFonts w:hint="eastAsia"/>
          <w:sz w:val="21"/>
          <w:szCs w:val="21"/>
          <w:lang w:val="en-US" w:eastAsia="zh-CN"/>
        </w:rPr>
        <w:t>2、支持触摸屏操作，临床常用功能也支持实体按键操作，比如辅助启动，辅助频率，屏幕冻结，打印，参考线设置等。</w:t>
      </w:r>
    </w:p>
    <w:p w14:paraId="6A19E4A9">
      <w:pPr>
        <w:numPr>
          <w:ilvl w:val="0"/>
          <w:numId w:val="0"/>
        </w:numPr>
        <w:jc w:val="left"/>
        <w:rPr>
          <w:rFonts w:hint="eastAsia"/>
          <w:sz w:val="21"/>
          <w:szCs w:val="21"/>
          <w:lang w:val="en-US" w:eastAsia="zh-CN"/>
        </w:rPr>
      </w:pPr>
      <w:r>
        <w:rPr>
          <w:rFonts w:hint="eastAsia"/>
          <w:sz w:val="21"/>
          <w:szCs w:val="21"/>
          <w:lang w:val="en-US" w:eastAsia="zh-CN"/>
        </w:rPr>
        <w:t>（三）工作模式</w:t>
      </w:r>
    </w:p>
    <w:p w14:paraId="51C920DF">
      <w:pPr>
        <w:numPr>
          <w:ilvl w:val="0"/>
          <w:numId w:val="0"/>
        </w:numPr>
        <w:jc w:val="left"/>
        <w:rPr>
          <w:rFonts w:hint="eastAsia"/>
          <w:sz w:val="21"/>
          <w:szCs w:val="21"/>
          <w:lang w:val="en-US" w:eastAsia="zh-CN"/>
        </w:rPr>
      </w:pPr>
      <w:r>
        <w:rPr>
          <w:rFonts w:hint="eastAsia"/>
          <w:sz w:val="21"/>
          <w:szCs w:val="21"/>
          <w:lang w:val="en-US" w:eastAsia="zh-CN"/>
        </w:rPr>
        <w:t>1、具备自动工作模式和手动模式。</w:t>
      </w:r>
    </w:p>
    <w:p w14:paraId="77FC3AFF">
      <w:pPr>
        <w:numPr>
          <w:ilvl w:val="0"/>
          <w:numId w:val="0"/>
        </w:numPr>
        <w:jc w:val="left"/>
        <w:rPr>
          <w:rFonts w:hint="eastAsia"/>
          <w:sz w:val="21"/>
          <w:szCs w:val="21"/>
          <w:lang w:val="en-US" w:eastAsia="zh-CN"/>
        </w:rPr>
      </w:pPr>
      <w:r>
        <w:rPr>
          <w:rFonts w:hint="eastAsia"/>
          <w:sz w:val="21"/>
          <w:szCs w:val="21"/>
          <w:lang w:val="en-US" w:eastAsia="zh-CN"/>
        </w:rPr>
        <w:t>2、自动模式包含：自动选择ECG/AP信号源；自动选择并更改触发模式（6种）；自动选择充放气时机方法并自动完成调整。</w:t>
      </w:r>
    </w:p>
    <w:p w14:paraId="4EE688E4">
      <w:pPr>
        <w:numPr>
          <w:ilvl w:val="0"/>
          <w:numId w:val="0"/>
        </w:numPr>
        <w:jc w:val="left"/>
        <w:rPr>
          <w:rFonts w:hint="eastAsia"/>
          <w:sz w:val="21"/>
          <w:szCs w:val="21"/>
          <w:lang w:val="en-US" w:eastAsia="zh-CN"/>
        </w:rPr>
      </w:pPr>
      <w:r>
        <w:rPr>
          <w:rFonts w:hint="eastAsia"/>
          <w:sz w:val="21"/>
          <w:szCs w:val="21"/>
          <w:lang w:val="en-US" w:eastAsia="zh-CN"/>
        </w:rPr>
        <w:t>（1）自动模式下，自动评估R波放气安全性，自动选择是否采用R波放气方式。</w:t>
      </w:r>
    </w:p>
    <w:p w14:paraId="2C807B93">
      <w:pPr>
        <w:numPr>
          <w:ilvl w:val="0"/>
          <w:numId w:val="0"/>
        </w:numPr>
        <w:jc w:val="left"/>
        <w:rPr>
          <w:rFonts w:hint="eastAsia"/>
          <w:sz w:val="21"/>
          <w:szCs w:val="21"/>
          <w:lang w:val="en-US" w:eastAsia="zh-CN"/>
        </w:rPr>
      </w:pPr>
      <w:r>
        <w:rPr>
          <w:rFonts w:hint="eastAsia"/>
          <w:sz w:val="21"/>
          <w:szCs w:val="21"/>
          <w:lang w:val="en-US" w:eastAsia="zh-CN"/>
        </w:rPr>
        <w:t>（2）具有最佳信号分析算法：连续分析所有导联信号及触发模式，并自动选择最佳触发信号。</w:t>
      </w:r>
    </w:p>
    <w:p w14:paraId="48F0C1B0">
      <w:pPr>
        <w:numPr>
          <w:ilvl w:val="0"/>
          <w:numId w:val="0"/>
        </w:numPr>
        <w:jc w:val="left"/>
        <w:rPr>
          <w:rFonts w:hint="eastAsia"/>
          <w:sz w:val="21"/>
          <w:szCs w:val="21"/>
          <w:lang w:val="en-US" w:eastAsia="zh-CN"/>
        </w:rPr>
      </w:pPr>
      <w:r>
        <w:rPr>
          <w:rFonts w:hint="eastAsia"/>
          <w:sz w:val="21"/>
          <w:szCs w:val="21"/>
          <w:lang w:val="en-US" w:eastAsia="zh-CN"/>
        </w:rPr>
        <w:t>3、手动模式：可以选择信号源；选择触发模式；调整时相；选择ECG导联。</w:t>
      </w:r>
    </w:p>
    <w:p w14:paraId="3E7715E0">
      <w:pPr>
        <w:numPr>
          <w:ilvl w:val="0"/>
          <w:numId w:val="0"/>
        </w:numPr>
        <w:jc w:val="left"/>
        <w:rPr>
          <w:rFonts w:hint="eastAsia"/>
          <w:sz w:val="21"/>
          <w:szCs w:val="21"/>
          <w:lang w:val="en-US" w:eastAsia="zh-CN"/>
        </w:rPr>
      </w:pPr>
      <w:r>
        <w:rPr>
          <w:rFonts w:hint="eastAsia"/>
          <w:sz w:val="21"/>
          <w:szCs w:val="21"/>
          <w:lang w:val="en-US" w:eastAsia="zh-CN"/>
        </w:rPr>
        <w:t>（四）触发模式</w:t>
      </w:r>
    </w:p>
    <w:p w14:paraId="0692F74B">
      <w:pPr>
        <w:numPr>
          <w:ilvl w:val="0"/>
          <w:numId w:val="0"/>
        </w:numPr>
        <w:jc w:val="left"/>
        <w:rPr>
          <w:rFonts w:hint="eastAsia"/>
          <w:sz w:val="21"/>
          <w:szCs w:val="21"/>
          <w:lang w:val="en-US" w:eastAsia="zh-CN"/>
        </w:rPr>
      </w:pPr>
      <w:r>
        <w:rPr>
          <w:rFonts w:hint="eastAsia"/>
          <w:sz w:val="21"/>
          <w:szCs w:val="21"/>
          <w:lang w:val="en-US" w:eastAsia="zh-CN"/>
        </w:rPr>
        <w:t>1、至少支持７种模式触发，包括Pattern、Peak、AFIB、起搏器V/A-V、起搏器A、AP、机内设置；机器根据信号自动选择切换合适的触发模式（机内设置除外）。</w:t>
      </w:r>
    </w:p>
    <w:p w14:paraId="796ACC6F">
      <w:pPr>
        <w:numPr>
          <w:ilvl w:val="0"/>
          <w:numId w:val="0"/>
        </w:numPr>
        <w:jc w:val="left"/>
        <w:rPr>
          <w:rFonts w:hint="eastAsia"/>
          <w:sz w:val="21"/>
          <w:szCs w:val="21"/>
          <w:lang w:val="en-US" w:eastAsia="zh-CN"/>
        </w:rPr>
      </w:pPr>
      <w:r>
        <w:rPr>
          <w:rFonts w:hint="eastAsia"/>
          <w:sz w:val="21"/>
          <w:szCs w:val="21"/>
          <w:lang w:val="en-US" w:eastAsia="zh-CN"/>
        </w:rPr>
        <w:t>2、起搏器检测：脉冲宽度介于 0.1 至 0.5ms，脉冲幅度介于±5 mV-700 mV；脉冲宽度大于或等于 0.5ms，脉冲幅度介于±2 mV-700 mV。</w:t>
      </w:r>
    </w:p>
    <w:p w14:paraId="0366D863">
      <w:pPr>
        <w:numPr>
          <w:ilvl w:val="0"/>
          <w:numId w:val="0"/>
        </w:numPr>
        <w:jc w:val="left"/>
        <w:rPr>
          <w:rFonts w:hint="eastAsia"/>
          <w:sz w:val="21"/>
          <w:szCs w:val="21"/>
          <w:lang w:val="en-US" w:eastAsia="zh-CN"/>
        </w:rPr>
      </w:pPr>
      <w:r>
        <w:rPr>
          <w:rFonts w:hint="eastAsia"/>
          <w:sz w:val="21"/>
          <w:szCs w:val="21"/>
          <w:lang w:val="en-US" w:eastAsia="zh-CN"/>
        </w:rPr>
        <w:t>3、所有模式（AP 和 AFIB 除外）触发范围：R-R 间期的 20%-80% 内充气；R-R 间期的 30%-120% 内放气。</w:t>
      </w:r>
    </w:p>
    <w:p w14:paraId="7AFE407E">
      <w:pPr>
        <w:numPr>
          <w:ilvl w:val="0"/>
          <w:numId w:val="0"/>
        </w:numPr>
        <w:jc w:val="left"/>
        <w:rPr>
          <w:rFonts w:hint="eastAsia"/>
          <w:sz w:val="21"/>
          <w:szCs w:val="21"/>
          <w:lang w:val="en-US" w:eastAsia="zh-CN"/>
        </w:rPr>
      </w:pPr>
      <w:r>
        <w:rPr>
          <w:rFonts w:hint="eastAsia"/>
          <w:sz w:val="21"/>
          <w:szCs w:val="21"/>
          <w:lang w:val="en-US" w:eastAsia="zh-CN"/>
        </w:rPr>
        <w:t>4、AFIB 模式触发范围：上一次 R 波放气后充，充气 80-432 毫秒；R 波放气。</w:t>
      </w:r>
    </w:p>
    <w:p w14:paraId="338516B5">
      <w:pPr>
        <w:numPr>
          <w:ilvl w:val="0"/>
          <w:numId w:val="0"/>
        </w:numPr>
        <w:jc w:val="left"/>
        <w:rPr>
          <w:rFonts w:hint="eastAsia"/>
          <w:sz w:val="21"/>
          <w:szCs w:val="21"/>
          <w:lang w:val="en-US" w:eastAsia="zh-CN"/>
        </w:rPr>
      </w:pPr>
      <w:r>
        <w:rPr>
          <w:rFonts w:hint="eastAsia"/>
          <w:sz w:val="21"/>
          <w:szCs w:val="21"/>
          <w:lang w:val="en-US" w:eastAsia="zh-CN"/>
        </w:rPr>
        <w:t>5、AP 模式触发范围：R-R 间期的 0%-35% 内充气；R-R 间期的 35%-75% 内放气。</w:t>
      </w:r>
    </w:p>
    <w:p w14:paraId="4082B7CC">
      <w:pPr>
        <w:numPr>
          <w:ilvl w:val="0"/>
          <w:numId w:val="0"/>
        </w:numPr>
        <w:jc w:val="left"/>
        <w:rPr>
          <w:rFonts w:hint="eastAsia"/>
          <w:sz w:val="21"/>
          <w:szCs w:val="21"/>
          <w:lang w:val="en-US" w:eastAsia="zh-CN"/>
        </w:rPr>
      </w:pPr>
      <w:r>
        <w:rPr>
          <w:rFonts w:hint="eastAsia"/>
          <w:sz w:val="21"/>
          <w:szCs w:val="21"/>
          <w:lang w:val="en-US" w:eastAsia="zh-CN"/>
        </w:rPr>
        <w:t>6、充排气时机范围可手动调整，单次调整幅度不大于1% 幅度或 4 毫秒 (AFIB模式下)。</w:t>
      </w:r>
    </w:p>
    <w:p w14:paraId="1FD4F77F">
      <w:pPr>
        <w:numPr>
          <w:ilvl w:val="0"/>
          <w:numId w:val="0"/>
        </w:numPr>
        <w:jc w:val="left"/>
        <w:rPr>
          <w:rFonts w:hint="eastAsia"/>
          <w:sz w:val="21"/>
          <w:szCs w:val="21"/>
          <w:lang w:val="en-US" w:eastAsia="zh-CN"/>
        </w:rPr>
      </w:pPr>
      <w:r>
        <w:rPr>
          <w:rFonts w:hint="eastAsia"/>
          <w:sz w:val="21"/>
          <w:szCs w:val="21"/>
          <w:lang w:val="en-US" w:eastAsia="zh-CN"/>
        </w:rPr>
        <w:t>7、根据可用信号以及 ECG/AP 波形和球囊压力波形分析，确定最佳充放气时机方法和时机设置；具有2种充气时机方法，3种放气时机方法。</w:t>
      </w:r>
    </w:p>
    <w:p w14:paraId="55C46037">
      <w:pPr>
        <w:numPr>
          <w:ilvl w:val="0"/>
          <w:numId w:val="0"/>
        </w:numPr>
        <w:jc w:val="left"/>
        <w:rPr>
          <w:rFonts w:hint="eastAsia"/>
          <w:sz w:val="21"/>
          <w:szCs w:val="21"/>
          <w:lang w:val="en-US" w:eastAsia="zh-CN"/>
        </w:rPr>
      </w:pPr>
      <w:r>
        <w:rPr>
          <w:rFonts w:hint="eastAsia"/>
          <w:sz w:val="21"/>
          <w:szCs w:val="21"/>
          <w:lang w:val="en-US" w:eastAsia="zh-CN"/>
        </w:rPr>
        <w:t>（五）动力系统</w:t>
      </w:r>
    </w:p>
    <w:p w14:paraId="31C99BEA">
      <w:pPr>
        <w:numPr>
          <w:ilvl w:val="0"/>
          <w:numId w:val="0"/>
        </w:numPr>
        <w:jc w:val="left"/>
        <w:rPr>
          <w:rFonts w:hint="eastAsia"/>
          <w:sz w:val="21"/>
          <w:szCs w:val="21"/>
          <w:lang w:val="en-US" w:eastAsia="zh-CN"/>
        </w:rPr>
      </w:pPr>
      <w:r>
        <w:rPr>
          <w:rFonts w:hint="eastAsia"/>
          <w:sz w:val="21"/>
          <w:szCs w:val="21"/>
          <w:lang w:val="en-US" w:eastAsia="zh-CN"/>
        </w:rPr>
        <w:t>1、驱动方式：采用步进马达系统；日常保养无需定期更换零配件，机器后期维保成本低。</w:t>
      </w:r>
    </w:p>
    <w:p w14:paraId="2D6B7FFD">
      <w:pPr>
        <w:numPr>
          <w:ilvl w:val="0"/>
          <w:numId w:val="0"/>
        </w:numPr>
        <w:jc w:val="left"/>
        <w:rPr>
          <w:rFonts w:hint="eastAsia"/>
          <w:sz w:val="21"/>
          <w:szCs w:val="21"/>
          <w:lang w:val="en-US" w:eastAsia="zh-CN"/>
        </w:rPr>
      </w:pPr>
      <w:r>
        <w:rPr>
          <w:rFonts w:hint="eastAsia"/>
          <w:sz w:val="21"/>
          <w:szCs w:val="21"/>
          <w:lang w:val="en-US" w:eastAsia="zh-CN"/>
        </w:rPr>
        <w:t>2、具有压力测量游标，可测量AP波形、球囊波形任意位置压力数值。</w:t>
      </w:r>
    </w:p>
    <w:p w14:paraId="0A37CDF5">
      <w:pPr>
        <w:numPr>
          <w:ilvl w:val="0"/>
          <w:numId w:val="0"/>
        </w:numPr>
        <w:jc w:val="left"/>
        <w:rPr>
          <w:rFonts w:hint="eastAsia"/>
          <w:sz w:val="21"/>
          <w:szCs w:val="21"/>
          <w:lang w:val="en-US" w:eastAsia="zh-CN"/>
        </w:rPr>
      </w:pPr>
      <w:r>
        <w:rPr>
          <w:rFonts w:hint="eastAsia"/>
          <w:sz w:val="21"/>
          <w:szCs w:val="21"/>
          <w:lang w:val="en-US" w:eastAsia="zh-CN"/>
        </w:rPr>
        <w:t>3、反搏频率可达200次/分钟，能满足快速心律失常患者反搏辅助需要。</w:t>
      </w:r>
    </w:p>
    <w:p w14:paraId="6B1B3745">
      <w:pPr>
        <w:numPr>
          <w:ilvl w:val="0"/>
          <w:numId w:val="0"/>
        </w:numPr>
        <w:jc w:val="left"/>
        <w:rPr>
          <w:rFonts w:hint="eastAsia"/>
          <w:sz w:val="21"/>
          <w:szCs w:val="21"/>
          <w:lang w:val="en-US" w:eastAsia="zh-CN"/>
        </w:rPr>
      </w:pPr>
      <w:r>
        <w:rPr>
          <w:rFonts w:hint="eastAsia"/>
          <w:sz w:val="21"/>
          <w:szCs w:val="21"/>
          <w:lang w:val="en-US" w:eastAsia="zh-CN"/>
        </w:rPr>
        <w:t>4、具备4种辅助频率： 1:1/ 1:2/ 1:4/ 1:8。</w:t>
      </w:r>
    </w:p>
    <w:p w14:paraId="656C16CC">
      <w:pPr>
        <w:numPr>
          <w:ilvl w:val="0"/>
          <w:numId w:val="0"/>
        </w:numPr>
        <w:jc w:val="left"/>
        <w:rPr>
          <w:rFonts w:hint="eastAsia"/>
          <w:sz w:val="21"/>
          <w:szCs w:val="21"/>
          <w:lang w:val="en-US" w:eastAsia="zh-CN"/>
        </w:rPr>
      </w:pPr>
      <w:r>
        <w:rPr>
          <w:rFonts w:hint="eastAsia"/>
          <w:sz w:val="21"/>
          <w:szCs w:val="21"/>
          <w:lang w:val="en-US" w:eastAsia="zh-CN"/>
        </w:rPr>
        <w:t>5、支持定量调节球囊充气量，调节范围0-50cc，精度可达0.5毫升，保证反搏效率与患者安全。</w:t>
      </w:r>
    </w:p>
    <w:p w14:paraId="74E4219B">
      <w:pPr>
        <w:numPr>
          <w:ilvl w:val="0"/>
          <w:numId w:val="0"/>
        </w:numPr>
        <w:jc w:val="left"/>
        <w:rPr>
          <w:rFonts w:hint="eastAsia"/>
          <w:sz w:val="21"/>
          <w:szCs w:val="21"/>
          <w:lang w:val="en-US" w:eastAsia="zh-CN"/>
        </w:rPr>
      </w:pPr>
      <w:r>
        <w:rPr>
          <w:rFonts w:hint="eastAsia"/>
          <w:sz w:val="21"/>
          <w:szCs w:val="21"/>
          <w:lang w:val="en-US" w:eastAsia="zh-CN"/>
        </w:rPr>
        <w:t>6、具有电磁阀除水系统，可在不中断反搏的情况下持续从气动系统中去除水分。</w:t>
      </w:r>
    </w:p>
    <w:p w14:paraId="2A841727">
      <w:pPr>
        <w:numPr>
          <w:ilvl w:val="0"/>
          <w:numId w:val="0"/>
        </w:numPr>
        <w:jc w:val="left"/>
        <w:rPr>
          <w:rFonts w:hint="eastAsia"/>
          <w:sz w:val="21"/>
          <w:szCs w:val="21"/>
          <w:lang w:val="en-US" w:eastAsia="zh-CN"/>
        </w:rPr>
      </w:pPr>
      <w:r>
        <w:rPr>
          <w:rFonts w:hint="eastAsia"/>
          <w:sz w:val="21"/>
          <w:szCs w:val="21"/>
          <w:lang w:val="en-US" w:eastAsia="zh-CN"/>
        </w:rPr>
        <w:t>7、需具有球囊压力波形评估功能，以判断IAB球囊尺寸是否合适。</w:t>
      </w:r>
    </w:p>
    <w:p w14:paraId="4B699088">
      <w:pPr>
        <w:numPr>
          <w:ilvl w:val="0"/>
          <w:numId w:val="0"/>
        </w:numPr>
        <w:jc w:val="left"/>
        <w:rPr>
          <w:rFonts w:hint="eastAsia"/>
          <w:sz w:val="21"/>
          <w:szCs w:val="21"/>
          <w:lang w:val="en-US" w:eastAsia="zh-CN"/>
        </w:rPr>
      </w:pPr>
      <w:r>
        <w:rPr>
          <w:rFonts w:hint="eastAsia"/>
          <w:sz w:val="21"/>
          <w:szCs w:val="21"/>
          <w:lang w:val="en-US" w:eastAsia="zh-CN"/>
        </w:rPr>
        <w:t>8、使用USP 级氦气驱动，可用一次性氦气瓶或重复使用氦气瓶。</w:t>
      </w:r>
    </w:p>
    <w:p w14:paraId="1F947083">
      <w:pPr>
        <w:numPr>
          <w:ilvl w:val="0"/>
          <w:numId w:val="0"/>
        </w:numPr>
        <w:jc w:val="left"/>
        <w:rPr>
          <w:rFonts w:hint="eastAsia"/>
          <w:sz w:val="21"/>
          <w:szCs w:val="21"/>
          <w:lang w:val="en-US" w:eastAsia="zh-CN"/>
        </w:rPr>
      </w:pPr>
      <w:r>
        <w:rPr>
          <w:rFonts w:hint="eastAsia"/>
          <w:sz w:val="21"/>
          <w:szCs w:val="21"/>
          <w:lang w:val="en-US" w:eastAsia="zh-CN"/>
        </w:rPr>
        <w:t>9、球囊导管连接器采用电子编码，机器自动识别球囊容积，启动反搏可自动输送预设容量确保不会因人为操作不当而造成过度充气，危害病人安全。</w:t>
      </w:r>
    </w:p>
    <w:p w14:paraId="3C70ADFE">
      <w:pPr>
        <w:numPr>
          <w:ilvl w:val="0"/>
          <w:numId w:val="0"/>
        </w:numPr>
        <w:jc w:val="left"/>
        <w:rPr>
          <w:rFonts w:hint="eastAsia"/>
          <w:sz w:val="21"/>
          <w:szCs w:val="21"/>
          <w:lang w:val="en-US" w:eastAsia="zh-CN"/>
        </w:rPr>
      </w:pPr>
      <w:r>
        <w:rPr>
          <w:rFonts w:hint="eastAsia"/>
          <w:sz w:val="21"/>
          <w:szCs w:val="21"/>
          <w:lang w:val="en-US" w:eastAsia="zh-CN"/>
        </w:rPr>
        <w:t>（六）辅助功能</w:t>
      </w:r>
    </w:p>
    <w:p w14:paraId="655DA7B1">
      <w:pPr>
        <w:numPr>
          <w:ilvl w:val="0"/>
          <w:numId w:val="0"/>
        </w:numPr>
        <w:jc w:val="left"/>
        <w:rPr>
          <w:rFonts w:hint="eastAsia"/>
          <w:sz w:val="21"/>
          <w:szCs w:val="21"/>
          <w:lang w:val="en-US" w:eastAsia="zh-CN"/>
        </w:rPr>
      </w:pPr>
      <w:r>
        <w:rPr>
          <w:rFonts w:hint="eastAsia"/>
          <w:sz w:val="21"/>
          <w:szCs w:val="21"/>
          <w:lang w:val="en-US" w:eastAsia="zh-CN"/>
        </w:rPr>
        <w:t>1、支持一键汇总显示患者血流动力学参数，方便评估反搏治疗效果，并可打印报告。</w:t>
      </w:r>
    </w:p>
    <w:p w14:paraId="312CBF78">
      <w:pPr>
        <w:numPr>
          <w:ilvl w:val="0"/>
          <w:numId w:val="0"/>
        </w:numPr>
        <w:jc w:val="left"/>
        <w:rPr>
          <w:rFonts w:hint="eastAsia"/>
          <w:sz w:val="21"/>
          <w:szCs w:val="21"/>
          <w:lang w:val="en-US" w:eastAsia="zh-CN"/>
        </w:rPr>
      </w:pPr>
      <w:r>
        <w:rPr>
          <w:rFonts w:hint="eastAsia"/>
          <w:sz w:val="21"/>
          <w:szCs w:val="21"/>
          <w:lang w:val="en-US" w:eastAsia="zh-CN"/>
        </w:rPr>
        <w:t>2、机器开机后显示启动检查列表，准备步骤就绪有提示。</w:t>
      </w:r>
    </w:p>
    <w:p w14:paraId="50F6439C">
      <w:pPr>
        <w:numPr>
          <w:ilvl w:val="0"/>
          <w:numId w:val="0"/>
        </w:numPr>
        <w:jc w:val="left"/>
        <w:rPr>
          <w:rFonts w:hint="eastAsia"/>
          <w:sz w:val="21"/>
          <w:szCs w:val="21"/>
          <w:lang w:val="en-US" w:eastAsia="zh-CN"/>
        </w:rPr>
      </w:pPr>
      <w:r>
        <w:rPr>
          <w:rFonts w:hint="eastAsia"/>
          <w:sz w:val="21"/>
          <w:szCs w:val="21"/>
          <w:lang w:val="en-US" w:eastAsia="zh-CN"/>
        </w:rPr>
        <w:t>3、可以显示并打印最近100次报警状态报告，以便故障排除、记录以及信息存档需要。</w:t>
      </w:r>
    </w:p>
    <w:p w14:paraId="7C5EE595">
      <w:pPr>
        <w:numPr>
          <w:ilvl w:val="0"/>
          <w:numId w:val="0"/>
        </w:numPr>
        <w:jc w:val="left"/>
        <w:rPr>
          <w:rFonts w:hint="eastAsia"/>
          <w:sz w:val="21"/>
          <w:szCs w:val="21"/>
          <w:lang w:val="en-US" w:eastAsia="zh-CN"/>
        </w:rPr>
      </w:pPr>
      <w:r>
        <w:rPr>
          <w:rFonts w:hint="eastAsia"/>
          <w:sz w:val="21"/>
          <w:szCs w:val="21"/>
          <w:lang w:val="en-US" w:eastAsia="zh-CN"/>
        </w:rPr>
        <w:t>4、具有ECG信号除颤器保护功能，保护ECG输入达400焦耳。</w:t>
      </w:r>
    </w:p>
    <w:p w14:paraId="2E42FBC0">
      <w:pPr>
        <w:spacing w:line="272" w:lineRule="exact"/>
        <w:rPr>
          <w:rFonts w:hint="default" w:asciiTheme="minorHAnsi" w:hAnsiTheme="minorHAnsi" w:eastAsiaTheme="minorEastAsia" w:cstheme="minorBidi"/>
          <w:kern w:val="2"/>
          <w:sz w:val="21"/>
          <w:szCs w:val="21"/>
          <w:lang w:val="en-US" w:eastAsia="zh-CN" w:bidi="ar-SA"/>
        </w:rPr>
      </w:pPr>
    </w:p>
    <w:p w14:paraId="6DFAA969">
      <w:pPr>
        <w:spacing w:line="272" w:lineRule="exact"/>
        <w:rPr>
          <w:rFonts w:hint="default" w:asciiTheme="minorHAnsi" w:hAnsiTheme="minorHAnsi" w:eastAsiaTheme="minorEastAsia" w:cstheme="minorBidi"/>
          <w:kern w:val="2"/>
          <w:sz w:val="21"/>
          <w:szCs w:val="21"/>
          <w:lang w:val="en-US" w:eastAsia="zh-CN" w:bidi="ar-SA"/>
        </w:rPr>
      </w:pPr>
    </w:p>
    <w:p w14:paraId="6CDEE3B6">
      <w:pPr>
        <w:numPr>
          <w:ilvl w:val="0"/>
          <w:numId w:val="0"/>
        </w:numPr>
        <w:ind w:firstLine="1687" w:firstLineChars="600"/>
        <w:jc w:val="both"/>
        <w:rPr>
          <w:rFonts w:hint="default" w:ascii="Arial" w:hAnsi="Arial" w:eastAsia="宋体" w:cs="Arial"/>
          <w:b/>
          <w:bCs/>
          <w:i w:val="0"/>
          <w:iCs w:val="0"/>
          <w:color w:val="000000"/>
          <w:kern w:val="0"/>
          <w:sz w:val="28"/>
          <w:szCs w:val="28"/>
          <w:u w:val="none"/>
          <w:lang w:val="en-US" w:eastAsia="zh-CN" w:bidi="ar"/>
        </w:rPr>
      </w:pPr>
      <w:r>
        <w:rPr>
          <w:rFonts w:hint="eastAsia" w:ascii="Arial" w:hAnsi="Arial" w:eastAsia="宋体" w:cs="Arial"/>
          <w:b/>
          <w:bCs/>
          <w:i w:val="0"/>
          <w:iCs w:val="0"/>
          <w:color w:val="000000"/>
          <w:kern w:val="0"/>
          <w:sz w:val="28"/>
          <w:szCs w:val="28"/>
          <w:u w:val="none"/>
          <w:lang w:val="en-US" w:eastAsia="zh-CN" w:bidi="ar"/>
        </w:rPr>
        <w:t>八、</w:t>
      </w:r>
      <w:r>
        <w:rPr>
          <w:rFonts w:hint="default" w:ascii="Arial" w:hAnsi="Arial" w:eastAsia="宋体" w:cs="Arial"/>
          <w:b/>
          <w:bCs/>
          <w:i w:val="0"/>
          <w:iCs w:val="0"/>
          <w:color w:val="000000"/>
          <w:kern w:val="0"/>
          <w:sz w:val="28"/>
          <w:szCs w:val="28"/>
          <w:u w:val="none"/>
          <w:lang w:val="en-US" w:eastAsia="zh-CN" w:bidi="ar"/>
        </w:rPr>
        <w:t>4K</w:t>
      </w:r>
      <w:r>
        <w:rPr>
          <w:rFonts w:hint="eastAsia" w:ascii="Arial" w:hAnsi="Arial" w:eastAsia="宋体" w:cs="Arial"/>
          <w:b/>
          <w:bCs/>
          <w:i w:val="0"/>
          <w:iCs w:val="0"/>
          <w:color w:val="000000"/>
          <w:kern w:val="0"/>
          <w:sz w:val="28"/>
          <w:szCs w:val="28"/>
          <w:u w:val="none"/>
          <w:lang w:val="en-US" w:eastAsia="zh-CN" w:bidi="ar"/>
        </w:rPr>
        <w:t>超高清脊柱内镜微创手术系统</w:t>
      </w:r>
      <w:r>
        <w:rPr>
          <w:rFonts w:hint="default" w:ascii="Arial" w:hAnsi="Arial" w:eastAsia="宋体" w:cs="Arial"/>
          <w:b/>
          <w:bCs/>
          <w:i w:val="0"/>
          <w:iCs w:val="0"/>
          <w:color w:val="000000"/>
          <w:kern w:val="0"/>
          <w:sz w:val="28"/>
          <w:szCs w:val="28"/>
          <w:u w:val="none"/>
          <w:lang w:val="en-US" w:eastAsia="zh-CN" w:bidi="ar"/>
        </w:rPr>
        <w:t xml:space="preserve"> </w:t>
      </w:r>
    </w:p>
    <w:p w14:paraId="744D743C">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  4K超高清摄像系统主机 1.1 主机分辨率≥3840*2160P。 </w:t>
      </w:r>
    </w:p>
    <w:p w14:paraId="0F572C78">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1.2 带有电子染色/去网纹/电子变焦（3倍）/数字降噪/图像去雾/构造增强/图像翻转/冻结等临床常用功能。 </w:t>
      </w:r>
    </w:p>
    <w:p w14:paraId="548FEDEE">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1.3 配备液晶触摸屏。 </w:t>
      </w:r>
    </w:p>
    <w:p w14:paraId="6FA9C323">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1.4 图像处理满足BT.2020和BT.709色域标准。 </w:t>
      </w:r>
    </w:p>
    <w:p w14:paraId="22EF1E2D">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1.5 系统兼容性强，可自动识别胸腹腔镜/关节镜/鼻内镜/电切镜/纤维镜等镜种，无需手动调节模式。 </w:t>
      </w:r>
    </w:p>
    <w:p w14:paraId="1BCA013B">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1.6 主机同时支持4K画质输出≥6路。</w:t>
      </w:r>
    </w:p>
    <w:p w14:paraId="6A8CB8C5">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1.7 信号输出具备多种物理接口，满足临床多屏显示拓展。 </w:t>
      </w:r>
    </w:p>
    <w:p w14:paraId="0EF743B3">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1.7.1  超高清4K接口至少同时具备DP×1、HDMI×1、12G-SDI×4；  </w:t>
      </w:r>
    </w:p>
    <w:p w14:paraId="0753F4E8">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1.7.2  全高清接口至少同时具备DVI×1、3G-SDI×4；  </w:t>
      </w:r>
    </w:p>
    <w:p w14:paraId="5145F372">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1.7.3  SDI接口满足高清3G×2与超高清12G×2同时输出。 </w:t>
      </w:r>
    </w:p>
    <w:p w14:paraId="38B645F5">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1.8 内置1T存储盘与USB3.0接口，可以同时≥2路超高清图像抓取和超高清视频存储，视频的存储分辨率为3840*2160/1920*1080/1280*720可选。 </w:t>
      </w:r>
    </w:p>
    <w:p w14:paraId="55FE32ED">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1.9 设备安全类型满足CF型。 </w:t>
      </w:r>
    </w:p>
    <w:p w14:paraId="5596E08E">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1.10 具备（D·L·C）动态亮度稳定技术，在特殊场景下满足图像亮度与细节展现。 </w:t>
      </w:r>
    </w:p>
    <w:p w14:paraId="361E64A6">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1.11 具备（R·D·C）图像红色区分度增强技术，增加红色的显示层次，精准区分出血点及出血覆盖区域边界。 </w:t>
      </w:r>
    </w:p>
    <w:p w14:paraId="39B429CB">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2. 摄像头 </w:t>
      </w:r>
    </w:p>
    <w:p w14:paraId="0A7A4913">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2.1 采用超高清4K CMOS传感器，有效物理采集像素大于800万。 </w:t>
      </w:r>
    </w:p>
    <w:p w14:paraId="55C95CCE">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2.2 连接头为贴片设计，光缆信号连接线长度≥3m。</w:t>
      </w:r>
    </w:p>
    <w:p w14:paraId="2BEE98C9">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2.3  通过按键可启动用户菜单，菜单功能≥10种，至少包括白平衡/消网纹/去雾/色彩增强/电子变焦/数字降噪/色域调节/HDR/冻结/图像镜像等功能。</w:t>
      </w:r>
    </w:p>
    <w:p w14:paraId="08DA1B52">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 2.4 摄像头卡口具备齐焦功能。</w:t>
      </w:r>
    </w:p>
    <w:p w14:paraId="1A365D1B">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 2.5  支持低温等离子灭菌。 </w:t>
      </w:r>
    </w:p>
    <w:p w14:paraId="1D2F95BD">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2.6 设备安全类型满足CF型。 </w:t>
      </w:r>
    </w:p>
    <w:p w14:paraId="22593E59">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2.7可自定义快捷功能按键数≥2个。 </w:t>
      </w:r>
    </w:p>
    <w:p w14:paraId="63679C30">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3 冷光源 </w:t>
      </w:r>
    </w:p>
    <w:p w14:paraId="015ED574">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3.1 灯珠有效工作寿命≥30000小时。 </w:t>
      </w:r>
    </w:p>
    <w:p w14:paraId="64E9C324">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3.2  具有触摸屏、主机旋钮2种调光模式，光源等级≥100级调节。 </w:t>
      </w:r>
    </w:p>
    <w:p w14:paraId="5BA94C90">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3.3 色温5700k±10%。 </w:t>
      </w:r>
    </w:p>
    <w:p w14:paraId="3BFD894A">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3.4工作噪声≤43dB。 </w:t>
      </w:r>
    </w:p>
    <w:p w14:paraId="23729803">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3.5具备剩余使用时长提示功能。 </w:t>
      </w:r>
    </w:p>
    <w:p w14:paraId="40486CBE">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4  光学内窥镜 </w:t>
      </w:r>
    </w:p>
    <w:p w14:paraId="7E5DCDE2">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4.1 专用高清关节镜，直径为 4 mm。</w:t>
      </w:r>
    </w:p>
    <w:p w14:paraId="1349F2B8">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4.2 视向角 30°。 </w:t>
      </w:r>
    </w:p>
    <w:p w14:paraId="36FA254B">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4.3 视野范围广角。 </w:t>
      </w:r>
    </w:p>
    <w:p w14:paraId="7BD7712A">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4.4 光学内窥镜工作长度≥ 185mm。 </w:t>
      </w:r>
    </w:p>
    <w:p w14:paraId="0CF9EDA0">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4.5 光学内窥镜自带多种光纤转接头，种类≥3种。 </w:t>
      </w:r>
    </w:p>
    <w:p w14:paraId="7FE7077F">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4.6 非球面设计。 </w:t>
      </w:r>
    </w:p>
    <w:p w14:paraId="3645C8BA">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4.7 支持预真空高温高压/EO/低温等离子等方式灭菌。 </w:t>
      </w:r>
    </w:p>
    <w:p w14:paraId="2DC02DAB">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5  监视器 4K 超高清液晶监视器 </w:t>
      </w:r>
    </w:p>
    <w:p w14:paraId="19EF73E6">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5.1 尺寸32英寸，4K级LCD，屏幕长宽对比16:9，支持4K分辨率≥3840*2160。 </w:t>
      </w:r>
    </w:p>
    <w:p w14:paraId="128FF022">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5.2 色域空间满足BT.2020标准。 </w:t>
      </w:r>
    </w:p>
    <w:p w14:paraId="50892178">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5.3 视野角度，上/下/左/右≥89°。 </w:t>
      </w:r>
    </w:p>
    <w:p w14:paraId="4EF228F2">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5.4 具备DVI-D、HDMI、DP、BNC（12G/3G/HD-SDI）等多种输入/输出端口。 </w:t>
      </w:r>
    </w:p>
    <w:p w14:paraId="5E948979">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5.5 具有图像强调功能。 </w:t>
      </w:r>
    </w:p>
    <w:p w14:paraId="5A6A6C1F">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6 台车和支架 </w:t>
      </w:r>
    </w:p>
    <w:p w14:paraId="7318558A">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6.1内镜系统专用台车1台，支持液晶监视器水平角度和上下高度调整，2个摄像头托杯、5层层板，隔层板高度可调。 </w:t>
      </w:r>
    </w:p>
    <w:p w14:paraId="6D4D62F7">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6.2 配套悬挂VESA件。</w:t>
      </w:r>
    </w:p>
    <w:p w14:paraId="51936B82">
      <w:pPr>
        <w:numPr>
          <w:ilvl w:val="0"/>
          <w:numId w:val="0"/>
        </w:numPr>
        <w:jc w:val="left"/>
        <w:rPr>
          <w:rFonts w:hint="default" w:ascii="Arial" w:hAnsi="Arial" w:eastAsia="宋体" w:cs="Arial"/>
          <w:i w:val="0"/>
          <w:iCs w:val="0"/>
          <w:color w:val="000000"/>
          <w:kern w:val="0"/>
          <w:sz w:val="20"/>
          <w:szCs w:val="20"/>
          <w:u w:val="none"/>
          <w:lang w:val="en-US" w:eastAsia="zh-CN" w:bidi="ar"/>
        </w:rPr>
      </w:pPr>
    </w:p>
    <w:p w14:paraId="79B7D57F">
      <w:pPr>
        <w:numPr>
          <w:ilvl w:val="0"/>
          <w:numId w:val="0"/>
        </w:numPr>
        <w:ind w:firstLine="2811" w:firstLineChars="1000"/>
        <w:jc w:val="left"/>
        <w:rPr>
          <w:rFonts w:hint="default"/>
          <w:b/>
          <w:bCs/>
          <w:sz w:val="28"/>
          <w:szCs w:val="28"/>
          <w:lang w:val="en-US" w:eastAsia="zh-CN"/>
        </w:rPr>
      </w:pPr>
      <w:r>
        <w:rPr>
          <w:rFonts w:hint="eastAsia"/>
          <w:b/>
          <w:bCs/>
          <w:sz w:val="28"/>
          <w:szCs w:val="28"/>
          <w:lang w:val="en-US" w:eastAsia="zh-CN"/>
        </w:rPr>
        <w:t>九、9.1糖化血红蛋白分析仪</w:t>
      </w:r>
    </w:p>
    <w:p w14:paraId="4CFB0151">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40" w:firstLineChars="200"/>
        <w:jc w:val="left"/>
        <w:textAlignment w:val="auto"/>
        <w:rPr>
          <w:rFonts w:hint="eastAsia" w:ascii="宋体" w:hAnsi="宋体" w:eastAsia="宋体" w:cs="宋体"/>
          <w:sz w:val="22"/>
          <w:szCs w:val="28"/>
          <w:highlight w:val="none"/>
        </w:rPr>
      </w:pPr>
      <w:r>
        <w:rPr>
          <w:rFonts w:hint="eastAsia" w:ascii="宋体" w:hAnsi="宋体" w:eastAsia="宋体" w:cs="宋体"/>
          <w:sz w:val="22"/>
          <w:szCs w:val="28"/>
          <w:highlight w:val="none"/>
        </w:rPr>
        <w:t>检测原理：离子交换高效液相色谱法</w:t>
      </w:r>
    </w:p>
    <w:p w14:paraId="06983AD4">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40" w:firstLineChars="200"/>
        <w:jc w:val="left"/>
        <w:textAlignment w:val="auto"/>
        <w:rPr>
          <w:rFonts w:hint="eastAsia" w:ascii="宋体" w:hAnsi="宋体" w:eastAsia="宋体" w:cs="宋体"/>
          <w:sz w:val="22"/>
          <w:szCs w:val="28"/>
          <w:highlight w:val="none"/>
        </w:rPr>
      </w:pPr>
      <w:r>
        <w:rPr>
          <w:rFonts w:hint="eastAsia" w:ascii="宋体" w:hAnsi="宋体" w:eastAsia="宋体" w:cs="宋体"/>
          <w:sz w:val="22"/>
          <w:szCs w:val="28"/>
          <w:highlight w:val="none"/>
        </w:rPr>
        <w:t>仪器能提供计算的平均血糖eAG结果</w:t>
      </w:r>
    </w:p>
    <w:p w14:paraId="1BE83B9D">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40" w:firstLineChars="200"/>
        <w:jc w:val="left"/>
        <w:textAlignment w:val="auto"/>
        <w:rPr>
          <w:rFonts w:hint="eastAsia" w:ascii="宋体" w:hAnsi="宋体" w:eastAsia="宋体" w:cs="宋体"/>
          <w:sz w:val="22"/>
          <w:szCs w:val="28"/>
          <w:highlight w:val="none"/>
        </w:rPr>
      </w:pPr>
      <w:r>
        <w:rPr>
          <w:rFonts w:hint="eastAsia" w:ascii="宋体" w:hAnsi="宋体" w:eastAsia="宋体" w:cs="宋体"/>
          <w:sz w:val="22"/>
          <w:szCs w:val="28"/>
          <w:highlight w:val="none"/>
        </w:rPr>
        <w:t>检测速度≥30样本/小时</w:t>
      </w:r>
      <w:r>
        <w:rPr>
          <w:rFonts w:hint="eastAsia" w:ascii="宋体" w:hAnsi="宋体" w:eastAsia="宋体" w:cs="宋体"/>
          <w:sz w:val="22"/>
          <w:szCs w:val="28"/>
          <w:highlight w:val="none"/>
          <w:lang w:eastAsia="zh-CN"/>
        </w:rPr>
        <w:t>，综合速度</w:t>
      </w:r>
      <w:r>
        <w:rPr>
          <w:rFonts w:hint="eastAsia" w:ascii="宋体" w:hAnsi="宋体" w:eastAsia="宋体" w:cs="宋体"/>
          <w:sz w:val="22"/>
          <w:szCs w:val="28"/>
          <w:highlight w:val="none"/>
        </w:rPr>
        <w:t>≥</w:t>
      </w:r>
      <w:r>
        <w:rPr>
          <w:rFonts w:hint="eastAsia" w:ascii="宋体" w:hAnsi="宋体" w:eastAsia="宋体" w:cs="宋体"/>
          <w:sz w:val="22"/>
          <w:szCs w:val="28"/>
          <w:highlight w:val="none"/>
          <w:lang w:eastAsia="zh-CN"/>
        </w:rPr>
        <w:t>60样本/小时</w:t>
      </w:r>
    </w:p>
    <w:p w14:paraId="2B87B392">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40" w:firstLineChars="200"/>
        <w:jc w:val="left"/>
        <w:textAlignment w:val="auto"/>
        <w:rPr>
          <w:rFonts w:hint="eastAsia" w:ascii="宋体" w:hAnsi="宋体" w:eastAsia="宋体" w:cs="宋体"/>
          <w:sz w:val="22"/>
          <w:szCs w:val="28"/>
          <w:highlight w:val="none"/>
        </w:rPr>
      </w:pPr>
      <w:r>
        <w:rPr>
          <w:rFonts w:hint="eastAsia" w:ascii="宋体" w:hAnsi="宋体" w:eastAsia="宋体" w:cs="宋体"/>
          <w:sz w:val="22"/>
          <w:szCs w:val="28"/>
          <w:highlight w:val="none"/>
        </w:rPr>
        <w:t>一次性装载50个样本</w:t>
      </w:r>
    </w:p>
    <w:p w14:paraId="7D32B84A">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sz w:val="22"/>
          <w:szCs w:val="28"/>
          <w:highlight w:val="none"/>
        </w:rPr>
      </w:pPr>
      <w:r>
        <w:rPr>
          <w:rFonts w:hint="eastAsia"/>
          <w:highlight w:val="none"/>
        </w:rPr>
        <w:t>用血量</w:t>
      </w:r>
      <w:r>
        <w:rPr>
          <w:rFonts w:hint="eastAsia" w:ascii="宋体" w:hAnsi="宋体" w:eastAsia="宋体" w:cs="宋体"/>
          <w:sz w:val="22"/>
          <w:szCs w:val="28"/>
          <w:highlight w:val="none"/>
        </w:rPr>
        <w:t>≤10μL</w:t>
      </w:r>
      <w:r>
        <w:rPr>
          <w:rFonts w:hint="eastAsia" w:ascii="宋体" w:hAnsi="宋体" w:eastAsia="宋体" w:cs="宋体"/>
          <w:sz w:val="22"/>
          <w:szCs w:val="28"/>
          <w:highlight w:val="none"/>
          <w:lang w:eastAsia="zh-CN"/>
        </w:rPr>
        <w:t>；</w:t>
      </w:r>
    </w:p>
    <w:p w14:paraId="141A0ECD">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40" w:firstLineChars="200"/>
        <w:jc w:val="left"/>
        <w:textAlignment w:val="auto"/>
        <w:rPr>
          <w:rFonts w:hint="eastAsia" w:ascii="宋体" w:hAnsi="宋体" w:eastAsia="宋体" w:cs="宋体"/>
          <w:sz w:val="22"/>
          <w:szCs w:val="28"/>
          <w:highlight w:val="none"/>
        </w:rPr>
      </w:pPr>
      <w:r>
        <w:rPr>
          <w:rFonts w:hint="eastAsia" w:ascii="宋体" w:hAnsi="宋体" w:eastAsia="宋体" w:cs="宋体"/>
          <w:sz w:val="22"/>
          <w:szCs w:val="28"/>
          <w:highlight w:val="none"/>
        </w:rPr>
        <w:t>精密度CV≤2%</w:t>
      </w:r>
    </w:p>
    <w:p w14:paraId="292B966D">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40" w:firstLineChars="200"/>
        <w:jc w:val="left"/>
        <w:textAlignment w:val="auto"/>
        <w:rPr>
          <w:rFonts w:hint="eastAsia" w:ascii="宋体" w:hAnsi="宋体" w:eastAsia="宋体" w:cs="宋体"/>
          <w:sz w:val="22"/>
          <w:szCs w:val="28"/>
          <w:highlight w:val="none"/>
        </w:rPr>
      </w:pPr>
      <w:r>
        <w:rPr>
          <w:rFonts w:hint="eastAsia" w:ascii="宋体" w:hAnsi="宋体" w:eastAsia="宋体" w:cs="宋体"/>
          <w:sz w:val="22"/>
          <w:szCs w:val="28"/>
          <w:highlight w:val="none"/>
        </w:rPr>
        <w:t>线性范围 3.5%~20%</w:t>
      </w:r>
    </w:p>
    <w:p w14:paraId="56371645">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40" w:firstLineChars="200"/>
        <w:jc w:val="left"/>
        <w:textAlignment w:val="auto"/>
        <w:rPr>
          <w:rFonts w:hint="eastAsia" w:ascii="宋体" w:hAnsi="宋体" w:eastAsia="宋体" w:cs="宋体"/>
          <w:sz w:val="22"/>
          <w:szCs w:val="28"/>
          <w:highlight w:val="none"/>
        </w:rPr>
      </w:pPr>
      <w:r>
        <w:rPr>
          <w:rFonts w:hint="eastAsia" w:ascii="宋体" w:hAnsi="宋体" w:eastAsia="宋体" w:cs="宋体"/>
          <w:sz w:val="22"/>
          <w:szCs w:val="28"/>
          <w:highlight w:val="none"/>
        </w:rPr>
        <w:t>彩色触屏操作，无需外接电脑</w:t>
      </w:r>
    </w:p>
    <w:p w14:paraId="3DA809C0">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40" w:firstLineChars="200"/>
        <w:jc w:val="left"/>
        <w:textAlignment w:val="auto"/>
        <w:rPr>
          <w:rFonts w:hint="eastAsia" w:ascii="宋体" w:hAnsi="宋体" w:eastAsia="宋体" w:cs="宋体"/>
          <w:sz w:val="22"/>
          <w:szCs w:val="28"/>
          <w:highlight w:val="none"/>
        </w:rPr>
      </w:pPr>
      <w:r>
        <w:rPr>
          <w:rFonts w:hint="eastAsia" w:ascii="宋体" w:hAnsi="宋体" w:eastAsia="宋体" w:cs="宋体"/>
          <w:sz w:val="22"/>
          <w:szCs w:val="28"/>
          <w:highlight w:val="none"/>
        </w:rPr>
        <w:t>色谱柱次数≥3000次</w:t>
      </w:r>
    </w:p>
    <w:p w14:paraId="60964154">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40" w:firstLineChars="200"/>
        <w:jc w:val="left"/>
        <w:textAlignment w:val="auto"/>
        <w:rPr>
          <w:rFonts w:hint="eastAsia" w:ascii="宋体" w:hAnsi="宋体" w:eastAsia="宋体" w:cs="宋体"/>
          <w:sz w:val="22"/>
          <w:szCs w:val="28"/>
          <w:highlight w:val="none"/>
        </w:rPr>
      </w:pPr>
      <w:r>
        <w:rPr>
          <w:rFonts w:hint="eastAsia" w:ascii="宋体" w:hAnsi="宋体" w:eastAsia="宋体" w:cs="宋体"/>
          <w:sz w:val="22"/>
          <w:szCs w:val="28"/>
          <w:highlight w:val="none"/>
        </w:rPr>
        <w:t>色谱柱采用RFID管理</w:t>
      </w:r>
    </w:p>
    <w:p w14:paraId="67FDF21C">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40" w:firstLineChars="200"/>
        <w:jc w:val="left"/>
        <w:textAlignment w:val="auto"/>
        <w:rPr>
          <w:rFonts w:hint="eastAsia" w:ascii="宋体" w:hAnsi="宋体" w:eastAsia="宋体" w:cs="宋体"/>
          <w:sz w:val="22"/>
          <w:szCs w:val="28"/>
          <w:highlight w:val="none"/>
        </w:rPr>
      </w:pPr>
      <w:r>
        <w:rPr>
          <w:rFonts w:hint="eastAsia" w:ascii="宋体" w:hAnsi="宋体" w:eastAsia="宋体" w:cs="宋体"/>
          <w:sz w:val="22"/>
          <w:szCs w:val="28"/>
          <w:highlight w:val="none"/>
        </w:rPr>
        <w:t>存储不少于6万份样本的全部信息</w:t>
      </w:r>
    </w:p>
    <w:p w14:paraId="27723E43">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40" w:firstLineChars="200"/>
        <w:jc w:val="left"/>
        <w:textAlignment w:val="auto"/>
        <w:rPr>
          <w:rFonts w:hint="eastAsia" w:ascii="宋体" w:hAnsi="宋体" w:eastAsia="宋体" w:cs="宋体"/>
          <w:sz w:val="22"/>
          <w:szCs w:val="28"/>
          <w:highlight w:val="none"/>
        </w:rPr>
      </w:pPr>
      <w:r>
        <w:rPr>
          <w:rFonts w:hint="eastAsia" w:ascii="宋体" w:hAnsi="宋体" w:eastAsia="宋体" w:cs="宋体"/>
          <w:sz w:val="22"/>
          <w:szCs w:val="28"/>
          <w:highlight w:val="none"/>
        </w:rPr>
        <w:t>中文操作系统、中文报告</w:t>
      </w:r>
    </w:p>
    <w:p w14:paraId="199F8EBA">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40" w:firstLineChars="200"/>
        <w:jc w:val="left"/>
        <w:textAlignment w:val="auto"/>
        <w:rPr>
          <w:rFonts w:hint="eastAsia" w:ascii="宋体" w:hAnsi="宋体" w:eastAsia="宋体" w:cs="宋体"/>
          <w:sz w:val="22"/>
          <w:szCs w:val="28"/>
          <w:highlight w:val="none"/>
        </w:rPr>
      </w:pPr>
      <w:r>
        <w:rPr>
          <w:rFonts w:hint="eastAsia" w:ascii="宋体" w:hAnsi="宋体" w:eastAsia="宋体" w:cs="宋体"/>
          <w:sz w:val="22"/>
          <w:szCs w:val="28"/>
          <w:highlight w:val="none"/>
        </w:rPr>
        <w:t>支持机内添加溶血剂</w:t>
      </w:r>
    </w:p>
    <w:p w14:paraId="447A9601">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40" w:firstLineChars="200"/>
        <w:jc w:val="left"/>
        <w:textAlignment w:val="auto"/>
        <w:rPr>
          <w:rFonts w:hint="eastAsia" w:ascii="宋体" w:hAnsi="宋体" w:eastAsia="宋体" w:cs="宋体"/>
          <w:sz w:val="22"/>
          <w:szCs w:val="28"/>
          <w:highlight w:val="none"/>
        </w:rPr>
      </w:pPr>
      <w:r>
        <w:rPr>
          <w:rFonts w:hint="eastAsia" w:ascii="宋体" w:hAnsi="宋体" w:eastAsia="宋体" w:cs="宋体"/>
          <w:sz w:val="22"/>
          <w:szCs w:val="28"/>
          <w:highlight w:val="none"/>
        </w:rPr>
        <w:t>全自动样本进样装置，能实现标本自动封闭穿刺，并具备急诊标本优先插入进样功能</w:t>
      </w:r>
    </w:p>
    <w:p w14:paraId="2B0D0E2B">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40" w:firstLineChars="200"/>
        <w:jc w:val="left"/>
        <w:textAlignment w:val="auto"/>
        <w:rPr>
          <w:rFonts w:hint="eastAsia" w:ascii="宋体" w:hAnsi="宋体" w:eastAsia="宋体" w:cs="宋体"/>
          <w:sz w:val="22"/>
          <w:szCs w:val="28"/>
          <w:highlight w:val="none"/>
        </w:rPr>
      </w:pPr>
      <w:r>
        <w:rPr>
          <w:rFonts w:hint="eastAsia" w:ascii="宋体" w:hAnsi="宋体" w:eastAsia="宋体" w:cs="宋体"/>
          <w:sz w:val="22"/>
          <w:szCs w:val="28"/>
          <w:highlight w:val="none"/>
        </w:rPr>
        <w:t>支持</w:t>
      </w:r>
      <w:r>
        <w:rPr>
          <w:rFonts w:hint="eastAsia" w:ascii="宋体" w:hAnsi="宋体" w:eastAsia="宋体" w:cs="宋体"/>
          <w:sz w:val="22"/>
          <w:szCs w:val="28"/>
          <w:highlight w:val="none"/>
          <w:lang w:val="en-US" w:eastAsia="zh-CN"/>
        </w:rPr>
        <w:t>同型号设备级联拓展</w:t>
      </w:r>
      <w:r>
        <w:rPr>
          <w:rFonts w:hint="eastAsia" w:ascii="宋体" w:hAnsi="宋体" w:eastAsia="宋体" w:cs="宋体"/>
          <w:sz w:val="22"/>
          <w:szCs w:val="28"/>
          <w:highlight w:val="none"/>
        </w:rPr>
        <w:t>自动化流水线，可与</w:t>
      </w:r>
      <w:r>
        <w:rPr>
          <w:rFonts w:hint="eastAsia" w:ascii="宋体" w:hAnsi="宋体" w:eastAsia="宋体" w:cs="宋体"/>
          <w:sz w:val="22"/>
          <w:szCs w:val="28"/>
          <w:highlight w:val="none"/>
          <w:lang w:val="en-US" w:eastAsia="zh-CN"/>
        </w:rPr>
        <w:t>血细胞分析仪连接组成全流水线</w:t>
      </w:r>
      <w:r>
        <w:rPr>
          <w:rFonts w:hint="eastAsia"/>
          <w:highlight w:val="none"/>
        </w:rPr>
        <w:t>且有案例；</w:t>
      </w:r>
      <w:r>
        <w:rPr>
          <w:rFonts w:hint="eastAsia" w:ascii="宋体" w:hAnsi="宋体" w:eastAsia="宋体" w:cs="宋体"/>
          <w:sz w:val="22"/>
          <w:szCs w:val="28"/>
          <w:highlight w:val="none"/>
        </w:rPr>
        <w:t>满足不同实验室及未来升级需要</w:t>
      </w:r>
    </w:p>
    <w:p w14:paraId="3040EA3D">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40" w:firstLineChars="200"/>
        <w:jc w:val="left"/>
        <w:textAlignment w:val="auto"/>
        <w:rPr>
          <w:rFonts w:hint="eastAsia" w:ascii="宋体" w:hAnsi="宋体" w:eastAsia="宋体" w:cs="宋体"/>
          <w:sz w:val="22"/>
          <w:szCs w:val="28"/>
          <w:highlight w:val="none"/>
        </w:rPr>
      </w:pPr>
      <w:r>
        <w:rPr>
          <w:rFonts w:hint="eastAsia" w:ascii="宋体" w:hAnsi="宋体" w:eastAsia="宋体" w:cs="宋体"/>
          <w:sz w:val="22"/>
          <w:szCs w:val="28"/>
          <w:highlight w:val="none"/>
        </w:rPr>
        <w:t>试剂管理：软件有试剂用量监测和提示功能，试剂区放置有颜色标签对应标识</w:t>
      </w:r>
    </w:p>
    <w:p w14:paraId="2F4E3F41">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40" w:firstLineChars="200"/>
        <w:jc w:val="left"/>
        <w:textAlignment w:val="auto"/>
        <w:rPr>
          <w:rFonts w:hint="eastAsia" w:ascii="宋体" w:hAnsi="宋体" w:eastAsia="宋体" w:cs="宋体"/>
          <w:sz w:val="22"/>
          <w:szCs w:val="28"/>
          <w:highlight w:val="none"/>
        </w:rPr>
      </w:pPr>
      <w:r>
        <w:rPr>
          <w:rFonts w:hint="eastAsia" w:ascii="宋体" w:hAnsi="宋体" w:eastAsia="宋体" w:cs="宋体"/>
          <w:sz w:val="22"/>
          <w:szCs w:val="28"/>
          <w:highlight w:val="none"/>
        </w:rPr>
        <w:t>智能化软件系统可设置定时开机和维护后自动关机</w:t>
      </w:r>
    </w:p>
    <w:p w14:paraId="1E85E876">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40" w:firstLineChars="200"/>
        <w:jc w:val="left"/>
        <w:textAlignment w:val="auto"/>
        <w:rPr>
          <w:rFonts w:hint="eastAsia" w:ascii="宋体" w:hAnsi="宋体" w:eastAsia="宋体" w:cs="宋体"/>
          <w:sz w:val="22"/>
          <w:szCs w:val="28"/>
          <w:highlight w:val="none"/>
        </w:rPr>
      </w:pPr>
      <w:r>
        <w:rPr>
          <w:rFonts w:hint="eastAsia" w:ascii="宋体" w:hAnsi="宋体" w:eastAsia="宋体" w:cs="宋体"/>
          <w:sz w:val="22"/>
          <w:szCs w:val="28"/>
          <w:highlight w:val="none"/>
        </w:rPr>
        <w:t>自动排气阀，无需手动移除气泡</w:t>
      </w:r>
    </w:p>
    <w:p w14:paraId="72ED884B">
      <w:pPr>
        <w:rPr>
          <w:highlight w:val="none"/>
        </w:rPr>
      </w:pPr>
    </w:p>
    <w:p w14:paraId="7A75B274">
      <w:pPr>
        <w:numPr>
          <w:ilvl w:val="0"/>
          <w:numId w:val="0"/>
        </w:numPr>
        <w:jc w:val="left"/>
        <w:rPr>
          <w:rFonts w:hint="default" w:ascii="Arial" w:hAnsi="Arial" w:eastAsia="宋体" w:cs="Arial"/>
          <w:i w:val="0"/>
          <w:iCs w:val="0"/>
          <w:color w:val="000000"/>
          <w:kern w:val="0"/>
          <w:sz w:val="20"/>
          <w:szCs w:val="20"/>
          <w:u w:val="none"/>
          <w:lang w:val="en-US" w:eastAsia="zh-CN" w:bidi="ar"/>
        </w:rPr>
      </w:pPr>
      <w:r>
        <w:rPr>
          <w:rFonts w:hint="eastAsia"/>
          <w:sz w:val="30"/>
          <w:szCs w:val="30"/>
          <w:highlight w:val="none"/>
        </w:rPr>
        <w:br w:type="page"/>
      </w:r>
    </w:p>
    <w:p w14:paraId="66A8F7A2">
      <w:pPr>
        <w:spacing w:line="272" w:lineRule="exact"/>
        <w:rPr>
          <w:rFonts w:hint="default" w:asciiTheme="minorHAnsi" w:hAnsiTheme="minorHAnsi" w:eastAsiaTheme="minorEastAsia" w:cstheme="minorBidi"/>
          <w:kern w:val="2"/>
          <w:sz w:val="21"/>
          <w:szCs w:val="21"/>
          <w:lang w:val="en-US" w:eastAsia="zh-CN" w:bidi="ar-SA"/>
        </w:rPr>
        <w:sectPr>
          <w:pgSz w:w="11906" w:h="16839"/>
          <w:pgMar w:top="1440" w:right="1746" w:bottom="1440" w:left="1800" w:header="0" w:footer="0" w:gutter="0"/>
          <w:cols w:space="720" w:num="1"/>
        </w:sectPr>
      </w:pPr>
    </w:p>
    <w:p w14:paraId="7CEBB597">
      <w:pPr>
        <w:numPr>
          <w:ilvl w:val="0"/>
          <w:numId w:val="0"/>
        </w:numPr>
        <w:jc w:val="left"/>
        <w:rPr>
          <w:rFonts w:hint="eastAsia" w:asciiTheme="minorHAnsi" w:hAnsiTheme="minorHAnsi" w:eastAsiaTheme="minorEastAsia" w:cstheme="minorBidi"/>
          <w:kern w:val="2"/>
          <w:sz w:val="21"/>
          <w:szCs w:val="21"/>
          <w:lang w:val="en-US" w:eastAsia="zh-CN" w:bidi="ar-SA"/>
        </w:rPr>
      </w:pPr>
    </w:p>
    <w:p w14:paraId="2AD3C2A6">
      <w:pPr>
        <w:numPr>
          <w:ilvl w:val="0"/>
          <w:numId w:val="0"/>
        </w:numPr>
        <w:ind w:firstLine="1687" w:firstLineChars="600"/>
        <w:jc w:val="both"/>
        <w:rPr>
          <w:rFonts w:hint="eastAsia" w:ascii="Arial" w:hAnsi="Arial" w:eastAsia="宋体" w:cs="Arial"/>
          <w:b/>
          <w:bCs/>
          <w:i w:val="0"/>
          <w:iCs w:val="0"/>
          <w:color w:val="000000"/>
          <w:kern w:val="0"/>
          <w:sz w:val="28"/>
          <w:szCs w:val="28"/>
          <w:u w:val="none"/>
          <w:lang w:val="en-US" w:eastAsia="zh-CN" w:bidi="ar"/>
        </w:rPr>
      </w:pPr>
    </w:p>
    <w:p w14:paraId="3BF71579">
      <w:pPr>
        <w:numPr>
          <w:ilvl w:val="0"/>
          <w:numId w:val="0"/>
        </w:numPr>
        <w:ind w:left="2310" w:leftChars="0"/>
        <w:jc w:val="both"/>
        <w:rPr>
          <w:rFonts w:hint="eastAsia"/>
          <w:b/>
          <w:bCs/>
          <w:sz w:val="30"/>
          <w:szCs w:val="30"/>
          <w:highlight w:val="none"/>
          <w:lang w:val="en-US" w:eastAsia="zh-CN"/>
        </w:rPr>
      </w:pPr>
      <w:r>
        <w:rPr>
          <w:rFonts w:hint="eastAsia"/>
          <w:b/>
          <w:bCs/>
          <w:sz w:val="30"/>
          <w:szCs w:val="30"/>
          <w:highlight w:val="none"/>
          <w:lang w:val="en-US" w:eastAsia="zh-CN"/>
        </w:rPr>
        <w:t>9.2</w:t>
      </w:r>
      <w:r>
        <w:rPr>
          <w:rFonts w:hint="eastAsia"/>
          <w:b/>
          <w:bCs/>
          <w:sz w:val="30"/>
          <w:szCs w:val="30"/>
          <w:highlight w:val="none"/>
        </w:rPr>
        <w:t>超低温冷冻储存箱</w:t>
      </w:r>
    </w:p>
    <w:p w14:paraId="3ADCD2EB">
      <w:pPr>
        <w:numPr>
          <w:ilvl w:val="0"/>
          <w:numId w:val="6"/>
        </w:numPr>
        <w:spacing w:line="360" w:lineRule="auto"/>
        <w:ind w:left="425" w:leftChars="0" w:hanging="425" w:firstLineChars="0"/>
        <w:rPr>
          <w:color w:val="auto"/>
          <w:sz w:val="24"/>
        </w:rPr>
      </w:pPr>
      <w:r>
        <w:rPr>
          <w:rFonts w:hint="eastAsia"/>
          <w:color w:val="auto"/>
          <w:sz w:val="24"/>
        </w:rPr>
        <w:t>样式：立式</w:t>
      </w:r>
      <w:r>
        <w:rPr>
          <w:color w:val="auto"/>
          <w:sz w:val="24"/>
        </w:rPr>
        <w:t xml:space="preserve"> </w:t>
      </w:r>
      <w:r>
        <w:rPr>
          <w:rFonts w:hint="eastAsia"/>
          <w:color w:val="auto"/>
          <w:sz w:val="24"/>
        </w:rPr>
        <w:t>。</w:t>
      </w:r>
    </w:p>
    <w:p w14:paraId="0143A6D9">
      <w:pPr>
        <w:numPr>
          <w:ilvl w:val="0"/>
          <w:numId w:val="6"/>
        </w:numPr>
        <w:spacing w:line="360" w:lineRule="auto"/>
        <w:ind w:left="425" w:leftChars="0" w:hanging="425" w:firstLineChars="0"/>
        <w:rPr>
          <w:color w:val="auto"/>
          <w:sz w:val="24"/>
        </w:rPr>
      </w:pPr>
      <w:r>
        <w:rPr>
          <w:rFonts w:hint="eastAsia"/>
          <w:color w:val="auto"/>
          <w:sz w:val="24"/>
        </w:rPr>
        <w:t>有效容积：</w:t>
      </w:r>
      <w:r>
        <w:rPr>
          <w:rFonts w:hint="eastAsia"/>
          <w:color w:val="auto"/>
          <w:sz w:val="24"/>
          <w:lang w:val="en-US" w:eastAsia="zh-CN"/>
        </w:rPr>
        <w:t>≥</w:t>
      </w:r>
      <w:r>
        <w:rPr>
          <w:rFonts w:hint="eastAsia"/>
          <w:color w:val="auto"/>
          <w:sz w:val="24"/>
        </w:rPr>
        <w:t>528L。</w:t>
      </w:r>
    </w:p>
    <w:p w14:paraId="751BC300">
      <w:pPr>
        <w:numPr>
          <w:ilvl w:val="0"/>
          <w:numId w:val="6"/>
        </w:numPr>
        <w:spacing w:line="360" w:lineRule="auto"/>
        <w:ind w:left="425" w:leftChars="0" w:hanging="425" w:firstLineChars="0"/>
        <w:rPr>
          <w:rFonts w:hint="eastAsia"/>
          <w:color w:val="auto"/>
          <w:sz w:val="24"/>
        </w:rPr>
      </w:pPr>
      <w:r>
        <w:rPr>
          <w:rFonts w:hint="eastAsia"/>
          <w:color w:val="auto"/>
          <w:sz w:val="24"/>
        </w:rPr>
        <w:t xml:space="preserve">箱体材料：优质结构钢板，经先进防腐磷化、喷涂工艺。 </w:t>
      </w:r>
    </w:p>
    <w:p w14:paraId="10E575C3">
      <w:pPr>
        <w:numPr>
          <w:ilvl w:val="0"/>
          <w:numId w:val="6"/>
        </w:numPr>
        <w:spacing w:line="360" w:lineRule="auto"/>
        <w:ind w:left="425" w:leftChars="0" w:hanging="425" w:firstLineChars="0"/>
        <w:rPr>
          <w:rFonts w:hint="eastAsia"/>
          <w:color w:val="auto"/>
          <w:sz w:val="24"/>
        </w:rPr>
      </w:pPr>
      <w:r>
        <w:rPr>
          <w:rFonts w:hint="eastAsia"/>
          <w:color w:val="auto"/>
          <w:sz w:val="24"/>
        </w:rPr>
        <w:t>内胆材料：镀锌板</w:t>
      </w:r>
      <w:r>
        <w:rPr>
          <w:color w:val="auto"/>
          <w:sz w:val="24"/>
        </w:rPr>
        <w:t>喷涂</w:t>
      </w:r>
      <w:r>
        <w:rPr>
          <w:rFonts w:hint="eastAsia"/>
          <w:color w:val="auto"/>
          <w:sz w:val="24"/>
        </w:rPr>
        <w:t>，抗腐蚀，使用寿命长，清洗方便。</w:t>
      </w:r>
    </w:p>
    <w:p w14:paraId="43EA29AF">
      <w:pPr>
        <w:numPr>
          <w:ilvl w:val="0"/>
          <w:numId w:val="6"/>
        </w:numPr>
        <w:spacing w:line="360" w:lineRule="auto"/>
        <w:ind w:left="425" w:leftChars="0" w:hanging="425" w:firstLineChars="0"/>
        <w:rPr>
          <w:rFonts w:hint="eastAsia"/>
          <w:color w:val="auto"/>
          <w:sz w:val="24"/>
        </w:rPr>
      </w:pPr>
      <w:r>
        <w:rPr>
          <w:rFonts w:hint="eastAsia"/>
          <w:color w:val="auto"/>
          <w:sz w:val="24"/>
          <w:lang w:val="en-US" w:eastAsia="zh-CN"/>
        </w:rPr>
        <w:t>保温材料：</w:t>
      </w:r>
      <w:r>
        <w:rPr>
          <w:rFonts w:hint="eastAsia" w:hAnsi="Times New Roman"/>
          <w:color w:val="auto"/>
          <w:sz w:val="24"/>
        </w:rPr>
        <w:t>采用高性能VIP真空绝热材料，</w:t>
      </w:r>
      <w:r>
        <w:rPr>
          <w:rFonts w:hint="eastAsia" w:cs="宋体"/>
          <w:color w:val="auto"/>
          <w:kern w:val="0"/>
          <w:sz w:val="24"/>
        </w:rPr>
        <w:t>VIP保温板厚度≥2</w:t>
      </w:r>
      <w:r>
        <w:rPr>
          <w:rFonts w:cs="宋体"/>
          <w:color w:val="auto"/>
          <w:kern w:val="0"/>
          <w:sz w:val="24"/>
        </w:rPr>
        <w:t>0</w:t>
      </w:r>
      <w:r>
        <w:rPr>
          <w:rFonts w:hint="eastAsia" w:cs="宋体"/>
          <w:color w:val="auto"/>
          <w:kern w:val="0"/>
          <w:sz w:val="24"/>
        </w:rPr>
        <w:t>mm，箱体发泡层≥1</w:t>
      </w:r>
      <w:r>
        <w:rPr>
          <w:rFonts w:cs="宋体"/>
          <w:color w:val="auto"/>
          <w:kern w:val="0"/>
          <w:sz w:val="24"/>
        </w:rPr>
        <w:t>30</w:t>
      </w:r>
      <w:r>
        <w:rPr>
          <w:rFonts w:hint="eastAsia" w:cs="宋体"/>
          <w:color w:val="auto"/>
          <w:kern w:val="0"/>
          <w:sz w:val="24"/>
        </w:rPr>
        <w:t>mm</w:t>
      </w:r>
      <w:r>
        <w:rPr>
          <w:rFonts w:cs="宋体"/>
          <w:color w:val="auto"/>
          <w:kern w:val="0"/>
          <w:sz w:val="24"/>
        </w:rPr>
        <w:t>,</w:t>
      </w:r>
      <w:r>
        <w:rPr>
          <w:rFonts w:hint="eastAsia" w:hAnsi="Times New Roman"/>
          <w:color w:val="auto"/>
          <w:sz w:val="24"/>
        </w:rPr>
        <w:t>大幅提升保温效果</w:t>
      </w:r>
      <w:r>
        <w:rPr>
          <w:rFonts w:hint="eastAsia"/>
          <w:color w:val="auto"/>
          <w:sz w:val="24"/>
        </w:rPr>
        <w:t>。2个发泡压扣式内门，</w:t>
      </w:r>
      <w:r>
        <w:rPr>
          <w:rFonts w:hint="eastAsia" w:hAnsi="Times New Roman"/>
          <w:color w:val="auto"/>
          <w:sz w:val="24"/>
        </w:rPr>
        <w:t>双层发泡保温外门，外门4道密封，内门两道门封，整机6道门封</w:t>
      </w:r>
      <w:r>
        <w:rPr>
          <w:rFonts w:hint="eastAsia"/>
          <w:color w:val="auto"/>
          <w:sz w:val="24"/>
        </w:rPr>
        <w:t>。</w:t>
      </w:r>
    </w:p>
    <w:p w14:paraId="0AB7BB8A">
      <w:pPr>
        <w:numPr>
          <w:ilvl w:val="0"/>
          <w:numId w:val="6"/>
        </w:numPr>
        <w:spacing w:line="360" w:lineRule="auto"/>
        <w:ind w:left="425" w:leftChars="0" w:hanging="425" w:firstLineChars="0"/>
        <w:rPr>
          <w:rFonts w:hint="eastAsia"/>
          <w:color w:val="auto"/>
          <w:sz w:val="24"/>
          <w:lang w:val="en-US" w:eastAsia="zh-CN"/>
        </w:rPr>
      </w:pPr>
      <w:r>
        <w:rPr>
          <w:rFonts w:hint="eastAsia" w:hAnsi="Times New Roman"/>
          <w:color w:val="auto"/>
          <w:sz w:val="24"/>
        </w:rPr>
        <w:t>国际品牌secop</w:t>
      </w:r>
      <w:r>
        <w:rPr>
          <w:rFonts w:hAnsi="Times New Roman"/>
          <w:color w:val="auto"/>
          <w:sz w:val="24"/>
        </w:rPr>
        <w:t>压缩机，整机稳定运行功率</w:t>
      </w:r>
      <w:r>
        <w:rPr>
          <w:rFonts w:hint="eastAsia" w:hAnsi="Times New Roman"/>
          <w:color w:val="auto"/>
          <w:sz w:val="24"/>
        </w:rPr>
        <w:t>小于6</w:t>
      </w:r>
      <w:r>
        <w:rPr>
          <w:rFonts w:hAnsi="Times New Roman"/>
          <w:color w:val="auto"/>
          <w:sz w:val="24"/>
        </w:rPr>
        <w:t>00W</w:t>
      </w:r>
      <w:r>
        <w:rPr>
          <w:rFonts w:hint="eastAsia" w:hAnsi="Times New Roman"/>
          <w:color w:val="auto"/>
          <w:sz w:val="24"/>
        </w:rPr>
        <w:t>，国际品牌EBM低噪音风机。冷凝器散热风机可根据压缩机运行状态智能开停。</w:t>
      </w:r>
    </w:p>
    <w:p w14:paraId="19A412CA">
      <w:pPr>
        <w:numPr>
          <w:ilvl w:val="0"/>
          <w:numId w:val="6"/>
        </w:numPr>
        <w:spacing w:line="360" w:lineRule="auto"/>
        <w:ind w:left="425" w:leftChars="0" w:hanging="425" w:firstLineChars="0"/>
        <w:rPr>
          <w:rFonts w:hint="eastAsia"/>
          <w:color w:val="auto"/>
          <w:sz w:val="24"/>
        </w:rPr>
      </w:pPr>
      <w:r>
        <w:rPr>
          <w:rFonts w:hint="eastAsia"/>
          <w:color w:val="auto"/>
          <w:sz w:val="24"/>
        </w:rPr>
        <w:t>中国科学院理化所发明的环保制冷工质</w:t>
      </w:r>
      <w:r>
        <w:rPr>
          <w:color w:val="auto"/>
          <w:sz w:val="24"/>
        </w:rPr>
        <w:t>,制冷剂用量符合国家安全标准，明确制冷剂用量，独特制冷回路，制冷效率高，降温更迅速。</w:t>
      </w:r>
    </w:p>
    <w:p w14:paraId="6906D2CE">
      <w:pPr>
        <w:numPr>
          <w:ilvl w:val="0"/>
          <w:numId w:val="6"/>
        </w:numPr>
        <w:spacing w:line="360" w:lineRule="auto"/>
        <w:ind w:left="425" w:leftChars="0" w:hanging="425" w:firstLineChars="0"/>
        <w:rPr>
          <w:color w:val="auto"/>
          <w:sz w:val="24"/>
        </w:rPr>
      </w:pPr>
      <w:r>
        <w:rPr>
          <w:rFonts w:hint="eastAsia"/>
          <w:color w:val="auto"/>
          <w:sz w:val="24"/>
        </w:rPr>
        <w:t>温度控制：高精度微电脑温度控制系统，适用范围在</w:t>
      </w:r>
      <w:r>
        <w:rPr>
          <w:rFonts w:hint="eastAsia" w:hAnsi="Times New Roman"/>
          <w:color w:val="auto"/>
          <w:sz w:val="24"/>
        </w:rPr>
        <w:t>-40℃～-86℃范围内，控温精度0.1℃。</w:t>
      </w:r>
    </w:p>
    <w:p w14:paraId="17F39BF5">
      <w:pPr>
        <w:numPr>
          <w:ilvl w:val="0"/>
          <w:numId w:val="6"/>
        </w:numPr>
        <w:spacing w:line="360" w:lineRule="auto"/>
        <w:ind w:left="425" w:leftChars="0" w:hanging="425" w:firstLineChars="0"/>
        <w:rPr>
          <w:rFonts w:hAnsi="Times New Roman"/>
          <w:color w:val="auto"/>
          <w:sz w:val="24"/>
        </w:rPr>
      </w:pPr>
      <w:r>
        <w:rPr>
          <w:rFonts w:hint="eastAsia"/>
          <w:color w:val="auto"/>
          <w:sz w:val="24"/>
        </w:rPr>
        <w:t>显示：</w:t>
      </w:r>
      <w:r>
        <w:rPr>
          <w:color w:val="auto"/>
          <w:sz w:val="24"/>
        </w:rPr>
        <w:t>7</w:t>
      </w:r>
      <w:r>
        <w:rPr>
          <w:rFonts w:hint="eastAsia"/>
          <w:color w:val="auto"/>
          <w:sz w:val="24"/>
          <w:lang w:eastAsia="zh-CN"/>
        </w:rPr>
        <w:t>英</w:t>
      </w:r>
      <w:r>
        <w:rPr>
          <w:color w:val="auto"/>
          <w:sz w:val="24"/>
        </w:rPr>
        <w:t>寸高性能LCD</w:t>
      </w:r>
      <w:r>
        <w:rPr>
          <w:rFonts w:hint="eastAsia"/>
          <w:color w:val="auto"/>
          <w:sz w:val="24"/>
        </w:rPr>
        <w:t>触摸</w:t>
      </w:r>
      <w:r>
        <w:rPr>
          <w:color w:val="auto"/>
          <w:sz w:val="24"/>
        </w:rPr>
        <w:t>屏</w:t>
      </w:r>
      <w:r>
        <w:rPr>
          <w:rFonts w:hint="eastAsia" w:hAnsi="Times New Roman"/>
          <w:color w:val="auto"/>
          <w:sz w:val="24"/>
        </w:rPr>
        <w:t>，显示精度0.1℃，清晰显示，界面友好</w:t>
      </w:r>
      <w:r>
        <w:rPr>
          <w:rFonts w:hint="eastAsia"/>
          <w:color w:val="auto"/>
          <w:sz w:val="24"/>
        </w:rPr>
        <w:t>，</w:t>
      </w:r>
      <w:r>
        <w:rPr>
          <w:rFonts w:hint="eastAsia" w:hAnsi="Times New Roman"/>
          <w:color w:val="auto"/>
          <w:sz w:val="24"/>
        </w:rPr>
        <w:t>动态实时显示箱内温度、系统设定温度、环境温度、报警状态、时间等参数信息，</w:t>
      </w:r>
      <w:r>
        <w:rPr>
          <w:rFonts w:hAnsi="Times New Roman"/>
          <w:color w:val="auto"/>
          <w:sz w:val="24"/>
        </w:rPr>
        <w:t>且可连接蓝牙与WiFi</w:t>
      </w:r>
      <w:r>
        <w:rPr>
          <w:rFonts w:hint="eastAsia" w:hAnsi="Times New Roman"/>
          <w:color w:val="auto"/>
          <w:sz w:val="24"/>
        </w:rPr>
        <w:t>，</w:t>
      </w:r>
      <w:r>
        <w:rPr>
          <w:rFonts w:hAnsi="Times New Roman"/>
          <w:color w:val="auto"/>
          <w:sz w:val="24"/>
        </w:rPr>
        <w:t>具备样本存取管理</w:t>
      </w:r>
      <w:r>
        <w:rPr>
          <w:rFonts w:hint="eastAsia" w:hAnsi="Times New Roman"/>
          <w:color w:val="auto"/>
          <w:sz w:val="24"/>
        </w:rPr>
        <w:t>，温度</w:t>
      </w:r>
      <w:r>
        <w:rPr>
          <w:rFonts w:hAnsi="Times New Roman"/>
          <w:color w:val="auto"/>
          <w:sz w:val="24"/>
        </w:rPr>
        <w:t>数据查看及数据曲线</w:t>
      </w:r>
      <w:r>
        <w:rPr>
          <w:rFonts w:hint="eastAsia" w:hAnsi="Times New Roman"/>
          <w:color w:val="auto"/>
          <w:sz w:val="24"/>
        </w:rPr>
        <w:t>，设置与留言板功能。</w:t>
      </w:r>
    </w:p>
    <w:p w14:paraId="541860DF">
      <w:pPr>
        <w:numPr>
          <w:ilvl w:val="0"/>
          <w:numId w:val="6"/>
        </w:numPr>
        <w:spacing w:line="360" w:lineRule="auto"/>
        <w:ind w:left="425" w:leftChars="0" w:hanging="425" w:firstLineChars="0"/>
        <w:rPr>
          <w:rFonts w:hint="eastAsia"/>
          <w:color w:val="auto"/>
          <w:sz w:val="24"/>
        </w:rPr>
      </w:pPr>
      <w:r>
        <w:rPr>
          <w:rFonts w:hint="eastAsia"/>
          <w:color w:val="auto"/>
          <w:sz w:val="24"/>
        </w:rPr>
        <w:t>具备状态运行指示圈，正常运行时，液晶屏温度显示外圈为蓝绿渐变色，温度异常时，温度外圈颜色变成红橙渐变色。</w:t>
      </w:r>
    </w:p>
    <w:p w14:paraId="1038538F">
      <w:pPr>
        <w:numPr>
          <w:ilvl w:val="0"/>
          <w:numId w:val="6"/>
        </w:numPr>
        <w:spacing w:line="360" w:lineRule="auto"/>
        <w:ind w:left="425" w:leftChars="0" w:hanging="425" w:firstLineChars="0"/>
        <w:rPr>
          <w:rFonts w:hint="eastAsia"/>
          <w:color w:val="auto"/>
          <w:sz w:val="24"/>
        </w:rPr>
      </w:pPr>
      <w:r>
        <w:rPr>
          <w:rFonts w:hint="eastAsia" w:hAnsi="Times New Roman"/>
          <w:color w:val="auto"/>
          <w:sz w:val="24"/>
        </w:rPr>
        <w:t>安全存储：</w:t>
      </w:r>
      <w:r>
        <w:rPr>
          <w:rFonts w:hint="eastAsia" w:ascii="宋体" w:hAnsi="Times New Roman" w:eastAsia="宋体" w:cs="Times New Roman"/>
          <w:color w:val="auto"/>
          <w:sz w:val="24"/>
          <w:lang w:val="en-US" w:eastAsia="zh-CN"/>
        </w:rPr>
        <w:t>12种声光报警系统（数据通讯故障、箱门打开超时、环温传感器故障、冷凝传感器故障、温度传感器故障、箱内高温报警、箱内低温报警、冷凝器高温报警、环温高温报警、低电量报警、电池电量检测故障、断电报警等），物品存储更安全。</w:t>
      </w:r>
    </w:p>
    <w:p w14:paraId="049EF861">
      <w:pPr>
        <w:numPr>
          <w:ilvl w:val="0"/>
          <w:numId w:val="6"/>
        </w:numPr>
        <w:spacing w:line="360" w:lineRule="auto"/>
        <w:ind w:left="425" w:leftChars="0" w:hanging="425" w:firstLineChars="0"/>
        <w:rPr>
          <w:color w:val="auto"/>
          <w:sz w:val="24"/>
        </w:rPr>
      </w:pPr>
      <w:r>
        <w:rPr>
          <w:rFonts w:hint="eastAsia"/>
          <w:color w:val="auto"/>
          <w:sz w:val="24"/>
        </w:rPr>
        <w:t>开机延时和停机间隔保护功能，确保运行可靠；屏幕锁定和密码保护功能，防止随意调整运行参数。</w:t>
      </w:r>
    </w:p>
    <w:p w14:paraId="38552E62">
      <w:pPr>
        <w:numPr>
          <w:ilvl w:val="0"/>
          <w:numId w:val="6"/>
        </w:numPr>
        <w:spacing w:line="360" w:lineRule="auto"/>
        <w:ind w:left="425" w:leftChars="0" w:hanging="425" w:firstLineChars="0"/>
        <w:rPr>
          <w:color w:val="auto"/>
          <w:sz w:val="24"/>
        </w:rPr>
      </w:pPr>
      <w:r>
        <w:rPr>
          <w:rFonts w:hint="eastAsia"/>
          <w:color w:val="auto"/>
          <w:sz w:val="24"/>
        </w:rPr>
        <w:t>25℃环温时，单日耗电量≤8.5KW.h/24h，可提供省级或省级以上第三方检测报告</w:t>
      </w:r>
      <w:r>
        <w:rPr>
          <w:rFonts w:hint="eastAsia" w:hAnsi="Times New Roman"/>
          <w:color w:val="auto"/>
          <w:sz w:val="24"/>
        </w:rPr>
        <w:t>。</w:t>
      </w:r>
    </w:p>
    <w:p w14:paraId="437AC658">
      <w:pPr>
        <w:numPr>
          <w:ilvl w:val="0"/>
          <w:numId w:val="6"/>
        </w:numPr>
        <w:spacing w:line="360" w:lineRule="auto"/>
        <w:ind w:left="425" w:leftChars="0" w:hanging="425" w:firstLineChars="0"/>
        <w:rPr>
          <w:color w:val="auto"/>
          <w:sz w:val="24"/>
        </w:rPr>
      </w:pPr>
      <w:r>
        <w:rPr>
          <w:rFonts w:hint="eastAsia" w:hAnsi="Times New Roman"/>
          <w:color w:val="auto"/>
          <w:sz w:val="24"/>
        </w:rPr>
        <w:t>箱内温度均匀性要求，25℃环境，设定-8</w:t>
      </w:r>
      <w:r>
        <w:rPr>
          <w:rFonts w:hAnsi="Times New Roman"/>
          <w:color w:val="auto"/>
          <w:sz w:val="24"/>
        </w:rPr>
        <w:t>1</w:t>
      </w:r>
      <w:r>
        <w:rPr>
          <w:rFonts w:hint="eastAsia" w:hAnsi="Times New Roman"/>
          <w:color w:val="auto"/>
          <w:sz w:val="24"/>
        </w:rPr>
        <w:t>℃测试，整机≥20点测试，最高温度与最低温度的差小于10℃，</w:t>
      </w:r>
      <w:r>
        <w:rPr>
          <w:rFonts w:hint="eastAsia"/>
          <w:color w:val="auto"/>
          <w:sz w:val="24"/>
        </w:rPr>
        <w:t>可提供省级或省级以上第三方检测报告</w:t>
      </w:r>
      <w:r>
        <w:rPr>
          <w:rFonts w:hint="eastAsia" w:hAnsi="Times New Roman"/>
          <w:color w:val="auto"/>
          <w:sz w:val="24"/>
        </w:rPr>
        <w:t>。</w:t>
      </w:r>
    </w:p>
    <w:p w14:paraId="4B672302">
      <w:pPr>
        <w:numPr>
          <w:ilvl w:val="0"/>
          <w:numId w:val="6"/>
        </w:numPr>
        <w:spacing w:line="360" w:lineRule="auto"/>
        <w:ind w:left="425" w:leftChars="0" w:hanging="425" w:firstLineChars="0"/>
        <w:rPr>
          <w:color w:val="auto"/>
          <w:sz w:val="24"/>
        </w:rPr>
      </w:pPr>
      <w:r>
        <w:rPr>
          <w:rFonts w:hint="eastAsia"/>
          <w:color w:val="auto"/>
          <w:sz w:val="24"/>
        </w:rPr>
        <w:t>25℃环温时，空载降温到-</w:t>
      </w:r>
      <w:r>
        <w:rPr>
          <w:color w:val="auto"/>
          <w:sz w:val="24"/>
        </w:rPr>
        <w:t>81</w:t>
      </w:r>
      <w:r>
        <w:rPr>
          <w:rFonts w:hint="eastAsia"/>
          <w:color w:val="auto"/>
          <w:sz w:val="24"/>
        </w:rPr>
        <w:t>℃时间≤5.3</w:t>
      </w:r>
      <w:r>
        <w:rPr>
          <w:color w:val="auto"/>
          <w:sz w:val="24"/>
        </w:rPr>
        <w:t>h</w:t>
      </w:r>
      <w:r>
        <w:rPr>
          <w:rFonts w:hint="eastAsia"/>
          <w:color w:val="auto"/>
          <w:sz w:val="24"/>
        </w:rPr>
        <w:t>，可提供省级或省级以上第三方检测报告</w:t>
      </w:r>
      <w:r>
        <w:rPr>
          <w:rFonts w:hint="eastAsia" w:hAnsi="Times New Roman"/>
          <w:color w:val="auto"/>
          <w:sz w:val="24"/>
        </w:rPr>
        <w:t>。</w:t>
      </w:r>
    </w:p>
    <w:p w14:paraId="1FEE451D">
      <w:pPr>
        <w:numPr>
          <w:ilvl w:val="0"/>
          <w:numId w:val="6"/>
        </w:numPr>
        <w:spacing w:line="360" w:lineRule="auto"/>
        <w:ind w:left="425" w:leftChars="0" w:hanging="425" w:firstLineChars="0"/>
        <w:rPr>
          <w:color w:val="auto"/>
          <w:sz w:val="24"/>
        </w:rPr>
      </w:pPr>
      <w:r>
        <w:rPr>
          <w:color w:val="auto"/>
          <w:sz w:val="24"/>
        </w:rPr>
        <w:t>低噪音，稳定运行噪音≤5</w:t>
      </w:r>
      <w:r>
        <w:rPr>
          <w:rFonts w:hint="eastAsia"/>
          <w:color w:val="auto"/>
          <w:sz w:val="24"/>
        </w:rPr>
        <w:t>5</w:t>
      </w:r>
      <w:r>
        <w:rPr>
          <w:color w:val="auto"/>
          <w:sz w:val="24"/>
        </w:rPr>
        <w:t>分贝</w:t>
      </w:r>
      <w:r>
        <w:rPr>
          <w:rFonts w:hint="eastAsia"/>
          <w:color w:val="auto"/>
          <w:sz w:val="24"/>
        </w:rPr>
        <w:t>，可提供省级或省级以上第三方检测报告</w:t>
      </w:r>
      <w:r>
        <w:rPr>
          <w:rFonts w:hint="eastAsia" w:hAnsi="Times New Roman"/>
          <w:color w:val="auto"/>
          <w:sz w:val="24"/>
        </w:rPr>
        <w:t>。</w:t>
      </w:r>
    </w:p>
    <w:p w14:paraId="187BF7DE">
      <w:pPr>
        <w:numPr>
          <w:ilvl w:val="0"/>
          <w:numId w:val="6"/>
        </w:numPr>
        <w:spacing w:line="360" w:lineRule="auto"/>
        <w:ind w:left="425" w:leftChars="0" w:hanging="425" w:firstLineChars="0"/>
        <w:rPr>
          <w:color w:val="auto"/>
          <w:sz w:val="24"/>
        </w:rPr>
      </w:pPr>
      <w:r>
        <w:rPr>
          <w:rFonts w:hint="eastAsia"/>
          <w:color w:val="auto"/>
          <w:sz w:val="24"/>
        </w:rPr>
        <w:t>2</w:t>
      </w:r>
      <w:r>
        <w:rPr>
          <w:color w:val="auto"/>
          <w:sz w:val="24"/>
        </w:rPr>
        <w:t>5</w:t>
      </w:r>
      <w:r>
        <w:rPr>
          <w:rFonts w:hint="eastAsia"/>
          <w:color w:val="auto"/>
          <w:sz w:val="24"/>
        </w:rPr>
        <w:t>℃环温，空载稳定运行断电回温至-</w:t>
      </w:r>
      <w:r>
        <w:rPr>
          <w:color w:val="auto"/>
          <w:sz w:val="24"/>
        </w:rPr>
        <w:t>50</w:t>
      </w:r>
      <w:r>
        <w:rPr>
          <w:rFonts w:hint="eastAsia"/>
          <w:color w:val="auto"/>
          <w:sz w:val="24"/>
        </w:rPr>
        <w:t>℃时间≥2</w:t>
      </w:r>
      <w:r>
        <w:rPr>
          <w:color w:val="auto"/>
          <w:sz w:val="24"/>
        </w:rPr>
        <w:t>70</w:t>
      </w:r>
      <w:r>
        <w:rPr>
          <w:rFonts w:hint="eastAsia"/>
          <w:color w:val="auto"/>
          <w:sz w:val="24"/>
        </w:rPr>
        <w:t>min，可提供省级或省级以上第三方检测报告</w:t>
      </w:r>
      <w:r>
        <w:rPr>
          <w:rFonts w:hint="eastAsia" w:hAnsi="Times New Roman"/>
          <w:color w:val="auto"/>
          <w:sz w:val="24"/>
        </w:rPr>
        <w:t>。</w:t>
      </w:r>
    </w:p>
    <w:p w14:paraId="64368CA3">
      <w:pPr>
        <w:numPr>
          <w:ilvl w:val="0"/>
          <w:numId w:val="6"/>
        </w:numPr>
        <w:spacing w:line="360" w:lineRule="auto"/>
        <w:ind w:left="425" w:leftChars="0" w:hanging="425" w:firstLineChars="0"/>
        <w:rPr>
          <w:color w:val="auto"/>
          <w:sz w:val="24"/>
        </w:rPr>
      </w:pPr>
      <w:r>
        <w:rPr>
          <w:rFonts w:hint="eastAsia" w:hAnsi="Times New Roman"/>
          <w:color w:val="auto"/>
          <w:sz w:val="24"/>
        </w:rPr>
        <w:t>大面积翅片式冷凝器，散热面积大，效果好。</w:t>
      </w:r>
      <w:r>
        <w:rPr>
          <w:rFonts w:hint="eastAsia"/>
          <w:color w:val="auto"/>
          <w:sz w:val="24"/>
        </w:rPr>
        <w:t xml:space="preserve"> </w:t>
      </w:r>
    </w:p>
    <w:p w14:paraId="1A15096D">
      <w:pPr>
        <w:numPr>
          <w:ilvl w:val="0"/>
          <w:numId w:val="6"/>
        </w:numPr>
        <w:spacing w:line="360" w:lineRule="auto"/>
        <w:ind w:left="425" w:leftChars="0" w:hanging="425" w:firstLineChars="0"/>
        <w:rPr>
          <w:rFonts w:hint="eastAsia" w:hAnsi="Times New Roman"/>
          <w:color w:val="auto"/>
          <w:sz w:val="24"/>
        </w:rPr>
      </w:pPr>
      <w:r>
        <w:rPr>
          <w:rFonts w:hint="eastAsia" w:hAnsi="Times New Roman"/>
          <w:color w:val="auto"/>
          <w:sz w:val="24"/>
        </w:rPr>
        <w:t xml:space="preserve">自动加热门体平衡孔设计，彻底解决短时间内连续多次开门。 </w:t>
      </w:r>
    </w:p>
    <w:p w14:paraId="206D246A">
      <w:pPr>
        <w:numPr>
          <w:ilvl w:val="0"/>
          <w:numId w:val="6"/>
        </w:numPr>
        <w:spacing w:line="360" w:lineRule="auto"/>
        <w:ind w:left="425" w:leftChars="0" w:hanging="425" w:firstLineChars="0"/>
        <w:rPr>
          <w:rFonts w:hint="eastAsia"/>
          <w:color w:val="auto"/>
          <w:sz w:val="24"/>
        </w:rPr>
      </w:pPr>
      <w:r>
        <w:rPr>
          <w:rFonts w:hint="eastAsia" w:hAnsi="Times New Roman"/>
          <w:color w:val="auto"/>
          <w:sz w:val="24"/>
        </w:rPr>
        <w:t>2个温度测试孔，方便测试温度</w:t>
      </w:r>
      <w:r>
        <w:rPr>
          <w:rFonts w:hint="eastAsia"/>
          <w:color w:val="auto"/>
          <w:sz w:val="24"/>
        </w:rPr>
        <w:t xml:space="preserve">。 </w:t>
      </w:r>
    </w:p>
    <w:p w14:paraId="512CE8A5">
      <w:pPr>
        <w:numPr>
          <w:ilvl w:val="0"/>
          <w:numId w:val="6"/>
        </w:numPr>
        <w:spacing w:line="360" w:lineRule="auto"/>
        <w:ind w:left="425" w:leftChars="0" w:hanging="425" w:firstLineChars="0"/>
        <w:rPr>
          <w:rFonts w:hAnsi="Times New Roman"/>
          <w:color w:val="auto"/>
          <w:sz w:val="24"/>
        </w:rPr>
      </w:pPr>
      <w:r>
        <w:rPr>
          <w:rFonts w:hint="eastAsia" w:ascii="宋体" w:hAnsi="Times New Roman" w:eastAsia="宋体" w:cs="Times New Roman"/>
          <w:color w:val="auto"/>
          <w:sz w:val="24"/>
          <w:lang w:val="en-US" w:eastAsia="zh-CN"/>
        </w:rPr>
        <w:t>标配USB模块，可用于记录、导出箱内温度数据、运行曲线及操作记录等数据，数据可长达10年以上。</w:t>
      </w:r>
    </w:p>
    <w:p w14:paraId="63F9E5B2">
      <w:pPr>
        <w:numPr>
          <w:ilvl w:val="0"/>
          <w:numId w:val="6"/>
        </w:numPr>
        <w:spacing w:line="360" w:lineRule="auto"/>
        <w:ind w:left="425" w:leftChars="0" w:hanging="425" w:firstLineChars="0"/>
        <w:rPr>
          <w:rFonts w:hAnsi="Times New Roman"/>
          <w:color w:val="auto"/>
          <w:sz w:val="24"/>
        </w:rPr>
      </w:pPr>
      <w:r>
        <w:rPr>
          <w:rFonts w:hint="eastAsia" w:hAnsi="Times New Roman"/>
          <w:color w:val="auto"/>
          <w:sz w:val="24"/>
        </w:rPr>
        <w:t>标配蓄电池，断电状态可持续为温度报警、USB端口供电。</w:t>
      </w:r>
    </w:p>
    <w:p w14:paraId="643EDE2A">
      <w:pPr>
        <w:numPr>
          <w:ilvl w:val="0"/>
          <w:numId w:val="6"/>
        </w:numPr>
        <w:spacing w:line="360" w:lineRule="auto"/>
        <w:ind w:left="425" w:leftChars="0" w:hanging="425" w:firstLineChars="0"/>
        <w:rPr>
          <w:rFonts w:hAnsi="Times New Roman"/>
          <w:color w:val="auto"/>
          <w:sz w:val="24"/>
        </w:rPr>
      </w:pPr>
      <w:r>
        <w:rPr>
          <w:rFonts w:hint="eastAsia" w:hAnsi="Times New Roman"/>
          <w:color w:val="auto"/>
          <w:sz w:val="24"/>
        </w:rPr>
        <w:t>选配</w:t>
      </w:r>
      <w:r>
        <w:rPr>
          <w:rFonts w:hAnsi="Times New Roman"/>
          <w:color w:val="auto"/>
          <w:sz w:val="24"/>
        </w:rPr>
        <w:t>5V冷链供电系统</w:t>
      </w:r>
      <w:r>
        <w:rPr>
          <w:rFonts w:hint="eastAsia" w:hAnsi="Times New Roman"/>
          <w:color w:val="auto"/>
          <w:sz w:val="24"/>
        </w:rPr>
        <w:t>，二氧化碳后备系统。</w:t>
      </w:r>
    </w:p>
    <w:p w14:paraId="530F5DFE">
      <w:pPr>
        <w:numPr>
          <w:ilvl w:val="0"/>
          <w:numId w:val="6"/>
        </w:numPr>
        <w:spacing w:line="360" w:lineRule="auto"/>
        <w:ind w:left="425" w:leftChars="0" w:hanging="425" w:firstLineChars="0"/>
        <w:rPr>
          <w:rFonts w:hAnsi="Times New Roman"/>
          <w:color w:val="auto"/>
          <w:sz w:val="24"/>
        </w:rPr>
      </w:pPr>
      <w:r>
        <w:rPr>
          <w:rFonts w:hint="eastAsia" w:hAnsi="Times New Roman"/>
          <w:color w:val="auto"/>
          <w:sz w:val="24"/>
        </w:rPr>
        <w:t>选配</w:t>
      </w:r>
      <w:r>
        <w:rPr>
          <w:rFonts w:hAnsi="Times New Roman"/>
          <w:color w:val="auto"/>
          <w:sz w:val="24"/>
        </w:rPr>
        <w:t>RS485数据接口</w:t>
      </w:r>
      <w:r>
        <w:rPr>
          <w:rFonts w:hint="eastAsia" w:hAnsi="Times New Roman"/>
          <w:color w:val="auto"/>
          <w:sz w:val="24"/>
        </w:rPr>
        <w:t>，远程报警接口，可同计算机网线连接，实现数据通讯。</w:t>
      </w:r>
    </w:p>
    <w:p w14:paraId="64240AEF">
      <w:pPr>
        <w:numPr>
          <w:ilvl w:val="0"/>
          <w:numId w:val="6"/>
        </w:numPr>
        <w:spacing w:line="360" w:lineRule="auto"/>
        <w:ind w:left="425" w:leftChars="0" w:hanging="425" w:firstLineChars="0"/>
        <w:rPr>
          <w:rFonts w:hint="eastAsia"/>
          <w:color w:val="auto"/>
          <w:sz w:val="24"/>
        </w:rPr>
      </w:pPr>
      <w:r>
        <w:rPr>
          <w:rFonts w:hint="eastAsia"/>
          <w:color w:val="auto"/>
          <w:sz w:val="24"/>
        </w:rPr>
        <w:t>选配物联模块，手机关注微信公众号、小程序等，可实时监控冰箱运行状态，冰箱报警信息，会同步短信和微信。</w:t>
      </w:r>
    </w:p>
    <w:p w14:paraId="544FB240">
      <w:pPr>
        <w:numPr>
          <w:ilvl w:val="0"/>
          <w:numId w:val="6"/>
        </w:numPr>
        <w:spacing w:line="360" w:lineRule="auto"/>
        <w:ind w:left="425" w:leftChars="0" w:hanging="425" w:firstLineChars="0"/>
        <w:rPr>
          <w:color w:val="auto"/>
          <w:sz w:val="24"/>
        </w:rPr>
      </w:pPr>
      <w:r>
        <w:rPr>
          <w:rFonts w:hint="eastAsia"/>
          <w:color w:val="auto"/>
          <w:sz w:val="24"/>
        </w:rPr>
        <w:t xml:space="preserve">可存储2英寸标准冻存盒400个，2ml标准冻存管40000支。 </w:t>
      </w:r>
    </w:p>
    <w:p w14:paraId="1D267E13">
      <w:pPr>
        <w:rPr>
          <w:rFonts w:hint="eastAsia"/>
          <w:highlight w:val="none"/>
          <w:lang w:val="en-US" w:eastAsia="zh-CN"/>
        </w:rPr>
      </w:pPr>
      <w:r>
        <w:rPr>
          <w:rFonts w:hint="eastAsia"/>
          <w:highlight w:val="none"/>
          <w:lang w:val="en-US" w:eastAsia="zh-CN"/>
        </w:rPr>
        <w:br w:type="page"/>
      </w:r>
    </w:p>
    <w:p w14:paraId="0E3DF885">
      <w:pPr>
        <w:numPr>
          <w:ilvl w:val="0"/>
          <w:numId w:val="0"/>
        </w:numPr>
        <w:ind w:left="2310" w:leftChars="0"/>
        <w:jc w:val="both"/>
        <w:rPr>
          <w:rFonts w:hint="eastAsia"/>
          <w:sz w:val="30"/>
          <w:szCs w:val="30"/>
          <w:highlight w:val="none"/>
          <w:lang w:val="en-US" w:eastAsia="zh-CN"/>
        </w:rPr>
      </w:pPr>
      <w:r>
        <w:rPr>
          <w:rFonts w:hint="eastAsia"/>
          <w:b/>
          <w:bCs/>
          <w:sz w:val="30"/>
          <w:szCs w:val="30"/>
          <w:highlight w:val="none"/>
          <w:lang w:val="en-US" w:eastAsia="zh-CN"/>
        </w:rPr>
        <w:t>9.3细菌鉴定及药敏分析系统</w:t>
      </w:r>
    </w:p>
    <w:p w14:paraId="6FC278E3">
      <w:pPr>
        <w:numPr>
          <w:ilvl w:val="0"/>
          <w:numId w:val="0"/>
        </w:numPr>
        <w:spacing w:line="360" w:lineRule="auto"/>
        <w:rPr>
          <w:rFonts w:hint="eastAsia"/>
        </w:rPr>
      </w:pPr>
      <w:r>
        <w:rPr>
          <w:rFonts w:hint="eastAsia" w:ascii="Calibri" w:hAnsi="Calibri" w:eastAsia="宋体" w:cs="Times New Roman"/>
          <w:kern w:val="2"/>
          <w:sz w:val="21"/>
          <w:szCs w:val="24"/>
          <w:lang w:val="en-US" w:eastAsia="zh-CN" w:bidi="ar-SA"/>
        </w:rPr>
        <w:t>1.</w:t>
      </w:r>
      <w:r>
        <w:rPr>
          <w:rFonts w:hint="eastAsia"/>
          <w:b/>
          <w:bCs/>
        </w:rPr>
        <w:t>适用范围：</w:t>
      </w:r>
      <w:r>
        <w:rPr>
          <w:rFonts w:hint="eastAsia"/>
        </w:rPr>
        <w:t>用于进行临床病原菌（细菌、真菌）的鉴定和体外抗菌药物MIC分析。</w:t>
      </w:r>
    </w:p>
    <w:p w14:paraId="0BF7540C">
      <w:pPr>
        <w:numPr>
          <w:ilvl w:val="0"/>
          <w:numId w:val="0"/>
        </w:numPr>
        <w:spacing w:line="360" w:lineRule="auto"/>
      </w:pPr>
      <w:r>
        <w:rPr>
          <w:rFonts w:hint="eastAsia"/>
          <w:b/>
          <w:bCs/>
        </w:rPr>
        <w:t>2.检测方法：</w:t>
      </w:r>
      <w:r>
        <w:rPr>
          <w:rFonts w:hint="eastAsia"/>
        </w:rPr>
        <w:t>鉴定采用生化酶反应结合显色法，药敏试验采用比浊法。</w:t>
      </w:r>
    </w:p>
    <w:p w14:paraId="2ED65A8F">
      <w:pPr>
        <w:spacing w:line="360" w:lineRule="auto"/>
        <w:rPr>
          <w:rFonts w:hint="eastAsia" w:eastAsia="宋体"/>
          <w:color w:val="FF0000"/>
          <w:lang w:eastAsia="zh-CN"/>
        </w:rPr>
      </w:pPr>
      <w:r>
        <w:rPr>
          <w:rFonts w:hint="eastAsia"/>
          <w:b/>
          <w:bCs/>
        </w:rPr>
        <w:t>3.鉴定种类：</w:t>
      </w:r>
      <w:r>
        <w:rPr>
          <w:rFonts w:hint="eastAsia"/>
        </w:rPr>
        <w:t>提供临床常见11大类，超过</w:t>
      </w:r>
      <w:r>
        <w:rPr>
          <w:rFonts w:hint="eastAsia"/>
          <w:lang w:val="en-US" w:eastAsia="zh-CN"/>
        </w:rPr>
        <w:t>6</w:t>
      </w:r>
      <w:r>
        <w:rPr>
          <w:rFonts w:hint="eastAsia"/>
        </w:rPr>
        <w:t>00种病原菌</w:t>
      </w:r>
      <w:r>
        <w:rPr>
          <w:rFonts w:hint="eastAsia"/>
          <w:lang w:eastAsia="zh-CN"/>
        </w:rPr>
        <w:t>，</w:t>
      </w:r>
      <w:r>
        <w:rPr>
          <w:rFonts w:hint="eastAsia"/>
          <w:b w:val="0"/>
          <w:bCs w:val="0"/>
          <w:lang w:val="en-US" w:eastAsia="zh-CN"/>
        </w:rPr>
        <w:t>包含肠杆菌、非发酵菌、链球菌（肠球菌）、葡萄球菌（微球菌）、真菌、</w:t>
      </w:r>
      <w:r>
        <w:rPr>
          <w:rFonts w:hint="eastAsia" w:eastAsia="宋体"/>
          <w:b w:val="0"/>
          <w:bCs w:val="0"/>
          <w:lang w:val="en-US" w:eastAsia="zh-CN"/>
        </w:rPr>
        <w:t>棒状杆菌、奈瑟氏球菌/嗜血杆菌等</w:t>
      </w:r>
      <w:r>
        <w:rPr>
          <w:rFonts w:hint="eastAsia"/>
        </w:rPr>
        <w:t>。</w:t>
      </w:r>
    </w:p>
    <w:p w14:paraId="501FA31A">
      <w:pPr>
        <w:spacing w:line="360" w:lineRule="auto"/>
      </w:pPr>
      <w:r>
        <w:rPr>
          <w:rFonts w:hint="eastAsia"/>
          <w:b/>
          <w:bCs/>
        </w:rPr>
        <w:t>4.药敏种类：</w:t>
      </w:r>
      <w:r>
        <w:rPr>
          <w:rFonts w:hint="eastAsia"/>
        </w:rPr>
        <w:t>根据CLSI标准、EUCAST标准及相关指导性文件分析MIC，能够报告MIC和S、I、R敏感度。</w:t>
      </w:r>
    </w:p>
    <w:p w14:paraId="1501FB35">
      <w:pPr>
        <w:spacing w:line="360" w:lineRule="auto"/>
        <w:rPr>
          <w:b/>
          <w:bCs/>
        </w:rPr>
      </w:pPr>
      <w:r>
        <w:rPr>
          <w:rFonts w:hint="eastAsia"/>
          <w:b/>
          <w:bCs/>
        </w:rPr>
        <w:t>5.自动化功能：</w:t>
      </w:r>
    </w:p>
    <w:p w14:paraId="17600427">
      <w:pPr>
        <w:spacing w:line="360" w:lineRule="auto"/>
        <w:rPr>
          <w:rFonts w:hint="eastAsia" w:eastAsia="宋体"/>
          <w:color w:val="FF0000"/>
          <w:lang w:eastAsia="zh-CN"/>
        </w:rPr>
      </w:pPr>
      <w:r>
        <w:rPr>
          <w:rFonts w:hint="eastAsia"/>
        </w:rPr>
        <w:t>5.1仪器开机自检，</w:t>
      </w:r>
      <w:r>
        <w:rPr>
          <w:rFonts w:hint="eastAsia"/>
          <w:b w:val="0"/>
          <w:bCs w:val="0"/>
          <w:lang w:val="en-US" w:eastAsia="zh-CN"/>
        </w:rPr>
        <w:t>采用高精度图像识别技术，</w:t>
      </w:r>
      <w:r>
        <w:rPr>
          <w:rFonts w:hint="eastAsia"/>
        </w:rPr>
        <w:t>通过图象处理器检测测试卡反应情况，上传数据库分析，得出试验结果。</w:t>
      </w:r>
    </w:p>
    <w:p w14:paraId="744AB1DA">
      <w:pPr>
        <w:spacing w:line="360" w:lineRule="auto"/>
      </w:pPr>
      <w:r>
        <w:rPr>
          <w:rFonts w:hint="eastAsia"/>
        </w:rPr>
        <w:t>5.2仪器具备自动检测与手工录入功能，用户可查询和修改报告，并可以自定义报告单尺寸。</w:t>
      </w:r>
    </w:p>
    <w:p w14:paraId="689E8BCF">
      <w:pPr>
        <w:spacing w:line="360" w:lineRule="auto"/>
      </w:pPr>
      <w:r>
        <w:rPr>
          <w:rFonts w:hint="eastAsia"/>
          <w:b/>
          <w:bCs/>
        </w:rPr>
        <w:t>6.仪器判读速度：</w:t>
      </w:r>
      <w:r>
        <w:rPr>
          <w:rFonts w:hint="eastAsia"/>
        </w:rPr>
        <w:t>一块测试卡读卡时间≤50秒。</w:t>
      </w:r>
    </w:p>
    <w:p w14:paraId="37838484">
      <w:pPr>
        <w:spacing w:line="360" w:lineRule="auto"/>
      </w:pPr>
      <w:r>
        <w:rPr>
          <w:rFonts w:hint="eastAsia"/>
          <w:b/>
          <w:bCs/>
        </w:rPr>
        <w:t>7.统计分析功能：</w:t>
      </w:r>
      <w:r>
        <w:rPr>
          <w:rFonts w:hint="eastAsia"/>
        </w:rPr>
        <w:t>软件可实现综合数据统计分析，分基本统计项目（标本来源分布统计、标本来源科室分布统计、细菌分布统计、主要病原菌敏感度统计）和</w:t>
      </w:r>
      <w:r>
        <w:rPr>
          <w:rFonts w:hint="eastAsia"/>
          <w:lang w:val="en-US" w:eastAsia="zh-CN"/>
        </w:rPr>
        <w:t>超过</w:t>
      </w:r>
      <w:r>
        <w:rPr>
          <w:rFonts w:hint="eastAsia"/>
        </w:rPr>
        <w:t>20种耐药</w:t>
      </w:r>
      <w:r>
        <w:rPr>
          <w:rFonts w:hint="eastAsia"/>
          <w:lang w:val="en-US" w:eastAsia="zh-CN"/>
        </w:rPr>
        <w:t>表型</w:t>
      </w:r>
      <w:r>
        <w:rPr>
          <w:rFonts w:hint="eastAsia"/>
        </w:rPr>
        <w:t>统计。</w:t>
      </w:r>
    </w:p>
    <w:p w14:paraId="445F2F2B">
      <w:pPr>
        <w:spacing w:line="360" w:lineRule="auto"/>
      </w:pPr>
      <w:r>
        <w:rPr>
          <w:rFonts w:hint="eastAsia"/>
          <w:b/>
          <w:bCs/>
        </w:rPr>
        <w:t>8.管理系统：</w:t>
      </w:r>
      <w:r>
        <w:rPr>
          <w:rFonts w:hint="eastAsia"/>
        </w:rPr>
        <w:t>具备院内感染管理系统，有院内微生物感染管理功能。</w:t>
      </w:r>
    </w:p>
    <w:p w14:paraId="508827CC">
      <w:pPr>
        <w:spacing w:line="360" w:lineRule="auto"/>
      </w:pPr>
      <w:r>
        <w:rPr>
          <w:rFonts w:hint="eastAsia"/>
          <w:b/>
          <w:bCs/>
        </w:rPr>
        <w:t>9.数据共享：</w:t>
      </w:r>
      <w:r>
        <w:rPr>
          <w:rFonts w:hint="eastAsia"/>
        </w:rPr>
        <w:t>细菌鉴定和药敏数据可与世界卫生组织药敏分析系统WHONET共享数据。</w:t>
      </w:r>
    </w:p>
    <w:p w14:paraId="555508D3">
      <w:pPr>
        <w:spacing w:line="360" w:lineRule="auto"/>
        <w:rPr>
          <w:b/>
          <w:bCs/>
        </w:rPr>
      </w:pPr>
      <w:r>
        <w:rPr>
          <w:rFonts w:hint="eastAsia"/>
          <w:b/>
          <w:bCs/>
        </w:rPr>
        <w:t>10.仪器构造：</w:t>
      </w:r>
    </w:p>
    <w:p w14:paraId="6C906DB9">
      <w:pPr>
        <w:spacing w:line="360" w:lineRule="auto"/>
        <w:rPr>
          <w:rFonts w:hint="default" w:eastAsia="宋体"/>
          <w:lang w:val="en-US" w:eastAsia="zh-CN"/>
        </w:rPr>
      </w:pPr>
      <w:r>
        <w:rPr>
          <w:rFonts w:hint="eastAsia"/>
        </w:rPr>
        <w:t>10.</w:t>
      </w:r>
      <w:r>
        <w:rPr>
          <w:rFonts w:hint="eastAsia"/>
          <w:lang w:val="en-US" w:eastAsia="zh-CN"/>
        </w:rPr>
        <w:t>1</w:t>
      </w:r>
      <w:r>
        <w:rPr>
          <w:rFonts w:hint="eastAsia"/>
        </w:rPr>
        <w:t>仪器具备针孔镜头，计算机系统、鉴定药敏读板系统一体化，封闭机身可减少因外部环境影响导致的判读不准。</w:t>
      </w:r>
    </w:p>
    <w:p w14:paraId="228D77D6">
      <w:pPr>
        <w:spacing w:line="360" w:lineRule="auto"/>
      </w:pPr>
      <w:r>
        <w:rPr>
          <w:rFonts w:hint="eastAsia"/>
        </w:rPr>
        <w:t>10.</w:t>
      </w:r>
      <w:r>
        <w:rPr>
          <w:rFonts w:hint="eastAsia"/>
          <w:lang w:val="en-US" w:eastAsia="zh-CN"/>
        </w:rPr>
        <w:t>2</w:t>
      </w:r>
      <w:r>
        <w:rPr>
          <w:rFonts w:hint="eastAsia"/>
        </w:rPr>
        <w:t>条码扫描功能：内置扫码器，轻松识别条形码。</w:t>
      </w:r>
    </w:p>
    <w:p w14:paraId="792525E9">
      <w:pPr>
        <w:spacing w:line="360" w:lineRule="auto"/>
        <w:rPr>
          <w:b/>
          <w:bCs/>
        </w:rPr>
      </w:pPr>
      <w:r>
        <w:rPr>
          <w:rFonts w:hint="eastAsia"/>
          <w:b/>
          <w:bCs/>
        </w:rPr>
        <w:t>11.高级专家系统：</w:t>
      </w:r>
    </w:p>
    <w:p w14:paraId="3AC03CC1">
      <w:pPr>
        <w:spacing w:line="360" w:lineRule="auto"/>
      </w:pPr>
      <w:r>
        <w:rPr>
          <w:rFonts w:hint="eastAsia"/>
        </w:rPr>
        <w:t>11.1具备高级专家系统，可提示天然耐药及特殊耐药表型，如MRSA、MRCNS、ESBL、β-LAC、ICR、HLAR、CRE、CRKPN、CRAB、CRPAE、VRE等修正结果并对药敏结果进行科学注释。</w:t>
      </w:r>
    </w:p>
    <w:p w14:paraId="6050E018">
      <w:pPr>
        <w:spacing w:line="360" w:lineRule="auto"/>
      </w:pPr>
      <w:r>
        <w:rPr>
          <w:rFonts w:hint="eastAsia"/>
        </w:rPr>
        <w:t>11.2专家注释可提示药敏报告中不合理现象以及检验者如何正确操作、临床医师用药时要注意的问题等。</w:t>
      </w:r>
    </w:p>
    <w:p w14:paraId="7E51BBA1">
      <w:pPr>
        <w:spacing w:line="360" w:lineRule="auto"/>
      </w:pPr>
      <w:r>
        <w:rPr>
          <w:rFonts w:hint="eastAsia"/>
        </w:rPr>
        <w:t>11.3抗生素优化组合，根据CLSI制定的临床用药标准，将抗菌药物分A、B、C、U、O、Inv组报告药敏结果。</w:t>
      </w:r>
    </w:p>
    <w:p w14:paraId="46142955">
      <w:pPr>
        <w:numPr>
          <w:ilvl w:val="0"/>
          <w:numId w:val="0"/>
        </w:numPr>
        <w:spacing w:line="360" w:lineRule="auto"/>
        <w:rPr>
          <w:rFonts w:hint="default"/>
          <w:b w:val="0"/>
          <w:bCs w:val="0"/>
          <w:color w:val="FF0000"/>
          <w:lang w:val="en-US" w:eastAsia="zh-CN"/>
        </w:rPr>
      </w:pPr>
      <w:r>
        <w:rPr>
          <w:rFonts w:hint="eastAsia"/>
          <w:b/>
          <w:bCs/>
          <w:lang w:val="en-US" w:eastAsia="zh-CN"/>
        </w:rPr>
        <w:t>12.实验室信息系统:</w:t>
      </w:r>
      <w:r>
        <w:rPr>
          <w:rFonts w:hint="eastAsia"/>
          <w:b w:val="0"/>
          <w:bCs w:val="0"/>
          <w:lang w:val="en-US" w:eastAsia="zh-CN"/>
        </w:rPr>
        <w:t>提供同品牌药敏监测数据分析中间件软件，可连接LIS系统，自动审核并导出符合CARSS数据标准的文件，并可检查罕见耐药表型对重点耐药监测指标进行预警。</w:t>
      </w:r>
    </w:p>
    <w:p w14:paraId="16F08CA1">
      <w:pPr>
        <w:numPr>
          <w:ilvl w:val="0"/>
          <w:numId w:val="0"/>
        </w:numPr>
        <w:spacing w:line="360" w:lineRule="auto"/>
        <w:ind w:leftChars="0"/>
        <w:rPr>
          <w:rFonts w:hint="eastAsia"/>
          <w:b/>
          <w:bCs/>
          <w:lang w:val="en-US" w:eastAsia="zh-CN"/>
        </w:rPr>
      </w:pPr>
      <w:r>
        <w:rPr>
          <w:rFonts w:hint="eastAsia"/>
          <w:b/>
          <w:bCs/>
          <w:lang w:val="en-US" w:eastAsia="zh-CN"/>
        </w:rPr>
        <w:t>13.药敏板卡：</w:t>
      </w:r>
    </w:p>
    <w:p w14:paraId="4043B181">
      <w:pPr>
        <w:numPr>
          <w:ilvl w:val="0"/>
          <w:numId w:val="0"/>
        </w:numPr>
        <w:spacing w:line="360" w:lineRule="auto"/>
        <w:rPr>
          <w:rFonts w:hint="eastAsia"/>
          <w:b w:val="0"/>
          <w:bCs w:val="0"/>
          <w:lang w:val="en-US" w:eastAsia="zh-CN"/>
        </w:rPr>
      </w:pPr>
      <w:r>
        <w:rPr>
          <w:rFonts w:hint="eastAsia"/>
          <w:b w:val="0"/>
          <w:bCs w:val="0"/>
          <w:lang w:val="en-US" w:eastAsia="zh-CN"/>
        </w:rPr>
        <w:t>13.1配套临床常见菌测试板卡：肠杆菌、非发酵菌、链球菌（肠球菌）、葡萄球菌（微球菌）鉴定药敏复合板，同时具备药物种类和浓度梯度与复合板一致的单药敏板。</w:t>
      </w:r>
    </w:p>
    <w:p w14:paraId="678BA6C9">
      <w:pPr>
        <w:numPr>
          <w:ilvl w:val="0"/>
          <w:numId w:val="0"/>
        </w:numPr>
        <w:spacing w:line="360" w:lineRule="auto"/>
        <w:rPr>
          <w:rFonts w:hint="default" w:eastAsia="宋体"/>
          <w:b w:val="0"/>
          <w:bCs w:val="0"/>
          <w:lang w:val="en-US" w:eastAsia="zh-CN"/>
        </w:rPr>
      </w:pPr>
      <w:r>
        <w:rPr>
          <w:rFonts w:hint="eastAsia"/>
          <w:b w:val="0"/>
          <w:bCs w:val="0"/>
          <w:lang w:val="en-US" w:eastAsia="zh-CN"/>
        </w:rPr>
        <w:t xml:space="preserve">13.2 </w:t>
      </w:r>
      <w:r>
        <w:rPr>
          <w:rFonts w:hint="eastAsia"/>
        </w:rPr>
        <w:t>具备</w:t>
      </w:r>
      <w:r>
        <w:rPr>
          <w:rFonts w:hint="eastAsia"/>
          <w:lang w:val="en-US" w:eastAsia="zh-CN"/>
        </w:rPr>
        <w:t>酵母样真菌、</w:t>
      </w:r>
      <w:r>
        <w:rPr>
          <w:rFonts w:hint="eastAsia"/>
        </w:rPr>
        <w:t>棒状杆菌、奈瑟氏菌/嗜血杆菌鉴定药敏板</w:t>
      </w:r>
      <w:r>
        <w:rPr>
          <w:rFonts w:hint="eastAsia"/>
          <w:lang w:eastAsia="zh-CN"/>
        </w:rPr>
        <w:t>。</w:t>
      </w:r>
    </w:p>
    <w:p w14:paraId="40DFB83A">
      <w:pPr>
        <w:numPr>
          <w:ilvl w:val="0"/>
          <w:numId w:val="0"/>
        </w:numPr>
        <w:spacing w:line="360" w:lineRule="auto"/>
        <w:rPr>
          <w:rFonts w:hint="eastAsia"/>
          <w:b w:val="0"/>
          <w:bCs w:val="0"/>
          <w:lang w:val="en-US" w:eastAsia="zh-CN"/>
        </w:rPr>
      </w:pPr>
      <w:r>
        <w:rPr>
          <w:rFonts w:hint="eastAsia"/>
          <w:b w:val="0"/>
          <w:bCs w:val="0"/>
          <w:lang w:val="en-US" w:eastAsia="zh-CN"/>
        </w:rPr>
        <w:t>13.3 配套真菌药敏板，可检测酵母样真菌、隐球菌、曲霉菌，药物≥9种，拥有新型三唑类药物艾莎康唑。</w:t>
      </w:r>
    </w:p>
    <w:p w14:paraId="787298BF">
      <w:pPr>
        <w:numPr>
          <w:ilvl w:val="0"/>
          <w:numId w:val="0"/>
        </w:numPr>
        <w:spacing w:line="360" w:lineRule="auto"/>
        <w:rPr>
          <w:rFonts w:hint="eastAsia"/>
          <w:b w:val="0"/>
          <w:bCs w:val="0"/>
          <w:lang w:val="en-US" w:eastAsia="zh-CN"/>
        </w:rPr>
      </w:pPr>
      <w:r>
        <w:rPr>
          <w:rFonts w:hint="eastAsia"/>
          <w:b w:val="0"/>
          <w:bCs w:val="0"/>
          <w:lang w:val="en-US" w:eastAsia="zh-CN"/>
        </w:rPr>
        <w:t>13.4配套测试板需所有药物浓度设置满足CLSI质控标准，保证产品质量。</w:t>
      </w:r>
    </w:p>
    <w:p w14:paraId="2A7D54E4">
      <w:pPr>
        <w:spacing w:line="360" w:lineRule="auto"/>
      </w:pPr>
      <w:r>
        <w:rPr>
          <w:rFonts w:hint="eastAsia"/>
          <w:b/>
          <w:bCs/>
        </w:rPr>
        <w:t>1</w:t>
      </w:r>
      <w:r>
        <w:rPr>
          <w:rFonts w:hint="eastAsia"/>
          <w:b/>
          <w:bCs/>
          <w:lang w:val="en-US" w:eastAsia="zh-CN"/>
        </w:rPr>
        <w:t>4</w:t>
      </w:r>
      <w:r>
        <w:rPr>
          <w:rFonts w:hint="eastAsia"/>
          <w:b/>
          <w:bCs/>
        </w:rPr>
        <w:t>.配置设备：</w:t>
      </w:r>
      <w:r>
        <w:rPr>
          <w:rFonts w:hint="eastAsia"/>
        </w:rPr>
        <w:t>配置自动加样仪和浊度计，自动完成测试板加样，保证加样均匀，准确无误。</w:t>
      </w:r>
    </w:p>
    <w:p w14:paraId="15C397D6">
      <w:pPr>
        <w:numPr>
          <w:ilvl w:val="0"/>
          <w:numId w:val="0"/>
        </w:numPr>
        <w:ind w:leftChars="0"/>
        <w:rPr>
          <w:rFonts w:hint="default"/>
          <w:highlight w:val="none"/>
          <w:lang w:val="en-US" w:eastAsia="zh-CN"/>
        </w:rPr>
      </w:pPr>
    </w:p>
    <w:p w14:paraId="2A05C311">
      <w:pPr>
        <w:rPr>
          <w:rFonts w:hint="default"/>
          <w:highlight w:val="none"/>
          <w:lang w:val="en-US" w:eastAsia="zh-CN"/>
        </w:rPr>
      </w:pPr>
      <w:r>
        <w:rPr>
          <w:rFonts w:hint="default"/>
          <w:highlight w:val="none"/>
          <w:lang w:val="en-US" w:eastAsia="zh-CN"/>
        </w:rPr>
        <w:br w:type="page"/>
      </w:r>
    </w:p>
    <w:p w14:paraId="5798D097">
      <w:pPr>
        <w:pStyle w:val="7"/>
        <w:numPr>
          <w:ilvl w:val="0"/>
          <w:numId w:val="0"/>
        </w:numPr>
        <w:ind w:left="2310" w:leftChars="0"/>
        <w:jc w:val="both"/>
        <w:rPr>
          <w:rFonts w:hint="eastAsia"/>
          <w:b/>
          <w:bCs/>
          <w:sz w:val="30"/>
          <w:szCs w:val="30"/>
          <w:lang w:val="en-US" w:eastAsia="zh-CN"/>
        </w:rPr>
      </w:pPr>
      <w:r>
        <w:rPr>
          <w:rFonts w:hint="eastAsia"/>
          <w:b/>
          <w:bCs/>
          <w:sz w:val="30"/>
          <w:szCs w:val="30"/>
          <w:lang w:val="en-US" w:eastAsia="zh-CN"/>
        </w:rPr>
        <w:t>9.4二氧化碳培养箱</w:t>
      </w:r>
    </w:p>
    <w:p w14:paraId="29E7F940">
      <w:pPr>
        <w:pStyle w:val="13"/>
        <w:numPr>
          <w:ilvl w:val="0"/>
          <w:numId w:val="7"/>
        </w:numPr>
        <w:autoSpaceDE w:val="0"/>
        <w:autoSpaceDN w:val="0"/>
        <w:adjustRightInd w:val="0"/>
        <w:spacing w:line="240" w:lineRule="auto"/>
        <w:ind w:firstLineChars="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本产品具有医疗器械注册证</w:t>
      </w:r>
      <w:r>
        <w:rPr>
          <w:rFonts w:hint="eastAsia" w:ascii="宋体" w:hAnsi="宋体" w:eastAsia="宋体" w:cs="宋体"/>
          <w:color w:val="000000"/>
          <w:kern w:val="0"/>
          <w:sz w:val="21"/>
          <w:szCs w:val="21"/>
          <w:lang w:eastAsia="zh-CN"/>
        </w:rPr>
        <w:t>；</w:t>
      </w:r>
    </w:p>
    <w:p w14:paraId="50194F0F">
      <w:pPr>
        <w:pStyle w:val="13"/>
        <w:numPr>
          <w:ilvl w:val="0"/>
          <w:numId w:val="7"/>
        </w:numPr>
        <w:autoSpaceDE w:val="0"/>
        <w:autoSpaceDN w:val="0"/>
        <w:adjustRightInd w:val="0"/>
        <w:spacing w:line="240" w:lineRule="auto"/>
        <w:ind w:firstLineChars="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容积：258L  </w:t>
      </w:r>
      <w:r>
        <w:rPr>
          <w:rFonts w:hint="eastAsia" w:ascii="宋体" w:hAnsi="宋体" w:eastAsia="宋体" w:cs="宋体"/>
          <w:color w:val="000000"/>
          <w:kern w:val="0"/>
          <w:sz w:val="21"/>
          <w:szCs w:val="21"/>
          <w:lang w:eastAsia="zh-CN"/>
        </w:rPr>
        <w:t>；</w:t>
      </w:r>
    </w:p>
    <w:p w14:paraId="0A79A2D3">
      <w:pPr>
        <w:pStyle w:val="13"/>
        <w:numPr>
          <w:ilvl w:val="0"/>
          <w:numId w:val="7"/>
        </w:numPr>
        <w:autoSpaceDE w:val="0"/>
        <w:autoSpaceDN w:val="0"/>
        <w:adjustRightInd w:val="0"/>
        <w:spacing w:line="240" w:lineRule="auto"/>
        <w:ind w:firstLineChars="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内部尺寸（W×D×H mm）：570×610×745   外部尺寸（W×D×H mm）：794×867×985</w:t>
      </w:r>
      <w:r>
        <w:rPr>
          <w:rFonts w:hint="eastAsia" w:ascii="宋体" w:hAnsi="宋体" w:eastAsia="宋体" w:cs="宋体"/>
          <w:color w:val="000000"/>
          <w:kern w:val="0"/>
          <w:sz w:val="21"/>
          <w:szCs w:val="21"/>
          <w:lang w:eastAsia="zh-CN"/>
        </w:rPr>
        <w:t>；</w:t>
      </w:r>
    </w:p>
    <w:p w14:paraId="18568F26">
      <w:pPr>
        <w:pStyle w:val="13"/>
        <w:numPr>
          <w:ilvl w:val="0"/>
          <w:numId w:val="7"/>
        </w:numPr>
        <w:autoSpaceDE w:val="0"/>
        <w:autoSpaceDN w:val="0"/>
        <w:adjustRightInd w:val="0"/>
        <w:spacing w:line="240" w:lineRule="auto"/>
        <w:ind w:firstLineChars="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隔板数量标配/最大：3/13</w:t>
      </w:r>
      <w:r>
        <w:rPr>
          <w:rFonts w:hint="eastAsia" w:ascii="宋体" w:hAnsi="宋体" w:eastAsia="宋体" w:cs="宋体"/>
          <w:color w:val="000000"/>
          <w:kern w:val="0"/>
          <w:sz w:val="21"/>
          <w:szCs w:val="21"/>
          <w:lang w:eastAsia="zh-CN"/>
        </w:rPr>
        <w:t>；</w:t>
      </w:r>
    </w:p>
    <w:p w14:paraId="6AB67A86">
      <w:pPr>
        <w:pStyle w:val="13"/>
        <w:numPr>
          <w:ilvl w:val="0"/>
          <w:numId w:val="7"/>
        </w:numPr>
        <w:autoSpaceDE w:val="0"/>
        <w:autoSpaceDN w:val="0"/>
        <w:adjustRightInd w:val="0"/>
        <w:spacing w:line="240" w:lineRule="auto"/>
        <w:ind w:firstLineChars="0"/>
        <w:jc w:val="left"/>
        <w:rPr>
          <w:rFonts w:hint="eastAsia" w:ascii="宋体" w:hAnsi="宋体" w:eastAsia="宋体" w:cs="宋体"/>
          <w:kern w:val="0"/>
          <w:sz w:val="21"/>
          <w:szCs w:val="21"/>
        </w:rPr>
      </w:pPr>
      <w:r>
        <w:rPr>
          <w:rFonts w:hint="eastAsia" w:ascii="宋体" w:hAnsi="宋体" w:eastAsia="宋体" w:cs="宋体"/>
          <w:color w:val="000000"/>
          <w:kern w:val="0"/>
          <w:sz w:val="21"/>
          <w:szCs w:val="21"/>
        </w:rPr>
        <w:t>二氧化碳气管直径：内径6mm，外径12mm，长度5m</w:t>
      </w:r>
      <w:r>
        <w:rPr>
          <w:rFonts w:hint="eastAsia" w:ascii="宋体" w:hAnsi="宋体" w:eastAsia="宋体" w:cs="宋体"/>
          <w:color w:val="000000"/>
          <w:kern w:val="0"/>
          <w:sz w:val="21"/>
          <w:szCs w:val="21"/>
          <w:lang w:eastAsia="zh-CN"/>
        </w:rPr>
        <w:t>；</w:t>
      </w:r>
    </w:p>
    <w:p w14:paraId="733D1E63">
      <w:pPr>
        <w:pStyle w:val="13"/>
        <w:numPr>
          <w:ilvl w:val="0"/>
          <w:numId w:val="7"/>
        </w:numPr>
        <w:autoSpaceDE w:val="0"/>
        <w:autoSpaceDN w:val="0"/>
        <w:adjustRightInd w:val="0"/>
        <w:spacing w:line="240" w:lineRule="auto"/>
        <w:ind w:firstLineChars="0"/>
        <w:jc w:val="left"/>
        <w:rPr>
          <w:rFonts w:hint="eastAsia" w:ascii="宋体" w:hAnsi="宋体" w:eastAsia="宋体" w:cs="宋体"/>
          <w:kern w:val="0"/>
          <w:sz w:val="21"/>
          <w:szCs w:val="21"/>
        </w:rPr>
      </w:pPr>
      <w:r>
        <w:rPr>
          <w:rFonts w:hint="eastAsia" w:ascii="宋体" w:hAnsi="宋体" w:eastAsia="宋体" w:cs="宋体"/>
          <w:kern w:val="0"/>
          <w:sz w:val="21"/>
          <w:szCs w:val="21"/>
        </w:rPr>
        <w:t>4寸彩色显示屏，方便观察及操作,可实时查看温度、CO2浓度动态曲线</w:t>
      </w:r>
      <w:r>
        <w:rPr>
          <w:rFonts w:hint="eastAsia" w:ascii="宋体" w:hAnsi="宋体" w:eastAsia="宋体" w:cs="宋体"/>
          <w:kern w:val="0"/>
          <w:sz w:val="21"/>
          <w:szCs w:val="21"/>
          <w:lang w:eastAsia="zh-CN"/>
        </w:rPr>
        <w:t>；</w:t>
      </w:r>
    </w:p>
    <w:p w14:paraId="7C293850">
      <w:pPr>
        <w:pStyle w:val="13"/>
        <w:numPr>
          <w:ilvl w:val="0"/>
          <w:numId w:val="7"/>
        </w:numPr>
        <w:autoSpaceDE w:val="0"/>
        <w:autoSpaceDN w:val="0"/>
        <w:adjustRightInd w:val="0"/>
        <w:spacing w:line="240" w:lineRule="auto"/>
        <w:ind w:firstLineChars="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温度控制范围，室温+3℃~55℃</w:t>
      </w:r>
      <w:r>
        <w:rPr>
          <w:rFonts w:hint="eastAsia" w:ascii="宋体" w:hAnsi="宋体" w:eastAsia="宋体" w:cs="宋体"/>
          <w:color w:val="000000"/>
          <w:kern w:val="0"/>
          <w:sz w:val="21"/>
          <w:szCs w:val="21"/>
          <w:lang w:eastAsia="zh-CN"/>
        </w:rPr>
        <w:t>；</w:t>
      </w:r>
    </w:p>
    <w:p w14:paraId="3E1128F3">
      <w:pPr>
        <w:pStyle w:val="13"/>
        <w:numPr>
          <w:ilvl w:val="0"/>
          <w:numId w:val="7"/>
        </w:numPr>
        <w:autoSpaceDE w:val="0"/>
        <w:autoSpaceDN w:val="0"/>
        <w:adjustRightInd w:val="0"/>
        <w:spacing w:line="240" w:lineRule="auto"/>
        <w:ind w:firstLineChars="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温度均匀性±0.3℃，温度波动度±0.1℃；CO2浓度控制范围，0~20%，控制精度±0.1%</w:t>
      </w:r>
      <w:r>
        <w:rPr>
          <w:rFonts w:hint="eastAsia" w:ascii="宋体" w:hAnsi="宋体" w:eastAsia="宋体" w:cs="宋体"/>
          <w:color w:val="000000"/>
          <w:kern w:val="0"/>
          <w:sz w:val="21"/>
          <w:szCs w:val="21"/>
          <w:lang w:eastAsia="zh-CN"/>
        </w:rPr>
        <w:t>；</w:t>
      </w:r>
    </w:p>
    <w:p w14:paraId="616EB859">
      <w:pPr>
        <w:pStyle w:val="13"/>
        <w:numPr>
          <w:ilvl w:val="0"/>
          <w:numId w:val="7"/>
        </w:numPr>
        <w:autoSpaceDE w:val="0"/>
        <w:autoSpaceDN w:val="0"/>
        <w:adjustRightInd w:val="0"/>
        <w:spacing w:line="240" w:lineRule="auto"/>
        <w:ind w:firstLineChars="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开门30S，关门后4分钟温度恢复至标准要求以内，关门后4分钟CO2浓度恢复至标准要求以内</w:t>
      </w:r>
      <w:r>
        <w:rPr>
          <w:rFonts w:hint="eastAsia" w:ascii="宋体" w:hAnsi="宋体" w:eastAsia="宋体" w:cs="宋体"/>
          <w:color w:val="000000"/>
          <w:kern w:val="0"/>
          <w:sz w:val="21"/>
          <w:szCs w:val="21"/>
          <w:lang w:eastAsia="zh-CN"/>
        </w:rPr>
        <w:t>；</w:t>
      </w:r>
    </w:p>
    <w:p w14:paraId="718A86DA">
      <w:pPr>
        <w:pStyle w:val="13"/>
        <w:numPr>
          <w:ilvl w:val="0"/>
          <w:numId w:val="7"/>
        </w:numPr>
        <w:autoSpaceDE w:val="0"/>
        <w:autoSpaceDN w:val="0"/>
        <w:adjustRightInd w:val="0"/>
        <w:spacing w:line="240" w:lineRule="auto"/>
        <w:ind w:firstLineChars="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进口品牌高精度红外传感器（IR）,无需校准，耐100℃高温，可进行300次湿热灭菌</w:t>
      </w:r>
      <w:r>
        <w:rPr>
          <w:rFonts w:hint="eastAsia" w:ascii="宋体" w:hAnsi="宋体" w:eastAsia="宋体" w:cs="宋体"/>
          <w:color w:val="000000"/>
          <w:kern w:val="0"/>
          <w:sz w:val="21"/>
          <w:szCs w:val="21"/>
          <w:lang w:eastAsia="zh-CN"/>
        </w:rPr>
        <w:t>；</w:t>
      </w:r>
    </w:p>
    <w:p w14:paraId="4DDC59DF">
      <w:pPr>
        <w:pStyle w:val="13"/>
        <w:numPr>
          <w:ilvl w:val="0"/>
          <w:numId w:val="7"/>
        </w:numPr>
        <w:autoSpaceDE w:val="0"/>
        <w:autoSpaceDN w:val="0"/>
        <w:adjustRightInd w:val="0"/>
        <w:spacing w:line="240" w:lineRule="auto"/>
        <w:ind w:firstLineChars="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灭菌功能：90℃湿热灭菌，一键灭菌操作方便，具有第三方检测报告</w:t>
      </w:r>
      <w:r>
        <w:rPr>
          <w:rFonts w:hint="eastAsia" w:ascii="宋体" w:hAnsi="宋体" w:eastAsia="宋体" w:cs="宋体"/>
          <w:color w:val="000000"/>
          <w:kern w:val="0"/>
          <w:sz w:val="21"/>
          <w:szCs w:val="21"/>
          <w:lang w:eastAsia="zh-CN"/>
        </w:rPr>
        <w:t>；</w:t>
      </w:r>
    </w:p>
    <w:p w14:paraId="1E804F87">
      <w:pPr>
        <w:pStyle w:val="13"/>
        <w:numPr>
          <w:ilvl w:val="0"/>
          <w:numId w:val="7"/>
        </w:numPr>
        <w:autoSpaceDE w:val="0"/>
        <w:autoSpaceDN w:val="0"/>
        <w:adjustRightInd w:val="0"/>
        <w:spacing w:line="240" w:lineRule="auto"/>
        <w:ind w:firstLineChars="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不锈钢304内胆，一体式冲压成型，无支架、无螺钉、圆弧无死角结构，电抛光内胆，方便清洁</w:t>
      </w:r>
      <w:r>
        <w:rPr>
          <w:rFonts w:hint="eastAsia" w:ascii="宋体" w:hAnsi="宋体" w:eastAsia="宋体" w:cs="宋体"/>
          <w:color w:val="000000"/>
          <w:kern w:val="0"/>
          <w:sz w:val="21"/>
          <w:szCs w:val="21"/>
          <w:lang w:eastAsia="zh-CN"/>
        </w:rPr>
        <w:t>；</w:t>
      </w:r>
    </w:p>
    <w:p w14:paraId="23B9CE91">
      <w:pPr>
        <w:pStyle w:val="13"/>
        <w:numPr>
          <w:ilvl w:val="0"/>
          <w:numId w:val="7"/>
        </w:numPr>
        <w:autoSpaceDE w:val="0"/>
        <w:autoSpaceDN w:val="0"/>
        <w:adjustRightInd w:val="0"/>
        <w:spacing w:line="240" w:lineRule="auto"/>
        <w:ind w:firstLineChars="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底部水库式加湿方式，增加蒸发面积</w:t>
      </w:r>
      <w:r>
        <w:rPr>
          <w:rFonts w:hint="eastAsia" w:ascii="宋体" w:hAnsi="宋体" w:eastAsia="宋体" w:cs="宋体"/>
          <w:color w:val="000000"/>
          <w:kern w:val="0"/>
          <w:sz w:val="21"/>
          <w:szCs w:val="21"/>
          <w:lang w:eastAsia="zh-CN"/>
        </w:rPr>
        <w:t>；</w:t>
      </w:r>
    </w:p>
    <w:p w14:paraId="3FE4DA23">
      <w:pPr>
        <w:pStyle w:val="13"/>
        <w:numPr>
          <w:ilvl w:val="0"/>
          <w:numId w:val="7"/>
        </w:numPr>
        <w:autoSpaceDE w:val="0"/>
        <w:autoSpaceDN w:val="0"/>
        <w:adjustRightInd w:val="0"/>
        <w:spacing w:line="240" w:lineRule="auto"/>
        <w:ind w:firstLineChars="0"/>
        <w:jc w:val="left"/>
        <w:rPr>
          <w:rFonts w:hint="eastAsia" w:ascii="宋体" w:hAnsi="宋体" w:eastAsia="宋体" w:cs="宋体"/>
          <w:color w:val="000000"/>
          <w:kern w:val="0"/>
          <w:sz w:val="21"/>
          <w:szCs w:val="21"/>
        </w:rPr>
      </w:pPr>
      <w:bookmarkStart w:id="0" w:name="OLE_LINK46"/>
      <w:bookmarkStart w:id="1" w:name="OLE_LINK45"/>
      <w:r>
        <w:rPr>
          <w:rFonts w:hint="eastAsia" w:ascii="宋体" w:hAnsi="宋体" w:eastAsia="宋体" w:cs="宋体"/>
          <w:color w:val="000000"/>
          <w:kern w:val="0"/>
          <w:sz w:val="21"/>
          <w:szCs w:val="21"/>
        </w:rPr>
        <w:t>具有多种故障报警，超温报警，温高温低报警、CO2浓度超标报警、门开报警</w:t>
      </w:r>
      <w:bookmarkEnd w:id="0"/>
      <w:bookmarkEnd w:id="1"/>
      <w:r>
        <w:rPr>
          <w:rFonts w:hint="eastAsia" w:ascii="宋体" w:hAnsi="宋体" w:eastAsia="宋体" w:cs="宋体"/>
          <w:color w:val="000000"/>
          <w:kern w:val="0"/>
          <w:sz w:val="21"/>
          <w:szCs w:val="21"/>
        </w:rPr>
        <w:t>，有声音蜂鸣报警、屏幕闪烁报警两</w:t>
      </w:r>
      <w:r>
        <w:rPr>
          <w:rFonts w:hint="eastAsia" w:ascii="宋体" w:hAnsi="宋体" w:eastAsia="宋体" w:cs="宋体"/>
          <w:color w:val="000000"/>
          <w:sz w:val="21"/>
          <w:szCs w:val="21"/>
        </w:rPr>
        <w:t>种报警方式</w:t>
      </w:r>
      <w:r>
        <w:rPr>
          <w:rFonts w:hint="eastAsia" w:ascii="宋体" w:hAnsi="宋体" w:eastAsia="宋体" w:cs="宋体"/>
          <w:color w:val="000000"/>
          <w:sz w:val="21"/>
          <w:szCs w:val="21"/>
          <w:lang w:eastAsia="zh-CN"/>
        </w:rPr>
        <w:t>；</w:t>
      </w:r>
    </w:p>
    <w:p w14:paraId="1891F00A">
      <w:pPr>
        <w:pStyle w:val="13"/>
        <w:numPr>
          <w:ilvl w:val="0"/>
          <w:numId w:val="7"/>
        </w:numPr>
        <w:spacing w:line="240" w:lineRule="auto"/>
        <w:ind w:firstLineChars="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配置大容量数据存储空间，数据可保存15年，且可通过USB数据接口导出全部数据，实现数据的可追溯性</w:t>
      </w:r>
      <w:r>
        <w:rPr>
          <w:rFonts w:hint="eastAsia" w:ascii="宋体" w:hAnsi="宋体" w:eastAsia="宋体" w:cs="宋体"/>
          <w:color w:val="000000"/>
          <w:kern w:val="0"/>
          <w:sz w:val="21"/>
          <w:szCs w:val="21"/>
          <w:lang w:eastAsia="zh-CN"/>
        </w:rPr>
        <w:t>；</w:t>
      </w:r>
    </w:p>
    <w:p w14:paraId="4C74A74C">
      <w:pPr>
        <w:pStyle w:val="13"/>
        <w:numPr>
          <w:ilvl w:val="0"/>
          <w:numId w:val="7"/>
        </w:numPr>
        <w:autoSpaceDE w:val="0"/>
        <w:autoSpaceDN w:val="0"/>
        <w:adjustRightInd w:val="0"/>
        <w:spacing w:line="240" w:lineRule="auto"/>
        <w:ind w:firstLineChars="0"/>
        <w:jc w:val="left"/>
        <w:rPr>
          <w:rFonts w:hint="eastAsia" w:ascii="宋体" w:hAnsi="宋体" w:eastAsia="宋体" w:cs="宋体"/>
          <w:color w:val="000000"/>
          <w:kern w:val="0"/>
          <w:sz w:val="21"/>
          <w:szCs w:val="21"/>
        </w:rPr>
      </w:pPr>
      <w:r>
        <w:rPr>
          <w:rFonts w:hint="eastAsia" w:ascii="宋体" w:hAnsi="宋体" w:eastAsia="宋体" w:cs="宋体"/>
          <w:kern w:val="0"/>
          <w:sz w:val="21"/>
          <w:szCs w:val="21"/>
        </w:rPr>
        <w:t>标配RS485数据接口，</w:t>
      </w:r>
      <w:r>
        <w:rPr>
          <w:rFonts w:hint="eastAsia" w:ascii="宋体" w:hAnsi="宋体" w:eastAsia="宋体" w:cs="宋体"/>
          <w:color w:val="000000"/>
          <w:kern w:val="0"/>
          <w:sz w:val="21"/>
          <w:szCs w:val="21"/>
        </w:rPr>
        <w:t>可实现多台组网，并能够与计算机连接，实现数据通讯</w:t>
      </w:r>
      <w:r>
        <w:rPr>
          <w:rFonts w:hint="eastAsia" w:ascii="宋体" w:hAnsi="宋体" w:eastAsia="宋体" w:cs="宋体"/>
          <w:color w:val="000000"/>
          <w:kern w:val="0"/>
          <w:sz w:val="21"/>
          <w:szCs w:val="21"/>
          <w:lang w:eastAsia="zh-CN"/>
        </w:rPr>
        <w:t>；</w:t>
      </w:r>
    </w:p>
    <w:p w14:paraId="6C6A44D1">
      <w:pPr>
        <w:pStyle w:val="13"/>
        <w:numPr>
          <w:ilvl w:val="0"/>
          <w:numId w:val="7"/>
        </w:numPr>
        <w:autoSpaceDE w:val="0"/>
        <w:autoSpaceDN w:val="0"/>
        <w:adjustRightInd w:val="0"/>
        <w:spacing w:line="240" w:lineRule="auto"/>
        <w:ind w:firstLineChars="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产品配置PT1000高精度温度传感器</w:t>
      </w:r>
      <w:r>
        <w:rPr>
          <w:rFonts w:hint="eastAsia" w:ascii="宋体" w:hAnsi="宋体" w:eastAsia="宋体" w:cs="宋体"/>
          <w:color w:val="000000"/>
          <w:sz w:val="21"/>
          <w:szCs w:val="21"/>
          <w:lang w:eastAsia="zh-CN"/>
        </w:rPr>
        <w:t>；</w:t>
      </w:r>
    </w:p>
    <w:p w14:paraId="4AF262AD">
      <w:pPr>
        <w:pStyle w:val="13"/>
        <w:numPr>
          <w:ilvl w:val="0"/>
          <w:numId w:val="7"/>
        </w:numPr>
        <w:autoSpaceDE w:val="0"/>
        <w:autoSpaceDN w:val="0"/>
        <w:adjustRightInd w:val="0"/>
        <w:spacing w:line="240" w:lineRule="auto"/>
        <w:ind w:firstLineChars="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具有参数自动配置功能，可通过USB接口或网络上传和下载配置文件，将一台培养箱的设置参数和数据等信息复制到其它培养箱</w:t>
      </w:r>
      <w:r>
        <w:rPr>
          <w:rFonts w:hint="eastAsia" w:ascii="宋体" w:hAnsi="宋体" w:eastAsia="宋体" w:cs="宋体"/>
          <w:color w:val="000000"/>
          <w:kern w:val="0"/>
          <w:sz w:val="21"/>
          <w:szCs w:val="21"/>
          <w:lang w:eastAsia="zh-CN"/>
        </w:rPr>
        <w:t>；</w:t>
      </w:r>
    </w:p>
    <w:p w14:paraId="772813E4">
      <w:pPr>
        <w:pStyle w:val="13"/>
        <w:numPr>
          <w:ilvl w:val="0"/>
          <w:numId w:val="7"/>
        </w:numPr>
        <w:autoSpaceDE w:val="0"/>
        <w:autoSpaceDN w:val="0"/>
        <w:adjustRightInd w:val="0"/>
        <w:spacing w:line="240" w:lineRule="auto"/>
        <w:ind w:firstLineChars="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产品可叠放、可选左或右开门，可配HEPA过滤器</w:t>
      </w:r>
      <w:r>
        <w:rPr>
          <w:rFonts w:hint="eastAsia" w:ascii="宋体" w:hAnsi="宋体" w:eastAsia="宋体" w:cs="宋体"/>
          <w:color w:val="000000"/>
          <w:kern w:val="0"/>
          <w:sz w:val="21"/>
          <w:szCs w:val="21"/>
          <w:lang w:eastAsia="zh-CN"/>
        </w:rPr>
        <w:t>；</w:t>
      </w:r>
    </w:p>
    <w:p w14:paraId="172C9311">
      <w:pPr>
        <w:pStyle w:val="13"/>
        <w:numPr>
          <w:ilvl w:val="0"/>
          <w:numId w:val="7"/>
        </w:numPr>
        <w:autoSpaceDE w:val="0"/>
        <w:autoSpaceDN w:val="0"/>
        <w:adjustRightInd w:val="0"/>
        <w:spacing w:line="240" w:lineRule="auto"/>
        <w:ind w:firstLineChars="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配置35 mm 测试孔</w:t>
      </w:r>
      <w:r>
        <w:rPr>
          <w:rFonts w:hint="eastAsia" w:ascii="宋体" w:hAnsi="宋体" w:eastAsia="宋体" w:cs="宋体"/>
          <w:color w:val="000000"/>
          <w:kern w:val="0"/>
          <w:sz w:val="21"/>
          <w:szCs w:val="21"/>
          <w:lang w:eastAsia="zh-CN"/>
        </w:rPr>
        <w:t>；</w:t>
      </w:r>
    </w:p>
    <w:p w14:paraId="01F56BB0">
      <w:pPr>
        <w:pStyle w:val="13"/>
        <w:numPr>
          <w:ilvl w:val="0"/>
          <w:numId w:val="7"/>
        </w:numPr>
        <w:autoSpaceDE w:val="0"/>
        <w:autoSpaceDN w:val="0"/>
        <w:adjustRightInd w:val="0"/>
        <w:spacing w:line="240" w:lineRule="auto"/>
        <w:ind w:firstLineChars="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配置远程报警接口，报警内容包括：温度异常、CO2浓度异常等内容，用户可自定义报警限度</w:t>
      </w:r>
      <w:r>
        <w:rPr>
          <w:rFonts w:hint="eastAsia" w:ascii="宋体" w:hAnsi="宋体" w:eastAsia="宋体" w:cs="宋体"/>
          <w:color w:val="000000"/>
          <w:kern w:val="0"/>
          <w:sz w:val="21"/>
          <w:szCs w:val="21"/>
          <w:lang w:eastAsia="zh-CN"/>
        </w:rPr>
        <w:t>；</w:t>
      </w:r>
    </w:p>
    <w:p w14:paraId="44BF0203">
      <w:pPr>
        <w:pStyle w:val="13"/>
        <w:numPr>
          <w:ilvl w:val="0"/>
          <w:numId w:val="7"/>
        </w:numPr>
        <w:autoSpaceDE w:val="0"/>
        <w:autoSpaceDN w:val="0"/>
        <w:adjustRightInd w:val="0"/>
        <w:spacing w:line="240" w:lineRule="auto"/>
        <w:ind w:firstLineChars="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可配物联模块，可通过手机、电脑、移动终端查询产品运行状况、报警等</w:t>
      </w:r>
      <w:r>
        <w:rPr>
          <w:rFonts w:hint="eastAsia" w:ascii="宋体" w:hAnsi="宋体" w:eastAsia="宋体" w:cs="宋体"/>
          <w:color w:val="000000"/>
          <w:kern w:val="0"/>
          <w:sz w:val="21"/>
          <w:szCs w:val="21"/>
          <w:lang w:eastAsia="zh-CN"/>
        </w:rPr>
        <w:t>。</w:t>
      </w:r>
    </w:p>
    <w:p w14:paraId="522F7D97">
      <w:pPr>
        <w:rPr>
          <w:rFonts w:hint="eastAsia" w:ascii="宋体" w:hAnsi="宋体" w:eastAsia="宋体" w:cs="宋体"/>
          <w:color w:val="000000"/>
          <w:sz w:val="21"/>
          <w:szCs w:val="21"/>
        </w:rPr>
      </w:pPr>
      <w:r>
        <w:rPr>
          <w:rFonts w:hint="eastAsia" w:ascii="宋体" w:hAnsi="宋体" w:eastAsia="宋体" w:cs="宋体"/>
          <w:color w:val="000000"/>
          <w:kern w:val="0"/>
          <w:sz w:val="21"/>
          <w:szCs w:val="21"/>
          <w:lang w:eastAsia="zh-CN"/>
        </w:rPr>
        <w:br w:type="page"/>
      </w:r>
    </w:p>
    <w:p w14:paraId="677F7A2D">
      <w:pPr>
        <w:pStyle w:val="13"/>
        <w:numPr>
          <w:ilvl w:val="0"/>
          <w:numId w:val="0"/>
        </w:numPr>
        <w:autoSpaceDE w:val="0"/>
        <w:autoSpaceDN w:val="0"/>
        <w:adjustRightInd w:val="0"/>
        <w:spacing w:line="240" w:lineRule="auto"/>
        <w:ind w:firstLine="2409" w:firstLineChars="800"/>
        <w:jc w:val="both"/>
        <w:rPr>
          <w:rFonts w:hint="eastAsia" w:ascii="宋体" w:hAnsi="宋体" w:eastAsia="宋体" w:cs="宋体"/>
          <w:color w:val="000000"/>
          <w:sz w:val="30"/>
          <w:szCs w:val="30"/>
          <w:lang w:val="en-US" w:eastAsia="zh-CN"/>
        </w:rPr>
      </w:pPr>
      <w:r>
        <w:rPr>
          <w:rFonts w:hint="eastAsia" w:ascii="宋体" w:hAnsi="宋体" w:eastAsia="宋体" w:cs="宋体"/>
          <w:b/>
          <w:bCs/>
          <w:color w:val="000000"/>
          <w:sz w:val="30"/>
          <w:szCs w:val="30"/>
          <w:lang w:val="en-US" w:eastAsia="zh-CN"/>
        </w:rPr>
        <w:t>9.5 核酸扩增检测分析仪</w:t>
      </w:r>
    </w:p>
    <w:p w14:paraId="3CDA12A6">
      <w:pPr>
        <w:pStyle w:val="13"/>
        <w:numPr>
          <w:ilvl w:val="0"/>
          <w:numId w:val="0"/>
        </w:numPr>
        <w:autoSpaceDE w:val="0"/>
        <w:autoSpaceDN w:val="0"/>
        <w:adjustRightInd w:val="0"/>
        <w:spacing w:line="240" w:lineRule="auto"/>
        <w:ind w:leftChars="0"/>
        <w:jc w:val="left"/>
        <w:rPr>
          <w:rFonts w:hint="default" w:ascii="宋体" w:hAnsi="宋体" w:eastAsia="宋体" w:cs="宋体"/>
          <w:color w:val="000000"/>
          <w:sz w:val="21"/>
          <w:szCs w:val="21"/>
          <w:lang w:val="en-US" w:eastAsia="zh-CN"/>
        </w:rPr>
      </w:pPr>
    </w:p>
    <w:p w14:paraId="76C140B1">
      <w:pPr>
        <w:keepNext w:val="0"/>
        <w:keepLines w:val="0"/>
        <w:widowControl/>
        <w:numPr>
          <w:ilvl w:val="0"/>
          <w:numId w:val="8"/>
        </w:numPr>
        <w:suppressLineNumbers w:val="0"/>
        <w:tabs>
          <w:tab w:val="left" w:pos="673"/>
        </w:tabs>
        <w:ind w:left="425" w:leftChars="0" w:hanging="425"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检测通量:16；</w:t>
      </w:r>
    </w:p>
    <w:p w14:paraId="08A636B9">
      <w:pPr>
        <w:keepNext w:val="0"/>
        <w:keepLines w:val="0"/>
        <w:widowControl/>
        <w:numPr>
          <w:ilvl w:val="0"/>
          <w:numId w:val="8"/>
        </w:numPr>
        <w:suppressLineNumbers w:val="0"/>
        <w:tabs>
          <w:tab w:val="left" w:pos="673"/>
        </w:tabs>
        <w:ind w:left="425" w:leftChars="0" w:hanging="425"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检测项目：甲型/乙型流感病毒核酸检测(恒温扩增-实时荧光法)，肺炎支原体(MP)核酸检测(恒温扩增-实时荧光法)，呼吸道合胞病毒核酸检测(恒温扩增-实时荧光法)，百日咳杆菌核酸检测(恒温扩增-实时荧光法)​ ，沙眼衣原体(CT)和淋球菌(NG)核酸检测(恒温扩增-实时荧光法), B群链球菌（GBS）核酸检测(恒温扩增-实时荧光法)新型冠状病毒2019-nCoV核酸检测(恒温扩增-实时荧光法)，结核分枝杆菌复合群核酸检测(恒温扩增-实时荧光法)；​</w:t>
      </w:r>
    </w:p>
    <w:p w14:paraId="0858FEEF">
      <w:pPr>
        <w:keepNext w:val="0"/>
        <w:keepLines w:val="0"/>
        <w:widowControl/>
        <w:numPr>
          <w:ilvl w:val="0"/>
          <w:numId w:val="8"/>
        </w:numPr>
        <w:suppressLineNumbers w:val="0"/>
        <w:tabs>
          <w:tab w:val="left" w:pos="673"/>
        </w:tabs>
        <w:ind w:left="425" w:leftChars="0" w:hanging="425"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检测原理:基于三段式磁导提取技术、荧光聚合酶链反应原理；</w:t>
      </w:r>
    </w:p>
    <w:p w14:paraId="4724CFEE">
      <w:pPr>
        <w:keepNext w:val="0"/>
        <w:keepLines w:val="0"/>
        <w:widowControl/>
        <w:numPr>
          <w:ilvl w:val="0"/>
          <w:numId w:val="8"/>
        </w:numPr>
        <w:suppressLineNumbers w:val="0"/>
        <w:tabs>
          <w:tab w:val="left" w:pos="673"/>
        </w:tabs>
        <w:ind w:left="425" w:leftChars="0" w:hanging="425"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适用样本类型:咽拭子、痰液样本；</w:t>
      </w:r>
    </w:p>
    <w:p w14:paraId="70C21AA8">
      <w:pPr>
        <w:keepNext w:val="0"/>
        <w:keepLines w:val="0"/>
        <w:widowControl/>
        <w:numPr>
          <w:ilvl w:val="0"/>
          <w:numId w:val="8"/>
        </w:numPr>
        <w:suppressLineNumbers w:val="0"/>
        <w:tabs>
          <w:tab w:val="left" w:pos="673"/>
        </w:tabs>
        <w:ind w:left="425" w:leftChars="0" w:hanging="425"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检测基因:同时检测ORF1ab基因和N基因；</w:t>
      </w:r>
    </w:p>
    <w:p w14:paraId="2E7A0734">
      <w:pPr>
        <w:keepNext w:val="0"/>
        <w:keepLines w:val="0"/>
        <w:widowControl/>
        <w:numPr>
          <w:ilvl w:val="0"/>
          <w:numId w:val="8"/>
        </w:numPr>
        <w:suppressLineNumbers w:val="0"/>
        <w:tabs>
          <w:tab w:val="left" w:pos="673"/>
        </w:tabs>
        <w:ind w:left="425" w:leftChars="0" w:hanging="425"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适用保存液类型:灭活型（含胍盐）和非灭活型的样本保存液；</w:t>
      </w:r>
    </w:p>
    <w:p w14:paraId="125BEB96">
      <w:pPr>
        <w:keepNext w:val="0"/>
        <w:keepLines w:val="0"/>
        <w:widowControl/>
        <w:numPr>
          <w:ilvl w:val="0"/>
          <w:numId w:val="8"/>
        </w:numPr>
        <w:suppressLineNumbers w:val="0"/>
        <w:tabs>
          <w:tab w:val="left" w:pos="673"/>
        </w:tabs>
        <w:ind w:left="425" w:leftChars="0" w:hanging="425"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样本处理：标本送至实验室后无需任何前处理；</w:t>
      </w:r>
    </w:p>
    <w:p w14:paraId="60FB113B">
      <w:pPr>
        <w:keepNext w:val="0"/>
        <w:keepLines w:val="0"/>
        <w:widowControl/>
        <w:numPr>
          <w:ilvl w:val="0"/>
          <w:numId w:val="8"/>
        </w:numPr>
        <w:suppressLineNumbers w:val="0"/>
        <w:tabs>
          <w:tab w:val="left" w:pos="673"/>
        </w:tabs>
        <w:ind w:left="425" w:leftChars="0" w:hanging="425"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检测模式:核酸提取、扩增检测均在同一封闭、便携式仪器上完成；样本上机后至结果报告过程，无需任何手工操作，提取和扩增全过程小于30分钟；</w:t>
      </w:r>
    </w:p>
    <w:p w14:paraId="25DF4B69">
      <w:pPr>
        <w:keepNext w:val="0"/>
        <w:keepLines w:val="0"/>
        <w:widowControl/>
        <w:numPr>
          <w:ilvl w:val="0"/>
          <w:numId w:val="8"/>
        </w:numPr>
        <w:suppressLineNumbers w:val="0"/>
        <w:tabs>
          <w:tab w:val="left" w:pos="673"/>
        </w:tabs>
        <w:ind w:left="425" w:leftChars="0" w:hanging="425"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样本信息录入：可通过二维码扫描直接录入样本信息；</w:t>
      </w:r>
    </w:p>
    <w:p w14:paraId="48F35A84">
      <w:pPr>
        <w:keepNext w:val="0"/>
        <w:keepLines w:val="0"/>
        <w:widowControl/>
        <w:numPr>
          <w:ilvl w:val="0"/>
          <w:numId w:val="8"/>
        </w:numPr>
        <w:suppressLineNumbers w:val="0"/>
        <w:tabs>
          <w:tab w:val="left" w:pos="673"/>
        </w:tabs>
        <w:ind w:left="425" w:leftChars="0" w:hanging="425"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检测模块:独立模块，可实现来样即测；</w:t>
      </w:r>
    </w:p>
    <w:p w14:paraId="1DA00B15">
      <w:pPr>
        <w:keepNext w:val="0"/>
        <w:keepLines w:val="0"/>
        <w:widowControl/>
        <w:numPr>
          <w:ilvl w:val="0"/>
          <w:numId w:val="8"/>
        </w:numPr>
        <w:suppressLineNumbers w:val="0"/>
        <w:tabs>
          <w:tab w:val="left" w:pos="673"/>
        </w:tabs>
        <w:ind w:left="425" w:leftChars="0" w:hanging="425"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核酸提取方式:离心柱或磁珠法提取；</w:t>
      </w:r>
    </w:p>
    <w:p w14:paraId="0BDCCB5D">
      <w:pPr>
        <w:keepNext w:val="0"/>
        <w:keepLines w:val="0"/>
        <w:widowControl/>
        <w:numPr>
          <w:ilvl w:val="0"/>
          <w:numId w:val="8"/>
        </w:numPr>
        <w:suppressLineNumbers w:val="0"/>
        <w:tabs>
          <w:tab w:val="left" w:pos="673"/>
        </w:tabs>
        <w:ind w:left="425" w:leftChars="0" w:hanging="425"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可支持多样本混合检测；</w:t>
      </w:r>
    </w:p>
    <w:p w14:paraId="758BF737">
      <w:pPr>
        <w:keepNext w:val="0"/>
        <w:keepLines w:val="0"/>
        <w:widowControl/>
        <w:numPr>
          <w:ilvl w:val="0"/>
          <w:numId w:val="8"/>
        </w:numPr>
        <w:suppressLineNumbers w:val="0"/>
        <w:tabs>
          <w:tab w:val="left" w:pos="673"/>
        </w:tabs>
        <w:ind w:left="425" w:leftChars="0" w:hanging="425"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检测试剂最低检测限200拷贝/mL；</w:t>
      </w:r>
    </w:p>
    <w:p w14:paraId="19EC864E">
      <w:pPr>
        <w:keepNext w:val="0"/>
        <w:keepLines w:val="0"/>
        <w:widowControl/>
        <w:numPr>
          <w:ilvl w:val="0"/>
          <w:numId w:val="8"/>
        </w:numPr>
        <w:suppressLineNumbers w:val="0"/>
        <w:tabs>
          <w:tab w:val="left" w:pos="673"/>
        </w:tabs>
        <w:ind w:left="425" w:leftChars="0" w:hanging="425"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检测试剂灵敏度≥98%，特异性＞95%；</w:t>
      </w:r>
    </w:p>
    <w:p w14:paraId="6C10D103">
      <w:pPr>
        <w:keepNext w:val="0"/>
        <w:keepLines w:val="0"/>
        <w:widowControl/>
        <w:numPr>
          <w:ilvl w:val="0"/>
          <w:numId w:val="8"/>
        </w:numPr>
        <w:suppressLineNumbers w:val="0"/>
        <w:tabs>
          <w:tab w:val="left" w:pos="673"/>
        </w:tabs>
        <w:ind w:left="425" w:leftChars="0" w:hanging="425"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所适配的检测试剂2-8℃储存，即拿即用，无需室温融化、振荡、离心；</w:t>
      </w:r>
    </w:p>
    <w:p w14:paraId="117EA66E">
      <w:pPr>
        <w:keepNext w:val="0"/>
        <w:keepLines w:val="0"/>
        <w:widowControl/>
        <w:numPr>
          <w:ilvl w:val="0"/>
          <w:numId w:val="8"/>
        </w:numPr>
        <w:suppressLineNumbers w:val="0"/>
        <w:tabs>
          <w:tab w:val="left" w:pos="673"/>
        </w:tabs>
        <w:ind w:left="425" w:leftChars="0" w:hanging="425"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所适配试剂常温运输；</w:t>
      </w:r>
    </w:p>
    <w:p w14:paraId="01938690">
      <w:pPr>
        <w:keepNext w:val="0"/>
        <w:keepLines w:val="0"/>
        <w:widowControl/>
        <w:numPr>
          <w:ilvl w:val="0"/>
          <w:numId w:val="8"/>
        </w:numPr>
        <w:suppressLineNumbers w:val="0"/>
        <w:tabs>
          <w:tab w:val="left" w:pos="673"/>
        </w:tabs>
        <w:ind w:left="425" w:leftChars="0" w:hanging="425"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荧光强度检测重复性CV值&lt;3％；</w:t>
      </w:r>
    </w:p>
    <w:p w14:paraId="371C1691">
      <w:pPr>
        <w:keepNext w:val="0"/>
        <w:keepLines w:val="0"/>
        <w:widowControl/>
        <w:numPr>
          <w:ilvl w:val="0"/>
          <w:numId w:val="8"/>
        </w:numPr>
        <w:suppressLineNumbers w:val="0"/>
        <w:tabs>
          <w:tab w:val="left" w:pos="673"/>
        </w:tabs>
        <w:ind w:left="425" w:leftChars="0" w:hanging="425"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荧光强度检测精密度&lt;5%；</w:t>
      </w:r>
    </w:p>
    <w:p w14:paraId="645BEB97">
      <w:pPr>
        <w:keepNext w:val="0"/>
        <w:keepLines w:val="0"/>
        <w:widowControl/>
        <w:numPr>
          <w:ilvl w:val="0"/>
          <w:numId w:val="8"/>
        </w:numPr>
        <w:suppressLineNumbers w:val="0"/>
        <w:tabs>
          <w:tab w:val="left" w:pos="673"/>
        </w:tabs>
        <w:ind w:left="425" w:leftChars="0" w:hanging="425"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结果判读及报告系统仪器可实时采集荧光信号并自动生成实时荧光曲线，通过对荧光信号变化的分析实现自动判定并报告检测结果；</w:t>
      </w:r>
    </w:p>
    <w:p w14:paraId="7507B8B4">
      <w:pPr>
        <w:keepNext w:val="0"/>
        <w:keepLines w:val="0"/>
        <w:widowControl/>
        <w:numPr>
          <w:ilvl w:val="0"/>
          <w:numId w:val="8"/>
        </w:numPr>
        <w:suppressLineNumbers w:val="0"/>
        <w:tabs>
          <w:tab w:val="left" w:pos="673"/>
        </w:tabs>
        <w:ind w:left="425" w:leftChars="0" w:hanging="425"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设备及配套试剂具有三类医疗器械注册证；</w:t>
      </w:r>
    </w:p>
    <w:p w14:paraId="477B640E">
      <w:pPr>
        <w:keepNext w:val="0"/>
        <w:keepLines w:val="0"/>
        <w:widowControl/>
        <w:numPr>
          <w:ilvl w:val="0"/>
          <w:numId w:val="8"/>
        </w:numPr>
        <w:suppressLineNumbers w:val="0"/>
        <w:tabs>
          <w:tab w:val="left" w:pos="673"/>
        </w:tabs>
        <w:ind w:left="425" w:leftChars="0" w:hanging="425"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提供装机及培训计划。提供技术服务，售后服务响应时间为30分钟，在1小时内派技术人员到现场服务；</w:t>
      </w:r>
    </w:p>
    <w:p w14:paraId="76B57816">
      <w:pPr>
        <w:keepNext w:val="0"/>
        <w:keepLines w:val="0"/>
        <w:widowControl/>
        <w:numPr>
          <w:ilvl w:val="0"/>
          <w:numId w:val="8"/>
        </w:numPr>
        <w:suppressLineNumbers w:val="0"/>
        <w:tabs>
          <w:tab w:val="left" w:pos="673"/>
        </w:tabs>
        <w:ind w:left="425" w:leftChars="0" w:hanging="425"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LIS功能开放数据端口，同步支持与LIS系统互联。</w:t>
      </w:r>
    </w:p>
    <w:p w14:paraId="1427AAF6">
      <w:pPr>
        <w:rPr>
          <w:rFonts w:hint="default"/>
          <w:sz w:val="30"/>
          <w:szCs w:val="30"/>
          <w:lang w:val="en-US" w:eastAsia="zh-CN"/>
        </w:rPr>
      </w:pPr>
      <w:r>
        <w:rPr>
          <w:rFonts w:hint="default"/>
          <w:sz w:val="30"/>
          <w:szCs w:val="30"/>
          <w:lang w:val="en-US" w:eastAsia="zh-CN"/>
        </w:rPr>
        <w:br w:type="page"/>
      </w:r>
    </w:p>
    <w:p w14:paraId="44BAB67E">
      <w:pPr>
        <w:pStyle w:val="7"/>
        <w:numPr>
          <w:ilvl w:val="0"/>
          <w:numId w:val="0"/>
        </w:numPr>
        <w:ind w:left="3360" w:leftChars="0"/>
        <w:jc w:val="both"/>
        <w:rPr>
          <w:rFonts w:hint="eastAsia"/>
          <w:b/>
          <w:bCs/>
          <w:sz w:val="30"/>
          <w:szCs w:val="30"/>
          <w:lang w:val="en-US" w:eastAsia="zh-CN"/>
        </w:rPr>
      </w:pPr>
      <w:r>
        <w:rPr>
          <w:rFonts w:hint="eastAsia"/>
          <w:b/>
          <w:bCs/>
          <w:sz w:val="30"/>
          <w:szCs w:val="30"/>
          <w:lang w:val="en-US" w:eastAsia="zh-CN"/>
        </w:rPr>
        <w:t>9.6</w:t>
      </w:r>
      <w:r>
        <w:rPr>
          <w:rFonts w:hint="default"/>
          <w:b/>
          <w:bCs/>
          <w:sz w:val="30"/>
          <w:szCs w:val="30"/>
          <w:lang w:val="en-US" w:eastAsia="zh-CN"/>
        </w:rPr>
        <w:t>核酸提取仪</w:t>
      </w:r>
    </w:p>
    <w:p w14:paraId="7EABD902">
      <w:pPr>
        <w:widowControl w:val="0"/>
        <w:numPr>
          <w:ilvl w:val="0"/>
          <w:numId w:val="0"/>
        </w:numPr>
        <w:jc w:val="both"/>
        <w:rPr>
          <w:rFonts w:hint="eastAsia" w:ascii="宋体" w:hAnsi="宋体" w:eastAsia="宋体"/>
          <w:lang w:val="en-US" w:eastAsia="zh-CN"/>
        </w:rPr>
      </w:pPr>
      <w:r>
        <w:rPr>
          <w:rFonts w:hint="eastAsia" w:ascii="宋体" w:hAnsi="宋体"/>
        </w:rPr>
        <w:t>1.样本处理通量：</w:t>
      </w:r>
      <w:r>
        <w:rPr>
          <w:rFonts w:hint="eastAsia" w:ascii="宋体" w:hAnsi="宋体"/>
          <w:lang w:val="en-US" w:eastAsia="zh-CN"/>
        </w:rPr>
        <w:t>1-</w:t>
      </w:r>
      <w:r>
        <w:rPr>
          <w:rFonts w:hint="eastAsia" w:ascii="宋体" w:hAnsi="宋体"/>
        </w:rPr>
        <w:t>32</w:t>
      </w:r>
      <w:r>
        <w:rPr>
          <w:rFonts w:hint="eastAsia" w:ascii="宋体" w:hAnsi="宋体"/>
          <w:lang w:eastAsia="zh-CN"/>
        </w:rPr>
        <w:t>样本</w:t>
      </w:r>
      <w:r>
        <w:rPr>
          <w:rFonts w:hint="eastAsia" w:ascii="宋体" w:hAnsi="宋体"/>
          <w:lang w:val="en-US" w:eastAsia="zh-CN"/>
        </w:rPr>
        <w:t>。</w:t>
      </w:r>
    </w:p>
    <w:p w14:paraId="2E254F37">
      <w:pPr>
        <w:widowControl w:val="0"/>
        <w:numPr>
          <w:ilvl w:val="0"/>
          <w:numId w:val="0"/>
        </w:numPr>
        <w:jc w:val="both"/>
        <w:rPr>
          <w:rFonts w:hint="eastAsia" w:ascii="宋体" w:hAnsi="宋体" w:eastAsia="宋体"/>
          <w:lang w:eastAsia="zh-CN"/>
        </w:rPr>
      </w:pPr>
      <w:r>
        <w:rPr>
          <w:rFonts w:hint="eastAsia" w:ascii="宋体" w:hAnsi="宋体"/>
        </w:rPr>
        <w:t>2.样本体积：双裂解提取模式，样本提取体积最大可达</w:t>
      </w:r>
      <w:r>
        <w:rPr>
          <w:rFonts w:hint="eastAsia" w:ascii="宋体" w:hAnsi="宋体"/>
          <w:lang w:val="en-US" w:eastAsia="zh-CN"/>
        </w:rPr>
        <w:t>7</w:t>
      </w:r>
      <w:r>
        <w:rPr>
          <w:rFonts w:hint="eastAsia" w:ascii="宋体" w:hAnsi="宋体"/>
        </w:rPr>
        <w:t>00ul</w:t>
      </w:r>
      <w:r>
        <w:rPr>
          <w:rFonts w:hint="eastAsia" w:ascii="宋体" w:hAnsi="宋体"/>
          <w:lang w:eastAsia="zh-CN"/>
        </w:rPr>
        <w:t>。</w:t>
      </w:r>
    </w:p>
    <w:p w14:paraId="0BBA9D65">
      <w:pPr>
        <w:widowControl w:val="0"/>
        <w:numPr>
          <w:ilvl w:val="0"/>
          <w:numId w:val="0"/>
        </w:numPr>
        <w:jc w:val="both"/>
        <w:rPr>
          <w:rFonts w:hint="eastAsia" w:ascii="宋体" w:hAnsi="宋体" w:eastAsia="宋体"/>
          <w:lang w:eastAsia="zh-CN"/>
        </w:rPr>
      </w:pPr>
      <w:r>
        <w:rPr>
          <w:rFonts w:hint="eastAsia" w:ascii="宋体" w:hAnsi="宋体"/>
        </w:rPr>
        <w:t>3.工作体积：</w:t>
      </w:r>
      <w:r>
        <w:rPr>
          <w:rFonts w:hint="eastAsia" w:ascii="宋体" w:hAnsi="宋体"/>
          <w:lang w:val="en-US" w:eastAsia="zh-CN"/>
        </w:rPr>
        <w:t>3</w:t>
      </w:r>
      <w:r>
        <w:rPr>
          <w:rFonts w:hint="eastAsia" w:ascii="宋体" w:hAnsi="宋体"/>
        </w:rPr>
        <w:t>0ul-1000ul</w:t>
      </w:r>
      <w:r>
        <w:rPr>
          <w:rFonts w:hint="eastAsia" w:ascii="宋体" w:hAnsi="宋体"/>
          <w:lang w:eastAsia="zh-CN"/>
        </w:rPr>
        <w:t>。</w:t>
      </w:r>
    </w:p>
    <w:p w14:paraId="255CD3DB">
      <w:pPr>
        <w:widowControl w:val="0"/>
        <w:numPr>
          <w:ilvl w:val="0"/>
          <w:numId w:val="0"/>
        </w:numPr>
        <w:jc w:val="both"/>
        <w:rPr>
          <w:rFonts w:hint="eastAsia" w:ascii="宋体" w:hAnsi="宋体"/>
        </w:rPr>
      </w:pPr>
      <w:r>
        <w:rPr>
          <w:rFonts w:hint="eastAsia" w:ascii="宋体" w:hAnsi="宋体"/>
          <w:lang w:val="en-US" w:eastAsia="zh-CN"/>
        </w:rPr>
        <w:t>4</w:t>
      </w:r>
      <w:r>
        <w:rPr>
          <w:rFonts w:hint="eastAsia" w:ascii="宋体" w:hAnsi="宋体"/>
        </w:rPr>
        <w:t>.采用全景式设计，便于随时观察操作界面及提取仓内状态。</w:t>
      </w:r>
    </w:p>
    <w:p w14:paraId="18B7CDF6">
      <w:pPr>
        <w:widowControl w:val="0"/>
        <w:numPr>
          <w:ilvl w:val="0"/>
          <w:numId w:val="0"/>
        </w:numPr>
        <w:jc w:val="both"/>
        <w:rPr>
          <w:rFonts w:hint="eastAsia" w:ascii="宋体" w:hAnsi="宋体"/>
        </w:rPr>
      </w:pPr>
      <w:r>
        <w:rPr>
          <w:rFonts w:hint="eastAsia" w:ascii="宋体" w:hAnsi="宋体"/>
          <w:lang w:val="en-US" w:eastAsia="zh-CN"/>
        </w:rPr>
        <w:t>5</w:t>
      </w:r>
      <w:r>
        <w:rPr>
          <w:rFonts w:hint="eastAsia" w:ascii="宋体" w:hAnsi="宋体"/>
        </w:rPr>
        <w:t>.抽屉式取板位设计，耗材拿放自由，避免因操作阻碍而导致污染及意外。</w:t>
      </w:r>
    </w:p>
    <w:p w14:paraId="6363916D">
      <w:pPr>
        <w:widowControl w:val="0"/>
        <w:numPr>
          <w:ilvl w:val="0"/>
          <w:numId w:val="0"/>
        </w:numPr>
        <w:jc w:val="both"/>
        <w:rPr>
          <w:rFonts w:hint="eastAsia" w:ascii="宋体" w:hAnsi="宋体"/>
        </w:rPr>
      </w:pPr>
      <w:r>
        <w:rPr>
          <w:rFonts w:hint="eastAsia" w:ascii="宋体" w:hAnsi="宋体"/>
          <w:lang w:val="en-US" w:eastAsia="zh-CN"/>
        </w:rPr>
        <w:t>6</w:t>
      </w:r>
      <w:r>
        <w:rPr>
          <w:rFonts w:hint="eastAsia" w:ascii="宋体" w:hAnsi="宋体"/>
        </w:rPr>
        <w:t>.控温模块：相互独立的双排裂解加热模块，支持进行样本复孔裂解提取，可实现样本体积增倍，大大提高样本提取得率，满足高灵敏度检测需求。</w:t>
      </w:r>
    </w:p>
    <w:p w14:paraId="35E055D8">
      <w:pPr>
        <w:widowControl w:val="0"/>
        <w:numPr>
          <w:ilvl w:val="0"/>
          <w:numId w:val="0"/>
        </w:numPr>
        <w:jc w:val="both"/>
        <w:rPr>
          <w:rFonts w:hint="eastAsia" w:ascii="宋体" w:hAnsi="宋体"/>
        </w:rPr>
      </w:pPr>
      <w:r>
        <w:rPr>
          <w:rFonts w:hint="eastAsia" w:ascii="宋体" w:hAnsi="宋体"/>
          <w:lang w:val="en-US" w:eastAsia="zh-CN"/>
        </w:rPr>
        <w:t>7</w:t>
      </w:r>
      <w:r>
        <w:rPr>
          <w:rFonts w:hint="eastAsia" w:ascii="宋体" w:hAnsi="宋体"/>
        </w:rPr>
        <w:t>.快速提取：操作时间短，1</w:t>
      </w:r>
      <w:r>
        <w:rPr>
          <w:rFonts w:hint="eastAsia" w:ascii="宋体" w:hAnsi="宋体"/>
          <w:lang w:val="en-US" w:eastAsia="zh-CN"/>
        </w:rPr>
        <w:t>0</w:t>
      </w:r>
      <w:r>
        <w:rPr>
          <w:rFonts w:hint="eastAsia" w:ascii="宋体" w:hAnsi="宋体"/>
        </w:rPr>
        <w:t>-60分钟/次，一次最多可同时提取32份样本。</w:t>
      </w:r>
    </w:p>
    <w:p w14:paraId="2141CF2D">
      <w:pPr>
        <w:widowControl w:val="0"/>
        <w:numPr>
          <w:ilvl w:val="0"/>
          <w:numId w:val="0"/>
        </w:numPr>
        <w:jc w:val="both"/>
        <w:rPr>
          <w:rFonts w:hint="eastAsia" w:ascii="宋体" w:hAnsi="宋体"/>
        </w:rPr>
      </w:pPr>
      <w:r>
        <w:rPr>
          <w:rFonts w:hint="eastAsia" w:ascii="宋体" w:hAnsi="宋体"/>
        </w:rPr>
        <w:t>8.</w:t>
      </w:r>
      <w:r>
        <w:rPr>
          <w:rFonts w:hint="eastAsia" w:ascii="宋体" w:hAnsi="宋体"/>
          <w:lang w:val="en-US" w:eastAsia="zh-CN"/>
        </w:rPr>
        <w:t>提取板位：</w:t>
      </w:r>
      <w:r>
        <w:rPr>
          <w:rFonts w:hint="eastAsia" w:ascii="宋体" w:hAnsi="宋体"/>
        </w:rPr>
        <w:t>内设2个96提取板位，采用96深孔板作为提取耗材，加热模块与深孔板底部充分接触，提高孔间温度的均一性。</w:t>
      </w:r>
    </w:p>
    <w:p w14:paraId="042703C1">
      <w:pPr>
        <w:keepNext w:val="0"/>
        <w:keepLines w:val="0"/>
        <w:widowControl/>
        <w:suppressLineNumbers w:val="0"/>
        <w:jc w:val="left"/>
        <w:rPr>
          <w:rFonts w:hint="eastAsia" w:ascii="宋体" w:hAnsi="宋体"/>
        </w:rPr>
      </w:pPr>
      <w:r>
        <w:rPr>
          <w:rFonts w:hint="eastAsia" w:ascii="宋体" w:hAnsi="宋体"/>
        </w:rPr>
        <w:t>9.</w:t>
      </w:r>
      <w:r>
        <w:rPr>
          <w:rFonts w:hint="eastAsia" w:ascii="宋体" w:hAnsi="宋体" w:eastAsia="宋体" w:cs="宋体"/>
          <w:color w:val="000000"/>
          <w:kern w:val="0"/>
          <w:sz w:val="21"/>
          <w:szCs w:val="21"/>
          <w:lang w:val="en-US" w:eastAsia="zh-CN" w:bidi="ar"/>
        </w:rPr>
        <w:t>革新的振荡式磁珠重悬技术：</w:t>
      </w:r>
      <w:r>
        <w:rPr>
          <w:rFonts w:hint="eastAsia" w:ascii="宋体" w:hAnsi="宋体"/>
        </w:rPr>
        <w:t>根据需求设置振荡混匀模式、吸磁模式并保存，程序编辑灵活高效直接调用振荡混匀模式、吸磁模式满足不同试剂需求，且程序可通过USB接口导入导出。</w:t>
      </w:r>
    </w:p>
    <w:p w14:paraId="4E7B6479">
      <w:pPr>
        <w:widowControl w:val="0"/>
        <w:numPr>
          <w:ilvl w:val="0"/>
          <w:numId w:val="0"/>
        </w:numPr>
        <w:jc w:val="both"/>
        <w:rPr>
          <w:rFonts w:hint="eastAsia" w:ascii="宋体" w:hAnsi="宋体" w:eastAsia="宋体"/>
          <w:lang w:eastAsia="zh-CN"/>
        </w:rPr>
      </w:pPr>
      <w:r>
        <w:rPr>
          <w:rFonts w:hint="eastAsia" w:ascii="宋体" w:hAnsi="宋体"/>
        </w:rPr>
        <w:t>1</w:t>
      </w:r>
      <w:r>
        <w:rPr>
          <w:rFonts w:hint="eastAsia" w:ascii="宋体" w:hAnsi="宋体"/>
          <w:lang w:val="en-US" w:eastAsia="zh-CN"/>
        </w:rPr>
        <w:t>0</w:t>
      </w:r>
      <w:r>
        <w:rPr>
          <w:rFonts w:hint="eastAsia" w:ascii="宋体" w:hAnsi="宋体"/>
        </w:rPr>
        <w:t>.温度控制范围：室温～99°C</w:t>
      </w:r>
      <w:r>
        <w:rPr>
          <w:rFonts w:hint="eastAsia" w:ascii="宋体" w:hAnsi="宋体"/>
          <w:lang w:eastAsia="zh-CN"/>
        </w:rPr>
        <w:t>。</w:t>
      </w:r>
    </w:p>
    <w:p w14:paraId="61A4758B">
      <w:pPr>
        <w:widowControl w:val="0"/>
        <w:numPr>
          <w:ilvl w:val="0"/>
          <w:numId w:val="0"/>
        </w:numPr>
        <w:jc w:val="both"/>
        <w:rPr>
          <w:rFonts w:hint="eastAsia" w:ascii="宋体" w:hAnsi="宋体"/>
        </w:rPr>
      </w:pPr>
      <w:r>
        <w:rPr>
          <w:rFonts w:hint="eastAsia" w:ascii="宋体" w:hAnsi="宋体"/>
        </w:rPr>
        <w:t>1</w:t>
      </w:r>
      <w:r>
        <w:rPr>
          <w:rFonts w:hint="eastAsia" w:ascii="宋体" w:hAnsi="宋体"/>
          <w:lang w:val="en-US" w:eastAsia="zh-CN"/>
        </w:rPr>
        <w:t>1</w:t>
      </w:r>
      <w:r>
        <w:rPr>
          <w:rFonts w:hint="eastAsia" w:ascii="宋体" w:hAnsi="宋体"/>
        </w:rPr>
        <w:t>.仪器自带大屏幕彩色中文操作界面，触控式操作，图形化界面，简单易用。</w:t>
      </w:r>
    </w:p>
    <w:p w14:paraId="25C0CDE4">
      <w:pPr>
        <w:widowControl w:val="0"/>
        <w:numPr>
          <w:ilvl w:val="0"/>
          <w:numId w:val="0"/>
        </w:numPr>
        <w:jc w:val="both"/>
        <w:rPr>
          <w:rFonts w:hint="eastAsia" w:ascii="宋体" w:hAnsi="宋体" w:eastAsia="宋体"/>
          <w:lang w:eastAsia="zh-CN"/>
        </w:rPr>
      </w:pPr>
      <w:r>
        <w:rPr>
          <w:rFonts w:hint="eastAsia" w:ascii="宋体" w:hAnsi="宋体"/>
        </w:rPr>
        <w:t>1</w:t>
      </w:r>
      <w:r>
        <w:rPr>
          <w:rFonts w:hint="eastAsia" w:ascii="宋体" w:hAnsi="宋体"/>
          <w:lang w:val="en-US" w:eastAsia="zh-CN"/>
        </w:rPr>
        <w:t>2</w:t>
      </w:r>
      <w:r>
        <w:rPr>
          <w:rFonts w:hint="eastAsia" w:ascii="宋体" w:hAnsi="宋体"/>
        </w:rPr>
        <w:t>.提取程序存储量</w:t>
      </w:r>
      <w:r>
        <w:rPr>
          <w:rFonts w:hint="eastAsia" w:ascii="宋体" w:hAnsi="宋体"/>
          <w:lang w:eastAsia="zh-CN"/>
        </w:rPr>
        <w:t>：</w:t>
      </w:r>
      <w:r>
        <w:rPr>
          <w:rFonts w:hint="eastAsia" w:ascii="宋体" w:hAnsi="宋体"/>
        </w:rPr>
        <w:t>不低于100组程序</w:t>
      </w:r>
      <w:r>
        <w:rPr>
          <w:rFonts w:hint="eastAsia" w:ascii="宋体" w:hAnsi="宋体"/>
          <w:lang w:eastAsia="zh-CN"/>
        </w:rPr>
        <w:t>，可</w:t>
      </w:r>
      <w:r>
        <w:rPr>
          <w:rFonts w:hint="eastAsia" w:ascii="宋体" w:hAnsi="宋体"/>
        </w:rPr>
        <w:t>设置快捷运行程序</w:t>
      </w:r>
      <w:r>
        <w:rPr>
          <w:rFonts w:hint="eastAsia" w:ascii="宋体" w:hAnsi="宋体"/>
          <w:lang w:eastAsia="zh-CN"/>
        </w:rPr>
        <w:t>。</w:t>
      </w:r>
    </w:p>
    <w:p w14:paraId="2F75CDDA">
      <w:pPr>
        <w:widowControl w:val="0"/>
        <w:numPr>
          <w:ilvl w:val="0"/>
          <w:numId w:val="0"/>
        </w:numPr>
        <w:jc w:val="both"/>
        <w:rPr>
          <w:rFonts w:hint="eastAsia" w:ascii="宋体" w:hAnsi="宋体"/>
        </w:rPr>
      </w:pPr>
      <w:r>
        <w:rPr>
          <w:rFonts w:hint="eastAsia" w:ascii="宋体" w:hAnsi="宋体"/>
        </w:rPr>
        <w:t>1</w:t>
      </w:r>
      <w:r>
        <w:rPr>
          <w:rFonts w:hint="eastAsia" w:ascii="宋体" w:hAnsi="宋体"/>
          <w:lang w:val="en-US" w:eastAsia="zh-CN"/>
        </w:rPr>
        <w:t>3</w:t>
      </w:r>
      <w:r>
        <w:rPr>
          <w:rFonts w:hint="eastAsia" w:ascii="宋体" w:hAnsi="宋体"/>
        </w:rPr>
        <w:t>.程序编辑</w:t>
      </w:r>
      <w:r>
        <w:rPr>
          <w:rFonts w:hint="eastAsia" w:ascii="宋体" w:hAnsi="宋体"/>
          <w:lang w:eastAsia="zh-CN"/>
        </w:rPr>
        <w:t>：</w:t>
      </w:r>
      <w:r>
        <w:rPr>
          <w:rFonts w:hint="eastAsia" w:ascii="宋体" w:hAnsi="宋体"/>
        </w:rPr>
        <w:t>可根据实验需求自行新建、编辑、保存及删除实验程序。</w:t>
      </w:r>
    </w:p>
    <w:p w14:paraId="4B1F9F36">
      <w:pPr>
        <w:widowControl w:val="0"/>
        <w:numPr>
          <w:ilvl w:val="0"/>
          <w:numId w:val="0"/>
        </w:numPr>
        <w:jc w:val="both"/>
        <w:rPr>
          <w:rFonts w:hint="eastAsia" w:ascii="宋体" w:hAnsi="宋体"/>
        </w:rPr>
      </w:pPr>
      <w:r>
        <w:rPr>
          <w:rFonts w:hint="eastAsia" w:ascii="宋体" w:hAnsi="宋体"/>
        </w:rPr>
        <w:t>1</w:t>
      </w:r>
      <w:r>
        <w:rPr>
          <w:rFonts w:hint="eastAsia" w:ascii="宋体" w:hAnsi="宋体"/>
          <w:lang w:val="en-US" w:eastAsia="zh-CN"/>
        </w:rPr>
        <w:t>4</w:t>
      </w:r>
      <w:r>
        <w:rPr>
          <w:rFonts w:hint="eastAsia" w:ascii="宋体" w:hAnsi="宋体"/>
        </w:rPr>
        <w:t>.</w:t>
      </w:r>
      <w:r>
        <w:t>提取孔间差异</w:t>
      </w:r>
      <w:r>
        <w:rPr>
          <w:rFonts w:hint="eastAsia"/>
          <w:lang w:eastAsia="zh-CN"/>
        </w:rPr>
        <w:t>：</w:t>
      </w:r>
      <w:r>
        <w:rPr>
          <w:rFonts w:hint="eastAsia" w:ascii="宋体" w:hAnsi="宋体"/>
        </w:rPr>
        <w:t>配置防污染系统，控制孔间污染及批次间污染，杜绝交叉污染</w:t>
      </w:r>
      <w:r>
        <w:rPr>
          <w:rFonts w:hint="eastAsia" w:ascii="宋体" w:hAnsi="宋体"/>
          <w:lang w:eastAsia="zh-CN"/>
        </w:rPr>
        <w:t>。</w:t>
      </w:r>
      <w:r>
        <w:rPr>
          <w:rFonts w:hint="eastAsia" w:ascii="宋体" w:hAnsi="宋体"/>
        </w:rPr>
        <w:t>提取同一样品，孔间CT值的变异系数不超过2%。</w:t>
      </w:r>
    </w:p>
    <w:p w14:paraId="0DC82B56">
      <w:pPr>
        <w:widowControl w:val="0"/>
        <w:numPr>
          <w:ilvl w:val="0"/>
          <w:numId w:val="0"/>
        </w:numPr>
        <w:jc w:val="both"/>
        <w:rPr>
          <w:rFonts w:hint="eastAsia" w:ascii="宋体" w:hAnsi="宋体"/>
        </w:rPr>
      </w:pPr>
      <w:r>
        <w:rPr>
          <w:rFonts w:hint="eastAsia" w:ascii="宋体" w:hAnsi="宋体"/>
        </w:rPr>
        <w:t>1</w:t>
      </w:r>
      <w:r>
        <w:rPr>
          <w:rFonts w:hint="eastAsia" w:ascii="宋体" w:hAnsi="宋体"/>
          <w:lang w:val="en-US" w:eastAsia="zh-CN"/>
        </w:rPr>
        <w:t>5</w:t>
      </w:r>
      <w:r>
        <w:rPr>
          <w:rFonts w:hint="eastAsia" w:ascii="宋体" w:hAnsi="宋体"/>
        </w:rPr>
        <w:t>.配置防污染系统</w:t>
      </w:r>
      <w:r>
        <w:rPr>
          <w:rFonts w:hint="eastAsia" w:ascii="宋体" w:hAnsi="宋体"/>
          <w:lang w:eastAsia="zh-CN"/>
        </w:rPr>
        <w:t>：</w:t>
      </w:r>
      <w:r>
        <w:rPr>
          <w:rFonts w:hint="eastAsia" w:ascii="宋体" w:hAnsi="宋体"/>
        </w:rPr>
        <w:t>全封闭式设计，内置UV紫外灯灭菌</w:t>
      </w:r>
      <w:r>
        <w:rPr>
          <w:rFonts w:hint="eastAsia" w:ascii="宋体" w:hAnsi="宋体"/>
          <w:lang w:eastAsia="zh-CN"/>
        </w:rPr>
        <w:t>和</w:t>
      </w:r>
      <w:r>
        <w:rPr>
          <w:rFonts w:hint="eastAsia" w:ascii="宋体" w:hAnsi="宋体"/>
        </w:rPr>
        <w:t>外排风系统，确保生物安全。</w:t>
      </w:r>
    </w:p>
    <w:p w14:paraId="14C4EE0A">
      <w:pPr>
        <w:widowControl w:val="0"/>
        <w:numPr>
          <w:ilvl w:val="0"/>
          <w:numId w:val="0"/>
        </w:numPr>
        <w:jc w:val="both"/>
        <w:rPr>
          <w:rFonts w:hint="eastAsia" w:ascii="宋体" w:hAnsi="宋体"/>
        </w:rPr>
      </w:pPr>
      <w:r>
        <w:rPr>
          <w:rFonts w:hint="eastAsia" w:ascii="宋体" w:hAnsi="宋体"/>
        </w:rPr>
        <w:t>1</w:t>
      </w:r>
      <w:r>
        <w:rPr>
          <w:rFonts w:hint="eastAsia" w:ascii="宋体" w:hAnsi="宋体"/>
          <w:lang w:val="en-US" w:eastAsia="zh-CN"/>
        </w:rPr>
        <w:t>6</w:t>
      </w:r>
      <w:r>
        <w:rPr>
          <w:rFonts w:hint="eastAsia" w:ascii="宋体" w:hAnsi="宋体"/>
        </w:rPr>
        <w:t>.仪器带提取仓门自动锁定功能，保障操作安全。</w:t>
      </w:r>
    </w:p>
    <w:p w14:paraId="250A54DF">
      <w:pPr>
        <w:widowControl w:val="0"/>
        <w:numPr>
          <w:ilvl w:val="0"/>
          <w:numId w:val="0"/>
        </w:numPr>
        <w:jc w:val="both"/>
        <w:rPr>
          <w:rFonts w:hint="eastAsia" w:ascii="宋体" w:hAnsi="宋体" w:eastAsia="宋体"/>
          <w:lang w:eastAsia="zh-CN"/>
        </w:rPr>
      </w:pPr>
      <w:r>
        <w:rPr>
          <w:rFonts w:hint="eastAsia" w:ascii="宋体" w:hAnsi="宋体"/>
          <w:lang w:val="en-US" w:eastAsia="zh-CN"/>
        </w:rPr>
        <w:t>17.</w:t>
      </w:r>
      <w:r>
        <w:rPr>
          <w:rFonts w:hint="eastAsia" w:ascii="宋体" w:hAnsi="宋体"/>
          <w:lang w:eastAsia="zh-CN"/>
        </w:rPr>
        <w:t>断电保护：具备断电记忆功能，重启可续接实验或可选择任意步骤开始进行实验</w:t>
      </w:r>
    </w:p>
    <w:p w14:paraId="762283D9">
      <w:pPr>
        <w:widowControl w:val="0"/>
        <w:numPr>
          <w:ilvl w:val="0"/>
          <w:numId w:val="0"/>
        </w:numPr>
        <w:jc w:val="both"/>
        <w:rPr>
          <w:rFonts w:hint="eastAsia" w:ascii="宋体" w:hAnsi="宋体"/>
        </w:rPr>
      </w:pPr>
      <w:r>
        <w:rPr>
          <w:rFonts w:hint="eastAsia" w:ascii="宋体" w:hAnsi="宋体"/>
        </w:rPr>
        <w:t>1</w:t>
      </w:r>
      <w:r>
        <w:rPr>
          <w:rFonts w:hint="eastAsia" w:ascii="宋体" w:hAnsi="宋体"/>
          <w:lang w:val="en-US" w:eastAsia="zh-CN"/>
        </w:rPr>
        <w:t>8</w:t>
      </w:r>
      <w:r>
        <w:rPr>
          <w:rFonts w:hint="eastAsia" w:ascii="宋体" w:hAnsi="宋体"/>
        </w:rPr>
        <w:t>.</w:t>
      </w:r>
      <w:r>
        <w:rPr>
          <w:sz w:val="21"/>
        </w:rPr>
        <w:t>通讯接口</w:t>
      </w:r>
      <w:r>
        <w:rPr>
          <w:rFonts w:hint="eastAsia" w:ascii="宋体" w:hAnsi="宋体"/>
          <w:lang w:eastAsia="zh-CN"/>
        </w:rPr>
        <w:t>：</w:t>
      </w:r>
      <w:r>
        <w:rPr>
          <w:rFonts w:hint="eastAsia" w:ascii="宋体" w:hAnsi="宋体"/>
        </w:rPr>
        <w:t>以太网接口数据通讯接口</w:t>
      </w:r>
      <w:r>
        <w:rPr>
          <w:rFonts w:hint="eastAsia" w:ascii="宋体" w:hAnsi="宋体"/>
          <w:lang w:eastAsia="zh-CN"/>
        </w:rPr>
        <w:t>、</w:t>
      </w:r>
      <w:r>
        <w:rPr>
          <w:rFonts w:hint="eastAsia" w:ascii="宋体" w:hAnsi="宋体"/>
          <w:lang w:val="en-US" w:eastAsia="zh-CN"/>
        </w:rPr>
        <w:t>USB接口。</w:t>
      </w:r>
      <w:r>
        <w:rPr>
          <w:rFonts w:hint="eastAsia" w:ascii="宋体" w:hAnsi="宋体"/>
        </w:rPr>
        <w:t xml:space="preserve">              </w:t>
      </w:r>
    </w:p>
    <w:p w14:paraId="117E243B">
      <w:pPr>
        <w:numPr>
          <w:ilvl w:val="0"/>
          <w:numId w:val="0"/>
        </w:numPr>
        <w:ind w:leftChars="0"/>
        <w:rPr>
          <w:rFonts w:hint="eastAsia" w:ascii="宋体" w:hAnsi="宋体"/>
        </w:rPr>
      </w:pPr>
      <w:r>
        <w:rPr>
          <w:rFonts w:hint="eastAsia" w:ascii="宋体" w:hAnsi="宋体"/>
          <w:lang w:val="en-US" w:eastAsia="zh-CN"/>
        </w:rPr>
        <w:t>19.</w:t>
      </w:r>
      <w:r>
        <w:rPr>
          <w:rFonts w:hint="eastAsia" w:ascii="宋体" w:hAnsi="宋体"/>
        </w:rPr>
        <w:t>适用范围：临床检测、常规科研、基因组学、疾控系统、食品安全、法医等领域。</w:t>
      </w:r>
    </w:p>
    <w:p w14:paraId="785BAFF7">
      <w:pPr>
        <w:rPr>
          <w:rFonts w:hint="default"/>
          <w:sz w:val="30"/>
          <w:szCs w:val="30"/>
          <w:lang w:val="en-US" w:eastAsia="zh-CN"/>
        </w:rPr>
      </w:pPr>
      <w:r>
        <w:rPr>
          <w:rFonts w:hint="default"/>
          <w:sz w:val="30"/>
          <w:szCs w:val="30"/>
          <w:lang w:val="en-US" w:eastAsia="zh-CN"/>
        </w:rPr>
        <w:br w:type="page"/>
      </w:r>
    </w:p>
    <w:p w14:paraId="1EA80C2A">
      <w:pPr>
        <w:pStyle w:val="7"/>
        <w:numPr>
          <w:ilvl w:val="0"/>
          <w:numId w:val="0"/>
        </w:numPr>
        <w:ind w:left="3360" w:leftChars="0"/>
        <w:jc w:val="both"/>
        <w:rPr>
          <w:rFonts w:hint="eastAsia"/>
          <w:sz w:val="30"/>
          <w:szCs w:val="30"/>
          <w:lang w:val="en-US" w:eastAsia="zh-CN"/>
        </w:rPr>
      </w:pPr>
      <w:r>
        <w:rPr>
          <w:rFonts w:hint="eastAsia"/>
          <w:b/>
          <w:bCs/>
          <w:sz w:val="30"/>
          <w:szCs w:val="30"/>
          <w:lang w:val="en-US" w:eastAsia="zh-CN"/>
        </w:rPr>
        <w:t>9.7全自动洗板机</w:t>
      </w:r>
    </w:p>
    <w:p w14:paraId="1F54445B">
      <w:pPr>
        <w:numPr>
          <w:ilvl w:val="0"/>
          <w:numId w:val="9"/>
        </w:numPr>
        <w:ind w:left="425" w:leftChars="0" w:hanging="425" w:firstLineChars="0"/>
        <w:rPr>
          <w:rFonts w:hint="eastAsia"/>
        </w:rPr>
      </w:pPr>
      <w:r>
        <w:rPr>
          <w:rFonts w:hint="eastAsia"/>
        </w:rPr>
        <w:t>显示屏幕：液晶显示屏幕</w:t>
      </w:r>
      <w:r>
        <w:rPr>
          <w:rFonts w:hint="eastAsia"/>
          <w:lang w:eastAsia="zh-CN"/>
        </w:rPr>
        <w:t>；</w:t>
      </w:r>
    </w:p>
    <w:p w14:paraId="108435D4">
      <w:pPr>
        <w:numPr>
          <w:ilvl w:val="0"/>
          <w:numId w:val="9"/>
        </w:numPr>
        <w:ind w:left="425" w:leftChars="0" w:hanging="425" w:firstLineChars="0"/>
        <w:rPr>
          <w:rFonts w:hint="eastAsia"/>
        </w:rPr>
      </w:pPr>
      <w:r>
        <w:rPr>
          <w:rFonts w:hint="eastAsia"/>
        </w:rPr>
        <w:t>可洗板条：适用于平底、U和V型底酶标板或条</w:t>
      </w:r>
      <w:r>
        <w:rPr>
          <w:rFonts w:hint="eastAsia"/>
          <w:lang w:eastAsia="zh-CN"/>
        </w:rPr>
        <w:t>；</w:t>
      </w:r>
    </w:p>
    <w:p w14:paraId="274E7B33">
      <w:pPr>
        <w:numPr>
          <w:ilvl w:val="0"/>
          <w:numId w:val="9"/>
        </w:numPr>
        <w:ind w:left="425" w:leftChars="0" w:hanging="425" w:firstLineChars="0"/>
        <w:rPr>
          <w:rFonts w:hint="eastAsia"/>
        </w:rPr>
      </w:pPr>
      <w:r>
        <w:rPr>
          <w:rFonts w:hint="eastAsia"/>
        </w:rPr>
        <w:t>冲 洗 头：96针冲洗头，分配针和抽吸针独立</w:t>
      </w:r>
      <w:r>
        <w:rPr>
          <w:rFonts w:hint="eastAsia"/>
          <w:lang w:eastAsia="zh-CN"/>
        </w:rPr>
        <w:t>；</w:t>
      </w:r>
      <w:r>
        <w:t xml:space="preserve"> </w:t>
      </w:r>
    </w:p>
    <w:p w14:paraId="4B7EA815">
      <w:pPr>
        <w:numPr>
          <w:ilvl w:val="0"/>
          <w:numId w:val="9"/>
        </w:numPr>
        <w:ind w:left="425" w:leftChars="0" w:hanging="425" w:firstLineChars="0"/>
        <w:rPr>
          <w:rFonts w:hint="eastAsia"/>
        </w:rPr>
      </w:pPr>
      <w:r>
        <w:rPr>
          <w:rFonts w:hint="eastAsia"/>
        </w:rPr>
        <w:t>残 液 量：﹤2ul/孔</w:t>
      </w:r>
      <w:r>
        <w:rPr>
          <w:rFonts w:hint="eastAsia"/>
          <w:lang w:eastAsia="zh-CN"/>
        </w:rPr>
        <w:t>；</w:t>
      </w:r>
    </w:p>
    <w:p w14:paraId="1DC9CBBA">
      <w:pPr>
        <w:numPr>
          <w:ilvl w:val="0"/>
          <w:numId w:val="9"/>
        </w:numPr>
        <w:ind w:left="425" w:leftChars="0" w:hanging="425" w:firstLineChars="0"/>
        <w:rPr>
          <w:rFonts w:hint="eastAsia"/>
        </w:rPr>
      </w:pPr>
      <w:r>
        <w:rPr>
          <w:rFonts w:hint="eastAsia"/>
        </w:rPr>
        <w:t>注液精度：≤2%</w:t>
      </w:r>
      <w:r>
        <w:rPr>
          <w:rFonts w:hint="eastAsia"/>
          <w:lang w:eastAsia="zh-CN"/>
        </w:rPr>
        <w:t>；</w:t>
      </w:r>
    </w:p>
    <w:p w14:paraId="4C39B393">
      <w:pPr>
        <w:numPr>
          <w:ilvl w:val="0"/>
          <w:numId w:val="9"/>
        </w:numPr>
        <w:ind w:left="425" w:leftChars="0" w:hanging="425" w:firstLineChars="0"/>
        <w:rPr>
          <w:rFonts w:hint="eastAsia"/>
        </w:rPr>
      </w:pPr>
      <w:r>
        <w:rPr>
          <w:rFonts w:hint="eastAsia"/>
        </w:rPr>
        <w:t>清洗液量：50-3000μl/孔，每孔10μl为单位连续可调</w:t>
      </w:r>
      <w:r>
        <w:rPr>
          <w:rFonts w:hint="eastAsia"/>
          <w:lang w:eastAsia="zh-CN"/>
        </w:rPr>
        <w:t>；</w:t>
      </w:r>
    </w:p>
    <w:p w14:paraId="2D44ABEB">
      <w:pPr>
        <w:numPr>
          <w:ilvl w:val="0"/>
          <w:numId w:val="9"/>
        </w:numPr>
        <w:ind w:left="425" w:leftChars="0" w:hanging="425" w:firstLineChars="0"/>
        <w:rPr>
          <w:rFonts w:hint="eastAsia"/>
        </w:rPr>
      </w:pPr>
      <w:r>
        <w:rPr>
          <w:rFonts w:hint="eastAsia"/>
        </w:rPr>
        <w:t>清洗方式：单板、双板或循环</w:t>
      </w:r>
      <w:r>
        <w:rPr>
          <w:rFonts w:hint="eastAsia"/>
          <w:lang w:eastAsia="zh-CN"/>
        </w:rPr>
        <w:t>；</w:t>
      </w:r>
    </w:p>
    <w:p w14:paraId="34C2ECC2">
      <w:pPr>
        <w:numPr>
          <w:ilvl w:val="0"/>
          <w:numId w:val="9"/>
        </w:numPr>
        <w:ind w:left="425" w:leftChars="0" w:hanging="425" w:firstLineChars="0"/>
      </w:pPr>
      <w:r>
        <w:rPr>
          <w:rFonts w:hint="eastAsia"/>
        </w:rPr>
        <w:t>清洗次数：0-99次可调</w:t>
      </w:r>
      <w:r>
        <w:rPr>
          <w:rFonts w:hint="eastAsia"/>
          <w:lang w:eastAsia="zh-CN"/>
        </w:rPr>
        <w:t>；</w:t>
      </w:r>
    </w:p>
    <w:p w14:paraId="3378ED7D">
      <w:pPr>
        <w:numPr>
          <w:ilvl w:val="0"/>
          <w:numId w:val="9"/>
        </w:numPr>
        <w:ind w:left="425" w:leftChars="0" w:hanging="425" w:firstLineChars="0"/>
        <w:rPr>
          <w:rFonts w:hint="eastAsia"/>
        </w:rPr>
      </w:pPr>
      <w:r>
        <w:rPr>
          <w:rFonts w:hint="eastAsia"/>
        </w:rPr>
        <w:t>清洗条数：1-</w:t>
      </w:r>
      <w:r>
        <w:rPr>
          <w:rFonts w:hint="eastAsia"/>
          <w:lang w:val="en-US" w:eastAsia="zh-CN"/>
        </w:rPr>
        <w:t>12</w:t>
      </w:r>
      <w:r>
        <w:rPr>
          <w:rFonts w:hint="eastAsia"/>
        </w:rPr>
        <w:t>排可调</w:t>
      </w:r>
      <w:r>
        <w:rPr>
          <w:rFonts w:hint="eastAsia"/>
          <w:lang w:eastAsia="zh-CN"/>
        </w:rPr>
        <w:t>；</w:t>
      </w:r>
    </w:p>
    <w:p w14:paraId="0897C8B9">
      <w:pPr>
        <w:numPr>
          <w:ilvl w:val="0"/>
          <w:numId w:val="9"/>
        </w:numPr>
        <w:ind w:left="425" w:leftChars="0" w:hanging="425" w:firstLineChars="0"/>
        <w:rPr>
          <w:rFonts w:hint="eastAsia"/>
        </w:rPr>
      </w:pPr>
      <w:r>
        <w:rPr>
          <w:rFonts w:hint="eastAsia"/>
        </w:rPr>
        <w:t>浸泡时间：0-24小时可调</w:t>
      </w:r>
      <w:r>
        <w:rPr>
          <w:rFonts w:hint="eastAsia"/>
          <w:lang w:eastAsia="zh-CN"/>
        </w:rPr>
        <w:t>；</w:t>
      </w:r>
    </w:p>
    <w:p w14:paraId="60043116">
      <w:pPr>
        <w:numPr>
          <w:ilvl w:val="0"/>
          <w:numId w:val="9"/>
        </w:numPr>
        <w:ind w:left="425" w:leftChars="0" w:hanging="425" w:firstLineChars="0"/>
        <w:rPr>
          <w:rFonts w:hint="eastAsia"/>
        </w:rPr>
      </w:pPr>
      <w:r>
        <w:rPr>
          <w:rFonts w:hint="eastAsia"/>
        </w:rPr>
        <w:t>振板时间：0-24小时可调</w:t>
      </w:r>
      <w:r>
        <w:rPr>
          <w:rFonts w:hint="eastAsia"/>
          <w:lang w:eastAsia="zh-CN"/>
        </w:rPr>
        <w:t>；</w:t>
      </w:r>
    </w:p>
    <w:p w14:paraId="71965B28">
      <w:pPr>
        <w:numPr>
          <w:ilvl w:val="0"/>
          <w:numId w:val="9"/>
        </w:numPr>
        <w:ind w:left="425" w:leftChars="0" w:hanging="425" w:firstLineChars="0"/>
        <w:rPr>
          <w:rFonts w:hint="eastAsia"/>
        </w:rPr>
      </w:pPr>
      <w:r>
        <w:rPr>
          <w:rFonts w:hint="eastAsia"/>
        </w:rPr>
        <w:t>洗液通道：≥3个</w:t>
      </w:r>
      <w:r>
        <w:rPr>
          <w:rFonts w:hint="eastAsia"/>
          <w:lang w:eastAsia="zh-CN"/>
        </w:rPr>
        <w:t>；</w:t>
      </w:r>
    </w:p>
    <w:p w14:paraId="5B7FDAA5">
      <w:pPr>
        <w:numPr>
          <w:ilvl w:val="0"/>
          <w:numId w:val="9"/>
        </w:numPr>
        <w:ind w:left="425" w:leftChars="0" w:hanging="425" w:firstLineChars="0"/>
        <w:rPr>
          <w:rFonts w:hint="eastAsia"/>
        </w:rPr>
      </w:pPr>
      <w:r>
        <w:rPr>
          <w:rFonts w:hint="eastAsia"/>
        </w:rPr>
        <w:t>存   储：100组以上程序</w:t>
      </w:r>
      <w:r>
        <w:rPr>
          <w:rFonts w:hint="eastAsia"/>
          <w:lang w:eastAsia="zh-CN"/>
        </w:rPr>
        <w:t>；</w:t>
      </w:r>
    </w:p>
    <w:p w14:paraId="46B49F23">
      <w:pPr>
        <w:numPr>
          <w:ilvl w:val="0"/>
          <w:numId w:val="9"/>
        </w:numPr>
        <w:ind w:left="425" w:leftChars="0" w:hanging="425" w:firstLineChars="0"/>
        <w:rPr>
          <w:rFonts w:hint="eastAsia"/>
        </w:rPr>
      </w:pPr>
      <w:r>
        <w:rPr>
          <w:rFonts w:hint="eastAsia"/>
        </w:rPr>
        <w:t>废液自动排放：可选配废液自动排放功能</w:t>
      </w:r>
      <w:r>
        <w:rPr>
          <w:rFonts w:hint="eastAsia"/>
          <w:lang w:eastAsia="zh-CN"/>
        </w:rPr>
        <w:t>；</w:t>
      </w:r>
    </w:p>
    <w:p w14:paraId="5FA86DA7">
      <w:pPr>
        <w:numPr>
          <w:ilvl w:val="0"/>
          <w:numId w:val="9"/>
        </w:numPr>
        <w:ind w:left="425" w:leftChars="0" w:hanging="425" w:firstLineChars="0"/>
        <w:rPr>
          <w:rFonts w:hint="eastAsia"/>
        </w:rPr>
      </w:pPr>
      <w:r>
        <w:rPr>
          <w:rFonts w:hint="eastAsia"/>
        </w:rPr>
        <w:t>压 力 泵：内置式压力泵</w:t>
      </w:r>
      <w:r>
        <w:rPr>
          <w:rFonts w:hint="eastAsia"/>
          <w:lang w:eastAsia="zh-CN"/>
        </w:rPr>
        <w:t>。</w:t>
      </w:r>
    </w:p>
    <w:p w14:paraId="2C5BA778">
      <w:pPr>
        <w:rPr>
          <w:rFonts w:hint="default"/>
          <w:sz w:val="30"/>
          <w:szCs w:val="30"/>
          <w:lang w:val="en-US" w:eastAsia="zh-CN"/>
        </w:rPr>
      </w:pPr>
      <w:r>
        <w:rPr>
          <w:rFonts w:hint="default"/>
          <w:sz w:val="30"/>
          <w:szCs w:val="30"/>
          <w:lang w:val="en-US" w:eastAsia="zh-CN"/>
        </w:rPr>
        <w:br w:type="page"/>
      </w:r>
    </w:p>
    <w:p w14:paraId="71E6B433">
      <w:pPr>
        <w:pStyle w:val="7"/>
        <w:numPr>
          <w:ilvl w:val="0"/>
          <w:numId w:val="0"/>
        </w:numPr>
        <w:ind w:firstLine="1807" w:firstLineChars="600"/>
        <w:rPr>
          <w:rFonts w:hint="eastAsia"/>
          <w:sz w:val="30"/>
          <w:szCs w:val="30"/>
          <w:lang w:val="en-US" w:eastAsia="zh-CN"/>
        </w:rPr>
      </w:pPr>
      <w:r>
        <w:rPr>
          <w:rFonts w:hint="eastAsia"/>
          <w:b/>
          <w:bCs/>
          <w:sz w:val="30"/>
          <w:szCs w:val="30"/>
          <w:lang w:val="en-US" w:eastAsia="zh-CN"/>
        </w:rPr>
        <w:t>9.8全自动化学发光免疫分析仪</w:t>
      </w:r>
    </w:p>
    <w:p w14:paraId="526D2D42">
      <w:pPr>
        <w:rPr>
          <w:rFonts w:hint="eastAsia" w:eastAsia="宋体"/>
          <w:lang w:eastAsia="zh-CN"/>
        </w:rPr>
      </w:pPr>
      <w:r>
        <w:t>1.工作原理：化学发光免疫分析技术</w:t>
      </w:r>
      <w:r>
        <w:rPr>
          <w:rFonts w:hint="eastAsia"/>
          <w:lang w:eastAsia="zh-CN"/>
        </w:rPr>
        <w:t>；</w:t>
      </w:r>
    </w:p>
    <w:p w14:paraId="15E8256F">
      <w:r>
        <w:t xml:space="preserve">2. </w:t>
      </w:r>
      <w:r>
        <w:rPr>
          <w:rFonts w:hint="eastAsia"/>
          <w:lang w:val="en-US" w:eastAsia="zh-CN"/>
        </w:rPr>
        <w:t>可检测项目至少包含：AFP、AFP-L3%、DCP、GP73；</w:t>
      </w:r>
    </w:p>
    <w:p w14:paraId="0B648D6A">
      <w:pPr>
        <w:rPr>
          <w:rFonts w:hint="eastAsia" w:eastAsia="宋体"/>
          <w:lang w:eastAsia="zh-CN"/>
        </w:rPr>
      </w:pPr>
      <w:r>
        <w:rPr>
          <w:rFonts w:hint="eastAsia"/>
          <w:lang w:val="en-US" w:eastAsia="zh-CN"/>
        </w:rPr>
        <w:t>3.</w:t>
      </w:r>
      <w:r>
        <w:t>检测模块光谱测定范围：340nm～650nm</w:t>
      </w:r>
      <w:r>
        <w:rPr>
          <w:rFonts w:hint="eastAsia"/>
          <w:lang w:eastAsia="zh-CN"/>
        </w:rPr>
        <w:t>；</w:t>
      </w:r>
    </w:p>
    <w:p w14:paraId="5F9AEFCA">
      <w:pPr>
        <w:rPr>
          <w:rFonts w:hint="eastAsia" w:eastAsia="宋体"/>
          <w:lang w:eastAsia="zh-CN"/>
        </w:rPr>
      </w:pPr>
      <w:r>
        <w:rPr>
          <w:rFonts w:hint="eastAsia"/>
          <w:lang w:val="en-US" w:eastAsia="zh-CN"/>
        </w:rPr>
        <w:t>4</w:t>
      </w:r>
      <w:r>
        <w:t>.检测模块动态范围：1s⁻¹~3×10⁷s- ¹</w:t>
      </w:r>
      <w:r>
        <w:rPr>
          <w:rFonts w:hint="eastAsia"/>
          <w:lang w:eastAsia="zh-CN"/>
        </w:rPr>
        <w:t>；</w:t>
      </w:r>
    </w:p>
    <w:p w14:paraId="18C8C3F7">
      <w:r>
        <w:rPr>
          <w:rFonts w:hint="eastAsia"/>
          <w:lang w:val="en-US" w:eastAsia="zh-CN"/>
        </w:rPr>
        <w:t>5</w:t>
      </w:r>
      <w:r>
        <w:t>.试剂仓容量：</w:t>
      </w:r>
      <w:r>
        <w:rPr>
          <w:rFonts w:hint="eastAsia"/>
          <w:lang w:val="en-US" w:eastAsia="zh-CN"/>
        </w:rPr>
        <w:t>最多支持32</w:t>
      </w:r>
      <w:r>
        <w:rPr>
          <w:rFonts w:hint="eastAsia"/>
        </w:rPr>
        <w:t>种试剂</w:t>
      </w:r>
      <w:r>
        <w:rPr>
          <w:rFonts w:hint="eastAsia"/>
          <w:lang w:eastAsia="zh-CN"/>
        </w:rPr>
        <w:t>，</w:t>
      </w:r>
      <w:r>
        <w:rPr>
          <w:rFonts w:hint="eastAsia"/>
          <w:lang w:val="en-US" w:eastAsia="zh-CN"/>
        </w:rPr>
        <w:t>支持不中断测试流程更换；</w:t>
      </w:r>
    </w:p>
    <w:p w14:paraId="58E7F5F7">
      <w:r>
        <w:rPr>
          <w:rFonts w:hint="eastAsia"/>
          <w:lang w:val="en-US" w:eastAsia="zh-CN"/>
        </w:rPr>
        <w:t>6</w:t>
      </w:r>
      <w:r>
        <w:t>.样品容量：</w:t>
      </w:r>
      <w:r>
        <w:rPr>
          <w:rFonts w:hint="eastAsia"/>
          <w:lang w:val="en-US" w:eastAsia="zh-CN"/>
        </w:rPr>
        <w:t>一次性最大支持100个样本同时上样，可循环上样；</w:t>
      </w:r>
    </w:p>
    <w:p w14:paraId="3FC9060C">
      <w:pPr>
        <w:rPr>
          <w:rFonts w:hint="eastAsia"/>
          <w:lang w:eastAsia="zh-CN"/>
        </w:rPr>
      </w:pPr>
      <w:r>
        <w:rPr>
          <w:rFonts w:hint="eastAsia"/>
          <w:lang w:val="en-US" w:eastAsia="zh-CN"/>
        </w:rPr>
        <w:t>7</w:t>
      </w:r>
      <w:r>
        <w:t>.最小加样量：最小加样量</w:t>
      </w:r>
      <w:r>
        <w:rPr>
          <w:rFonts w:hint="eastAsia"/>
          <w:lang w:val="en-US" w:eastAsia="zh-CN"/>
        </w:rPr>
        <w:t>20</w:t>
      </w:r>
      <w:r>
        <w:t>μL</w:t>
      </w:r>
      <w:r>
        <w:rPr>
          <w:rFonts w:hint="eastAsia"/>
          <w:lang w:eastAsia="zh-CN"/>
        </w:rPr>
        <w:t>；</w:t>
      </w:r>
    </w:p>
    <w:p w14:paraId="47309164">
      <w:pPr>
        <w:rPr>
          <w:rFonts w:hint="eastAsia" w:eastAsia="宋体"/>
          <w:lang w:eastAsia="zh-CN"/>
        </w:rPr>
      </w:pPr>
      <w:r>
        <w:rPr>
          <w:rFonts w:hint="eastAsia"/>
          <w:lang w:val="en-US" w:eastAsia="zh-CN"/>
        </w:rPr>
        <w:t>8</w:t>
      </w:r>
      <w:r>
        <w:t>.检测通量：</w:t>
      </w:r>
      <w:r>
        <w:rPr>
          <w:rFonts w:hint="eastAsia"/>
          <w:lang w:val="en-US" w:eastAsia="zh-CN"/>
        </w:rPr>
        <w:t>最大</w:t>
      </w:r>
      <w:r>
        <w:rPr>
          <w:rFonts w:hint="eastAsia"/>
        </w:rPr>
        <w:t>600个测试/小时</w:t>
      </w:r>
      <w:r>
        <w:rPr>
          <w:rFonts w:hint="eastAsia"/>
          <w:lang w:eastAsia="zh-CN"/>
        </w:rPr>
        <w:t>；</w:t>
      </w:r>
    </w:p>
    <w:p w14:paraId="2980628B">
      <w:pPr>
        <w:rPr>
          <w:rFonts w:hint="eastAsia" w:eastAsia="宋体"/>
          <w:lang w:eastAsia="zh-CN"/>
        </w:rPr>
      </w:pPr>
      <w:r>
        <w:rPr>
          <w:rFonts w:hint="eastAsia"/>
          <w:lang w:val="en-US" w:eastAsia="zh-CN"/>
        </w:rPr>
        <w:t>9</w:t>
      </w:r>
      <w:r>
        <w:t>.专用反应杯：</w:t>
      </w:r>
      <w:r>
        <w:rPr>
          <w:rFonts w:hint="eastAsia"/>
          <w:lang w:val="en-US" w:eastAsia="zh-CN"/>
        </w:rPr>
        <w:t>专用，</w:t>
      </w:r>
      <w:r>
        <w:rPr>
          <w:rFonts w:hint="eastAsia"/>
        </w:rPr>
        <w:t>PP材料，导热及透光一致性高</w:t>
      </w:r>
      <w:r>
        <w:rPr>
          <w:rFonts w:hint="eastAsia"/>
          <w:lang w:eastAsia="zh-CN"/>
        </w:rPr>
        <w:t>；</w:t>
      </w:r>
    </w:p>
    <w:p w14:paraId="08D65BF5">
      <w:pPr>
        <w:rPr>
          <w:rFonts w:hint="eastAsia" w:eastAsia="宋体"/>
          <w:lang w:eastAsia="zh-CN"/>
        </w:rPr>
      </w:pPr>
      <w:r>
        <w:rPr>
          <w:rFonts w:hint="eastAsia"/>
          <w:lang w:val="en-US" w:eastAsia="zh-CN"/>
        </w:rPr>
        <w:t>10</w:t>
      </w:r>
      <w:r>
        <w:t>.液面探测：支持</w:t>
      </w:r>
      <w:r>
        <w:rPr>
          <w:rFonts w:hint="eastAsia"/>
          <w:lang w:eastAsia="zh-CN"/>
        </w:rPr>
        <w:t>；</w:t>
      </w:r>
    </w:p>
    <w:p w14:paraId="1527F4A3">
      <w:pPr>
        <w:rPr>
          <w:rFonts w:hint="eastAsia" w:eastAsia="宋体"/>
          <w:lang w:eastAsia="zh-CN"/>
        </w:rPr>
      </w:pPr>
      <w:r>
        <w:t>1</w:t>
      </w:r>
      <w:r>
        <w:rPr>
          <w:rFonts w:hint="eastAsia"/>
          <w:lang w:val="en-US" w:eastAsia="zh-CN"/>
        </w:rPr>
        <w:t>1</w:t>
      </w:r>
      <w:r>
        <w:t>.储存条件：温度：-</w:t>
      </w:r>
      <w:r>
        <w:rPr>
          <w:rFonts w:hint="eastAsia"/>
          <w:lang w:val="en-US" w:eastAsia="zh-CN"/>
        </w:rPr>
        <w:t>40</w:t>
      </w:r>
      <w:r>
        <w:t>℃~55℃;相对湿度：≤93%</w:t>
      </w:r>
      <w:r>
        <w:rPr>
          <w:rFonts w:hint="eastAsia"/>
          <w:lang w:eastAsia="zh-CN"/>
        </w:rPr>
        <w:t>；</w:t>
      </w:r>
    </w:p>
    <w:p w14:paraId="10D5EE1A">
      <w:r>
        <w:t>1</w:t>
      </w:r>
      <w:r>
        <w:rPr>
          <w:rFonts w:hint="eastAsia"/>
          <w:lang w:val="en-US" w:eastAsia="zh-CN"/>
        </w:rPr>
        <w:t>2</w:t>
      </w:r>
      <w:r>
        <w:t>. 硬件配置：处理器CPU: 主频1.7GHz 以上；内存：4GB以上；硬盘：60GB以上；</w:t>
      </w:r>
    </w:p>
    <w:p w14:paraId="491EBCBD">
      <w:pPr>
        <w:rPr>
          <w:rFonts w:hint="eastAsia" w:eastAsia="宋体"/>
          <w:lang w:eastAsia="zh-CN"/>
        </w:rPr>
      </w:pPr>
      <w:r>
        <w:t>软件环境：WINDOWS 7 及以上；网络条件：支持网口通信</w:t>
      </w:r>
      <w:r>
        <w:rPr>
          <w:rFonts w:hint="eastAsia"/>
          <w:lang w:eastAsia="zh-CN"/>
        </w:rPr>
        <w:t>；</w:t>
      </w:r>
    </w:p>
    <w:p w14:paraId="0DC5B913">
      <w:pPr>
        <w:rPr>
          <w:rFonts w:hint="eastAsia" w:eastAsia="宋体"/>
          <w:lang w:eastAsia="zh-CN"/>
        </w:rPr>
      </w:pPr>
      <w:r>
        <w:t>1</w:t>
      </w:r>
      <w:r>
        <w:rPr>
          <w:rFonts w:hint="eastAsia"/>
          <w:lang w:val="en-US" w:eastAsia="zh-CN"/>
        </w:rPr>
        <w:t>3</w:t>
      </w:r>
      <w:r>
        <w:t>.安全接口：网络接口：仪器设有LAN 口；USB2.0:电脑外设(鼠标与键盘等)接 入与数据导出</w:t>
      </w:r>
      <w:r>
        <w:rPr>
          <w:rFonts w:hint="eastAsia"/>
          <w:lang w:eastAsia="zh-CN"/>
        </w:rPr>
        <w:t>；</w:t>
      </w:r>
    </w:p>
    <w:p w14:paraId="1D9D6C09">
      <w:pPr>
        <w:rPr>
          <w:rFonts w:hint="eastAsia" w:eastAsia="宋体"/>
          <w:lang w:eastAsia="zh-CN"/>
        </w:rPr>
      </w:pPr>
      <w:r>
        <w:t>1</w:t>
      </w:r>
      <w:r>
        <w:rPr>
          <w:rFonts w:hint="eastAsia"/>
          <w:lang w:val="en-US" w:eastAsia="zh-CN"/>
        </w:rPr>
        <w:t>4</w:t>
      </w:r>
      <w:r>
        <w:t>.  防进液等级：IPXO</w:t>
      </w:r>
      <w:r>
        <w:rPr>
          <w:rFonts w:hint="eastAsia"/>
          <w:lang w:eastAsia="zh-CN"/>
        </w:rPr>
        <w:t>；</w:t>
      </w:r>
    </w:p>
    <w:p w14:paraId="50D0185B">
      <w:pPr>
        <w:rPr>
          <w:rFonts w:hint="eastAsia" w:eastAsia="宋体"/>
          <w:lang w:eastAsia="zh-CN"/>
        </w:rPr>
      </w:pPr>
      <w:r>
        <w:t>1</w:t>
      </w:r>
      <w:r>
        <w:rPr>
          <w:rFonts w:hint="eastAsia"/>
          <w:lang w:val="en-US" w:eastAsia="zh-CN"/>
        </w:rPr>
        <w:t>6</w:t>
      </w:r>
      <w:r>
        <w:t>. 仪器噪声：应不超过</w:t>
      </w:r>
      <w:r>
        <w:rPr>
          <w:rFonts w:hint="eastAsia"/>
          <w:lang w:val="en-US" w:eastAsia="zh-CN"/>
        </w:rPr>
        <w:t>150</w:t>
      </w:r>
      <w:r>
        <w:t>RLU</w:t>
      </w:r>
      <w:r>
        <w:rPr>
          <w:rFonts w:hint="eastAsia"/>
          <w:lang w:eastAsia="zh-CN"/>
        </w:rPr>
        <w:t>；</w:t>
      </w:r>
    </w:p>
    <w:p w14:paraId="7B8DF25D">
      <w:pPr>
        <w:rPr>
          <w:rFonts w:hint="eastAsia" w:eastAsia="宋体"/>
          <w:lang w:eastAsia="zh-CN"/>
        </w:rPr>
      </w:pPr>
      <w:r>
        <w:t>1</w:t>
      </w:r>
      <w:r>
        <w:rPr>
          <w:rFonts w:hint="eastAsia"/>
          <w:lang w:val="en-US" w:eastAsia="zh-CN"/>
        </w:rPr>
        <w:t>7</w:t>
      </w:r>
      <w:r>
        <w:t>. 发光值的线性：在不小于3个发光值数量级范围内，线性相关系数(r)应≥0.99</w:t>
      </w:r>
      <w:r>
        <w:rPr>
          <w:rFonts w:hint="eastAsia"/>
          <w:lang w:eastAsia="zh-CN"/>
        </w:rPr>
        <w:t>；</w:t>
      </w:r>
    </w:p>
    <w:p w14:paraId="54133CF2">
      <w:pPr>
        <w:rPr>
          <w:rFonts w:hint="eastAsia" w:eastAsia="宋体"/>
          <w:lang w:eastAsia="zh-CN"/>
        </w:rPr>
      </w:pPr>
      <w:r>
        <w:t>1</w:t>
      </w:r>
      <w:r>
        <w:rPr>
          <w:rFonts w:hint="eastAsia"/>
          <w:lang w:val="en-US" w:eastAsia="zh-CN"/>
        </w:rPr>
        <w:t>8</w:t>
      </w:r>
      <w:r>
        <w:t>. 发光值的重复性：采用发光剂法，变异系数(CV) 应不超过5%</w:t>
      </w:r>
      <w:r>
        <w:rPr>
          <w:rFonts w:hint="eastAsia"/>
          <w:lang w:eastAsia="zh-CN"/>
        </w:rPr>
        <w:t>；</w:t>
      </w:r>
    </w:p>
    <w:p w14:paraId="065A8675">
      <w:pPr>
        <w:rPr>
          <w:rFonts w:hint="eastAsia" w:eastAsia="宋体"/>
          <w:lang w:eastAsia="zh-CN"/>
        </w:rPr>
      </w:pPr>
      <w:r>
        <w:t>1</w:t>
      </w:r>
      <w:r>
        <w:rPr>
          <w:rFonts w:hint="eastAsia"/>
          <w:lang w:val="en-US" w:eastAsia="zh-CN"/>
        </w:rPr>
        <w:t>9</w:t>
      </w:r>
      <w:r>
        <w:t>.发光值的稳定性：采用发光剂法，发光值的变化应不超过±10%</w:t>
      </w:r>
      <w:r>
        <w:rPr>
          <w:rFonts w:hint="eastAsia"/>
          <w:lang w:eastAsia="zh-CN"/>
        </w:rPr>
        <w:t>；</w:t>
      </w:r>
    </w:p>
    <w:p w14:paraId="75635AB8">
      <w:pPr>
        <w:rPr>
          <w:rFonts w:hint="eastAsia" w:eastAsia="宋体"/>
          <w:lang w:eastAsia="zh-CN"/>
        </w:rPr>
      </w:pPr>
      <w:r>
        <w:rPr>
          <w:rFonts w:hint="eastAsia"/>
          <w:lang w:val="en-US" w:eastAsia="zh-CN"/>
        </w:rPr>
        <w:t>20</w:t>
      </w:r>
      <w:r>
        <w:t>. 携带污染率：AFP携带污染率≤</w:t>
      </w:r>
      <w:r>
        <w:rPr>
          <w:rFonts w:hint="eastAsia"/>
        </w:rPr>
        <w:t>10-5</w:t>
      </w:r>
      <w:r>
        <w:rPr>
          <w:rFonts w:hint="eastAsia"/>
          <w:lang w:eastAsia="zh-CN"/>
        </w:rPr>
        <w:t>；</w:t>
      </w:r>
    </w:p>
    <w:p w14:paraId="521D0550">
      <w:pPr>
        <w:rPr>
          <w:rFonts w:hint="eastAsia" w:eastAsia="宋体"/>
          <w:lang w:eastAsia="zh-CN"/>
        </w:rPr>
      </w:pPr>
      <w:r>
        <w:t>2</w:t>
      </w:r>
      <w:r>
        <w:rPr>
          <w:rFonts w:hint="eastAsia"/>
          <w:lang w:val="en-US" w:eastAsia="zh-CN"/>
        </w:rPr>
        <w:t>1</w:t>
      </w:r>
      <w:r>
        <w:t>. 临床项目的批内精密度：CV≤8%</w:t>
      </w:r>
      <w:r>
        <w:rPr>
          <w:rFonts w:hint="eastAsia"/>
          <w:lang w:eastAsia="zh-CN"/>
        </w:rPr>
        <w:t>；</w:t>
      </w:r>
    </w:p>
    <w:p w14:paraId="62807173">
      <w:pPr>
        <w:rPr>
          <w:rFonts w:hint="eastAsia" w:eastAsia="宋体"/>
          <w:lang w:val="en-US" w:eastAsia="zh-CN"/>
        </w:rPr>
      </w:pPr>
      <w:r>
        <w:t>2</w:t>
      </w:r>
      <w:r>
        <w:rPr>
          <w:rFonts w:hint="eastAsia"/>
          <w:lang w:val="en-US" w:eastAsia="zh-CN"/>
        </w:rPr>
        <w:t>2</w:t>
      </w:r>
      <w:r>
        <w:t>.加样正确度与重复性：</w:t>
      </w:r>
      <w:r>
        <w:rPr>
          <w:rFonts w:hint="eastAsia"/>
          <w:lang w:val="en-US" w:eastAsia="zh-CN"/>
        </w:rPr>
        <w:t>样本加样：</w:t>
      </w:r>
      <w:r>
        <w:t>最小加样量</w:t>
      </w:r>
      <w:r>
        <w:rPr>
          <w:rFonts w:hint="eastAsia"/>
          <w:lang w:val="en-US" w:eastAsia="zh-CN"/>
        </w:rPr>
        <w:t>20</w:t>
      </w:r>
      <w:r>
        <w:t>μL,  偏倚不超过±</w:t>
      </w:r>
      <w:r>
        <w:rPr>
          <w:rFonts w:hint="eastAsia"/>
          <w:lang w:val="en-US" w:eastAsia="zh-CN"/>
        </w:rPr>
        <w:t>2</w:t>
      </w:r>
      <w:r>
        <w:t>μL,  变异系数≤</w:t>
      </w:r>
      <w:r>
        <w:rPr>
          <w:rFonts w:hint="eastAsia"/>
          <w:lang w:val="en-US" w:eastAsia="zh-CN"/>
        </w:rPr>
        <w:t>8</w:t>
      </w:r>
      <w:r>
        <w:t>%; 最大加样量100μL, 偏倚不超过±</w:t>
      </w:r>
      <w:r>
        <w:rPr>
          <w:rFonts w:hint="eastAsia"/>
          <w:lang w:val="en-US" w:eastAsia="zh-CN"/>
        </w:rPr>
        <w:t>6</w:t>
      </w:r>
      <w:r>
        <w:t>%,变异系数≤</w:t>
      </w:r>
      <w:r>
        <w:rPr>
          <w:rFonts w:hint="eastAsia"/>
          <w:lang w:val="en-US" w:eastAsia="zh-CN"/>
        </w:rPr>
        <w:t>3</w:t>
      </w:r>
      <w:r>
        <w:t>%</w:t>
      </w:r>
      <w:r>
        <w:rPr>
          <w:rFonts w:hint="eastAsia"/>
          <w:lang w:eastAsia="zh-CN"/>
        </w:rPr>
        <w:t>。</w:t>
      </w:r>
      <w:r>
        <w:rPr>
          <w:rFonts w:hint="eastAsia"/>
          <w:lang w:val="en-US" w:eastAsia="zh-CN"/>
        </w:rPr>
        <w:t>试剂加样：最小加样量25</w:t>
      </w:r>
      <w:r>
        <w:t>μL</w:t>
      </w:r>
      <w:r>
        <w:rPr>
          <w:rFonts w:hint="eastAsia"/>
          <w:lang w:val="en-US" w:eastAsia="zh-CN"/>
        </w:rPr>
        <w:t>,</w:t>
      </w:r>
      <w:r>
        <w:t>偏倚不超过±</w:t>
      </w:r>
      <w:r>
        <w:rPr>
          <w:rFonts w:hint="eastAsia"/>
          <w:lang w:val="en-US" w:eastAsia="zh-CN"/>
        </w:rPr>
        <w:t>10%,</w:t>
      </w:r>
      <w:r>
        <w:t>变异系数≤</w:t>
      </w:r>
      <w:r>
        <w:rPr>
          <w:rFonts w:hint="eastAsia"/>
          <w:lang w:val="en-US" w:eastAsia="zh-CN"/>
        </w:rPr>
        <w:t>5</w:t>
      </w:r>
      <w:r>
        <w:t>%</w:t>
      </w:r>
      <w:r>
        <w:rPr>
          <w:rFonts w:hint="eastAsia"/>
          <w:lang w:val="en-US" w:eastAsia="zh-CN"/>
        </w:rPr>
        <w:t>；最大加样量150</w:t>
      </w:r>
      <w:r>
        <w:t>μL</w:t>
      </w:r>
      <w:r>
        <w:rPr>
          <w:rFonts w:hint="eastAsia"/>
          <w:lang w:val="en-US" w:eastAsia="zh-CN"/>
        </w:rPr>
        <w:t>,</w:t>
      </w:r>
      <w:r>
        <w:t>偏倚不超过±</w:t>
      </w:r>
      <w:r>
        <w:rPr>
          <w:rFonts w:hint="eastAsia"/>
          <w:lang w:val="en-US" w:eastAsia="zh-CN"/>
        </w:rPr>
        <w:t>6</w:t>
      </w:r>
      <w:r>
        <w:t>%</w:t>
      </w:r>
      <w:r>
        <w:rPr>
          <w:rFonts w:hint="eastAsia"/>
          <w:lang w:val="en-US" w:eastAsia="zh-CN"/>
        </w:rPr>
        <w:t>,</w:t>
      </w:r>
      <w:r>
        <w:t>变异系数≤</w:t>
      </w:r>
      <w:r>
        <w:rPr>
          <w:rFonts w:hint="eastAsia"/>
          <w:lang w:val="en-US" w:eastAsia="zh-CN"/>
        </w:rPr>
        <w:t>5</w:t>
      </w:r>
      <w:r>
        <w:t>%</w:t>
      </w:r>
      <w:r>
        <w:rPr>
          <w:rFonts w:hint="eastAsia"/>
          <w:lang w:eastAsia="zh-CN"/>
        </w:rPr>
        <w:t>；</w:t>
      </w:r>
    </w:p>
    <w:p w14:paraId="3A01A3EB">
      <w:r>
        <w:t>2</w:t>
      </w:r>
      <w:r>
        <w:rPr>
          <w:rFonts w:hint="eastAsia"/>
          <w:lang w:val="en-US" w:eastAsia="zh-CN"/>
        </w:rPr>
        <w:t>3</w:t>
      </w:r>
      <w:r>
        <w:t>.反应区温度控制的正确度和波动度反应区温度的偏倚不超过设定值37℃的</w:t>
      </w:r>
      <w:r>
        <w:rPr>
          <w:rFonts w:hint="eastAsia"/>
          <w:lang w:val="en-US" w:eastAsia="zh-CN"/>
        </w:rPr>
        <w:t>±</w:t>
      </w:r>
      <w:r>
        <w:t>0.5℃,波动度不超过0.5℃。</w:t>
      </w:r>
    </w:p>
    <w:p w14:paraId="7CA22E96">
      <w:pPr>
        <w:rPr>
          <w:rFonts w:hint="default"/>
          <w:sz w:val="30"/>
          <w:szCs w:val="30"/>
          <w:lang w:val="en-US" w:eastAsia="zh-CN"/>
        </w:rPr>
      </w:pPr>
      <w:r>
        <w:rPr>
          <w:rFonts w:hint="default"/>
          <w:sz w:val="30"/>
          <w:szCs w:val="30"/>
          <w:lang w:val="en-US" w:eastAsia="zh-CN"/>
        </w:rPr>
        <w:br w:type="page"/>
      </w:r>
    </w:p>
    <w:p w14:paraId="6C74D736">
      <w:pPr>
        <w:pStyle w:val="7"/>
        <w:numPr>
          <w:ilvl w:val="0"/>
          <w:numId w:val="0"/>
        </w:numPr>
        <w:ind w:left="3360" w:leftChars="0"/>
        <w:jc w:val="both"/>
        <w:rPr>
          <w:rFonts w:hint="eastAsia"/>
          <w:b/>
          <w:bCs/>
          <w:sz w:val="30"/>
          <w:szCs w:val="30"/>
          <w:lang w:val="en-US" w:eastAsia="zh-CN"/>
        </w:rPr>
      </w:pPr>
      <w:r>
        <w:rPr>
          <w:rFonts w:hint="eastAsia"/>
          <w:b/>
          <w:bCs/>
          <w:sz w:val="30"/>
          <w:szCs w:val="30"/>
          <w:lang w:val="en-US" w:eastAsia="zh-CN"/>
        </w:rPr>
        <w:t>9.9医用离心机</w:t>
      </w:r>
    </w:p>
    <w:p w14:paraId="37AB755D">
      <w:pPr>
        <w:keepNext w:val="0"/>
        <w:keepLines w:val="0"/>
        <w:widowControl/>
        <w:numPr>
          <w:ilvl w:val="0"/>
          <w:numId w:val="10"/>
        </w:numPr>
        <w:suppressLineNumbers w:val="0"/>
        <w:ind w:left="425" w:leftChars="0" w:hanging="425" w:firstLineChars="0"/>
        <w:jc w:val="left"/>
        <w:rPr>
          <w:rFonts w:hint="eastAsia" w:ascii="宋体" w:hAnsi="宋体" w:eastAsia="宋体" w:cs="宋体"/>
          <w:sz w:val="22"/>
          <w:szCs w:val="22"/>
        </w:rPr>
      </w:pPr>
      <w:r>
        <w:rPr>
          <w:rFonts w:hint="eastAsia" w:ascii="宋体" w:hAnsi="宋体" w:eastAsia="宋体" w:cs="宋体"/>
          <w:color w:val="231F20"/>
          <w:kern w:val="0"/>
          <w:sz w:val="22"/>
          <w:szCs w:val="22"/>
          <w:lang w:val="en-US" w:eastAsia="zh-CN" w:bidi="ar"/>
        </w:rPr>
        <w:t xml:space="preserve">金属机箱，不锈钢离心腔，确保人身和机器安全； </w:t>
      </w:r>
    </w:p>
    <w:p w14:paraId="6F4683D3">
      <w:pPr>
        <w:keepNext w:val="0"/>
        <w:keepLines w:val="0"/>
        <w:widowControl/>
        <w:numPr>
          <w:ilvl w:val="0"/>
          <w:numId w:val="10"/>
        </w:numPr>
        <w:suppressLineNumbers w:val="0"/>
        <w:ind w:left="425" w:leftChars="0" w:hanging="425" w:firstLineChars="0"/>
        <w:jc w:val="left"/>
        <w:rPr>
          <w:rFonts w:hint="eastAsia" w:ascii="宋体" w:hAnsi="宋体" w:eastAsia="宋体" w:cs="宋体"/>
          <w:sz w:val="22"/>
          <w:szCs w:val="22"/>
        </w:rPr>
      </w:pPr>
      <w:r>
        <w:rPr>
          <w:rFonts w:hint="eastAsia" w:ascii="宋体" w:hAnsi="宋体" w:eastAsia="宋体" w:cs="宋体"/>
          <w:color w:val="231F20"/>
          <w:kern w:val="0"/>
          <w:sz w:val="22"/>
          <w:szCs w:val="22"/>
          <w:lang w:val="en-US" w:eastAsia="zh-CN" w:bidi="ar"/>
        </w:rPr>
        <w:t xml:space="preserve">电动自吸式门锁，可轻松的关闭及打开上盖； </w:t>
      </w:r>
    </w:p>
    <w:p w14:paraId="7B28228A">
      <w:pPr>
        <w:keepNext w:val="0"/>
        <w:keepLines w:val="0"/>
        <w:widowControl/>
        <w:numPr>
          <w:ilvl w:val="0"/>
          <w:numId w:val="10"/>
        </w:numPr>
        <w:suppressLineNumbers w:val="0"/>
        <w:ind w:left="425" w:leftChars="0" w:hanging="425" w:firstLineChars="0"/>
        <w:jc w:val="left"/>
        <w:rPr>
          <w:rFonts w:hint="eastAsia" w:ascii="宋体" w:hAnsi="宋体" w:eastAsia="宋体" w:cs="宋体"/>
          <w:sz w:val="22"/>
          <w:szCs w:val="22"/>
        </w:rPr>
      </w:pPr>
      <w:r>
        <w:rPr>
          <w:rFonts w:hint="eastAsia" w:ascii="宋体" w:hAnsi="宋体" w:eastAsia="宋体" w:cs="宋体"/>
          <w:color w:val="231F20"/>
          <w:kern w:val="0"/>
          <w:sz w:val="22"/>
          <w:szCs w:val="22"/>
          <w:lang w:val="en-US" w:eastAsia="zh-CN" w:bidi="ar"/>
        </w:rPr>
        <w:t xml:space="preserve">微机控制， LCD液晶显示， 性能稳定，操作简单快捷； </w:t>
      </w:r>
    </w:p>
    <w:p w14:paraId="030D1504">
      <w:pPr>
        <w:keepNext w:val="0"/>
        <w:keepLines w:val="0"/>
        <w:widowControl/>
        <w:numPr>
          <w:ilvl w:val="0"/>
          <w:numId w:val="10"/>
        </w:numPr>
        <w:suppressLineNumbers w:val="0"/>
        <w:ind w:left="425" w:leftChars="0" w:hanging="425" w:firstLineChars="0"/>
        <w:jc w:val="left"/>
        <w:rPr>
          <w:rFonts w:hint="eastAsia" w:ascii="宋体" w:hAnsi="宋体" w:eastAsia="宋体" w:cs="宋体"/>
          <w:sz w:val="22"/>
          <w:szCs w:val="22"/>
        </w:rPr>
      </w:pPr>
      <w:r>
        <w:rPr>
          <w:rFonts w:hint="eastAsia" w:ascii="宋体" w:hAnsi="宋体" w:eastAsia="宋体" w:cs="宋体"/>
          <w:color w:val="231F20"/>
          <w:kern w:val="0"/>
          <w:sz w:val="22"/>
          <w:szCs w:val="22"/>
          <w:lang w:val="en-US" w:eastAsia="zh-CN" w:bidi="ar"/>
        </w:rPr>
        <w:t xml:space="preserve">具有开盖自动停机及多种保护功能； </w:t>
      </w:r>
    </w:p>
    <w:p w14:paraId="363A0541">
      <w:pPr>
        <w:keepNext w:val="0"/>
        <w:keepLines w:val="0"/>
        <w:widowControl/>
        <w:numPr>
          <w:ilvl w:val="0"/>
          <w:numId w:val="10"/>
        </w:numPr>
        <w:suppressLineNumbers w:val="0"/>
        <w:ind w:left="425" w:leftChars="0" w:hanging="425" w:firstLineChars="0"/>
        <w:jc w:val="left"/>
        <w:rPr>
          <w:rFonts w:hint="eastAsia" w:ascii="宋体" w:hAnsi="宋体" w:eastAsia="宋体" w:cs="宋体"/>
          <w:sz w:val="22"/>
          <w:szCs w:val="22"/>
        </w:rPr>
      </w:pPr>
      <w:r>
        <w:rPr>
          <w:rFonts w:hint="eastAsia" w:ascii="宋体" w:hAnsi="宋体" w:eastAsia="宋体" w:cs="宋体"/>
          <w:color w:val="231F20"/>
          <w:kern w:val="0"/>
          <w:sz w:val="22"/>
          <w:szCs w:val="22"/>
          <w:lang w:val="en-US" w:eastAsia="zh-CN" w:bidi="ar"/>
        </w:rPr>
        <w:t xml:space="preserve">大功率交流变频电机 ，延长机器使用寿命； </w:t>
      </w:r>
    </w:p>
    <w:p w14:paraId="66ED3EBE">
      <w:pPr>
        <w:keepNext w:val="0"/>
        <w:keepLines w:val="0"/>
        <w:widowControl/>
        <w:numPr>
          <w:ilvl w:val="0"/>
          <w:numId w:val="10"/>
        </w:numPr>
        <w:suppressLineNumbers w:val="0"/>
        <w:ind w:left="425" w:leftChars="0" w:hanging="425" w:firstLineChars="0"/>
        <w:jc w:val="left"/>
        <w:rPr>
          <w:rFonts w:hint="eastAsia" w:ascii="宋体" w:hAnsi="宋体" w:eastAsia="宋体" w:cs="宋体"/>
          <w:sz w:val="22"/>
          <w:szCs w:val="22"/>
        </w:rPr>
      </w:pPr>
      <w:r>
        <w:rPr>
          <w:rFonts w:hint="eastAsia" w:ascii="宋体" w:hAnsi="宋体" w:eastAsia="宋体" w:cs="宋体"/>
          <w:color w:val="231F20"/>
          <w:kern w:val="0"/>
          <w:sz w:val="22"/>
          <w:szCs w:val="22"/>
          <w:lang w:val="en-US" w:eastAsia="zh-CN" w:bidi="ar"/>
        </w:rPr>
        <w:t xml:space="preserve">可设定停机自动开盖方式,停机后可自动打开上盖; </w:t>
      </w:r>
    </w:p>
    <w:p w14:paraId="5A740809">
      <w:pPr>
        <w:keepNext w:val="0"/>
        <w:keepLines w:val="0"/>
        <w:widowControl/>
        <w:numPr>
          <w:ilvl w:val="0"/>
          <w:numId w:val="10"/>
        </w:numPr>
        <w:suppressLineNumbers w:val="0"/>
        <w:ind w:left="425" w:leftChars="0" w:hanging="425" w:firstLineChars="0"/>
        <w:jc w:val="left"/>
        <w:rPr>
          <w:rFonts w:hint="eastAsia" w:ascii="宋体" w:hAnsi="宋体" w:eastAsia="宋体" w:cs="宋体"/>
          <w:sz w:val="22"/>
          <w:szCs w:val="22"/>
        </w:rPr>
      </w:pPr>
      <w:r>
        <w:rPr>
          <w:rFonts w:hint="eastAsia" w:ascii="宋体" w:hAnsi="宋体" w:eastAsia="宋体" w:cs="宋体"/>
          <w:color w:val="231F20"/>
          <w:kern w:val="0"/>
          <w:sz w:val="22"/>
          <w:szCs w:val="22"/>
          <w:lang w:val="en-US" w:eastAsia="zh-CN" w:bidi="ar"/>
        </w:rPr>
        <w:t xml:space="preserve">具有瞬时离心功能，按住瞬时离心键即可快速离心，松手即停； </w:t>
      </w:r>
    </w:p>
    <w:p w14:paraId="3374AF83">
      <w:pPr>
        <w:keepNext w:val="0"/>
        <w:keepLines w:val="0"/>
        <w:widowControl/>
        <w:numPr>
          <w:ilvl w:val="0"/>
          <w:numId w:val="10"/>
        </w:numPr>
        <w:suppressLineNumbers w:val="0"/>
        <w:ind w:left="425" w:leftChars="0" w:hanging="425" w:firstLineChars="0"/>
        <w:jc w:val="left"/>
        <w:rPr>
          <w:rFonts w:hint="eastAsia" w:ascii="宋体" w:hAnsi="宋体" w:eastAsia="宋体" w:cs="宋体"/>
          <w:sz w:val="22"/>
          <w:szCs w:val="22"/>
        </w:rPr>
      </w:pPr>
      <w:r>
        <w:rPr>
          <w:rFonts w:hint="eastAsia" w:ascii="宋体" w:hAnsi="宋体" w:eastAsia="宋体" w:cs="宋体"/>
          <w:color w:val="231F20"/>
          <w:kern w:val="0"/>
          <w:sz w:val="22"/>
          <w:szCs w:val="22"/>
          <w:lang w:val="en-US" w:eastAsia="zh-CN" w:bidi="ar"/>
        </w:rPr>
        <w:t>采用高精度电子计时器、计时模式为到达转速后计时;</w:t>
      </w:r>
    </w:p>
    <w:p w14:paraId="61F7BCDF">
      <w:pPr>
        <w:keepNext w:val="0"/>
        <w:keepLines w:val="0"/>
        <w:widowControl/>
        <w:numPr>
          <w:ilvl w:val="0"/>
          <w:numId w:val="10"/>
        </w:numPr>
        <w:suppressLineNumbers w:val="0"/>
        <w:ind w:left="425" w:leftChars="0" w:hanging="425" w:firstLineChars="0"/>
        <w:jc w:val="left"/>
        <w:rPr>
          <w:rFonts w:hint="eastAsia" w:ascii="宋体" w:hAnsi="宋体" w:eastAsia="宋体" w:cs="宋体"/>
          <w:sz w:val="22"/>
          <w:szCs w:val="22"/>
        </w:rPr>
      </w:pPr>
      <w:r>
        <w:rPr>
          <w:rFonts w:hint="eastAsia" w:ascii="宋体" w:hAnsi="宋体" w:eastAsia="宋体" w:cs="宋体"/>
          <w:color w:val="231F20"/>
          <w:kern w:val="0"/>
          <w:sz w:val="22"/>
          <w:szCs w:val="22"/>
          <w:lang w:val="en-US" w:eastAsia="zh-CN" w:bidi="ar"/>
        </w:rPr>
        <w:t xml:space="preserve">15档加速16档减速曲线选择，并可设定自由停机模式； </w:t>
      </w:r>
    </w:p>
    <w:p w14:paraId="2245AE70">
      <w:pPr>
        <w:keepNext w:val="0"/>
        <w:keepLines w:val="0"/>
        <w:widowControl/>
        <w:numPr>
          <w:ilvl w:val="0"/>
          <w:numId w:val="10"/>
        </w:numPr>
        <w:suppressLineNumbers w:val="0"/>
        <w:ind w:left="425" w:leftChars="0" w:hanging="425" w:firstLineChars="0"/>
        <w:jc w:val="left"/>
        <w:rPr>
          <w:rFonts w:hint="eastAsia" w:ascii="宋体" w:hAnsi="宋体" w:eastAsia="宋体" w:cs="宋体"/>
          <w:sz w:val="22"/>
          <w:szCs w:val="22"/>
        </w:rPr>
      </w:pPr>
      <w:r>
        <w:rPr>
          <w:rFonts w:hint="eastAsia" w:ascii="宋体" w:hAnsi="宋体" w:eastAsia="宋体" w:cs="宋体"/>
          <w:color w:val="231F20"/>
          <w:kern w:val="0"/>
          <w:sz w:val="22"/>
          <w:szCs w:val="22"/>
          <w:lang w:val="en-US" w:eastAsia="zh-CN" w:bidi="ar"/>
        </w:rPr>
        <w:t xml:space="preserve">采用软启动控制技术，可保证样本在升速过程中平稳的运行； </w:t>
      </w:r>
    </w:p>
    <w:p w14:paraId="2AE512FA">
      <w:pPr>
        <w:keepNext w:val="0"/>
        <w:keepLines w:val="0"/>
        <w:widowControl/>
        <w:numPr>
          <w:ilvl w:val="0"/>
          <w:numId w:val="10"/>
        </w:numPr>
        <w:suppressLineNumbers w:val="0"/>
        <w:ind w:left="425" w:leftChars="0" w:hanging="425" w:firstLineChars="0"/>
        <w:jc w:val="left"/>
        <w:rPr>
          <w:rFonts w:hint="eastAsia" w:ascii="宋体" w:hAnsi="宋体" w:eastAsia="宋体" w:cs="宋体"/>
          <w:sz w:val="22"/>
          <w:szCs w:val="22"/>
        </w:rPr>
      </w:pPr>
      <w:r>
        <w:rPr>
          <w:rFonts w:hint="eastAsia" w:ascii="宋体" w:hAnsi="宋体" w:eastAsia="宋体" w:cs="宋体"/>
          <w:color w:val="231F20"/>
          <w:kern w:val="0"/>
          <w:sz w:val="22"/>
          <w:szCs w:val="22"/>
          <w:lang w:val="en-US" w:eastAsia="zh-CN" w:bidi="ar"/>
        </w:rPr>
        <w:t xml:space="preserve">采用停机防回荡技术，减速时样品液面平整清晰；不会出现二次悬沉现象； </w:t>
      </w:r>
    </w:p>
    <w:p w14:paraId="33D15063">
      <w:pPr>
        <w:keepNext w:val="0"/>
        <w:keepLines w:val="0"/>
        <w:widowControl/>
        <w:numPr>
          <w:ilvl w:val="0"/>
          <w:numId w:val="10"/>
        </w:numPr>
        <w:suppressLineNumbers w:val="0"/>
        <w:ind w:left="425" w:leftChars="0" w:hanging="425" w:firstLineChars="0"/>
        <w:jc w:val="left"/>
        <w:rPr>
          <w:rFonts w:hint="eastAsia" w:ascii="宋体" w:hAnsi="宋体" w:eastAsia="宋体" w:cs="宋体"/>
          <w:sz w:val="22"/>
          <w:szCs w:val="22"/>
        </w:rPr>
      </w:pPr>
      <w:r>
        <w:rPr>
          <w:rFonts w:hint="eastAsia" w:ascii="宋体" w:hAnsi="宋体" w:eastAsia="宋体" w:cs="宋体"/>
          <w:color w:val="231F20"/>
          <w:kern w:val="0"/>
          <w:sz w:val="22"/>
          <w:szCs w:val="22"/>
          <w:lang w:val="en-US" w:eastAsia="zh-CN" w:bidi="ar"/>
        </w:rPr>
        <w:t xml:space="preserve">独特的空气环路设计，减小噪声和热量的产生； </w:t>
      </w:r>
    </w:p>
    <w:p w14:paraId="79A3D1B4">
      <w:pPr>
        <w:keepNext w:val="0"/>
        <w:keepLines w:val="0"/>
        <w:widowControl/>
        <w:numPr>
          <w:ilvl w:val="0"/>
          <w:numId w:val="10"/>
        </w:numPr>
        <w:suppressLineNumbers w:val="0"/>
        <w:ind w:left="425" w:leftChars="0" w:hanging="425" w:firstLineChars="0"/>
        <w:jc w:val="left"/>
        <w:rPr>
          <w:rFonts w:hint="eastAsia" w:ascii="宋体" w:hAnsi="宋体" w:eastAsia="宋体" w:cs="宋体"/>
          <w:sz w:val="22"/>
          <w:szCs w:val="22"/>
        </w:rPr>
      </w:pPr>
      <w:r>
        <w:rPr>
          <w:rFonts w:hint="eastAsia" w:ascii="宋体" w:hAnsi="宋体" w:eastAsia="宋体" w:cs="宋体"/>
          <w:color w:val="231F20"/>
          <w:kern w:val="0"/>
          <w:sz w:val="22"/>
          <w:szCs w:val="22"/>
          <w:lang w:val="en-US" w:eastAsia="zh-CN" w:bidi="ar"/>
        </w:rPr>
        <w:t xml:space="preserve">20组程序储存，5个快捷程序按键，可快速调取程序使用； </w:t>
      </w:r>
    </w:p>
    <w:p w14:paraId="017E4B82">
      <w:pPr>
        <w:keepNext w:val="0"/>
        <w:keepLines w:val="0"/>
        <w:widowControl/>
        <w:numPr>
          <w:ilvl w:val="0"/>
          <w:numId w:val="10"/>
        </w:numPr>
        <w:suppressLineNumbers w:val="0"/>
        <w:ind w:left="425" w:leftChars="0" w:hanging="425" w:firstLineChars="0"/>
        <w:jc w:val="left"/>
        <w:rPr>
          <w:rFonts w:hint="eastAsia" w:ascii="宋体" w:hAnsi="宋体" w:eastAsia="宋体" w:cs="宋体"/>
          <w:color w:val="231F20"/>
          <w:kern w:val="0"/>
          <w:sz w:val="22"/>
          <w:szCs w:val="22"/>
          <w:lang w:val="en-US" w:eastAsia="zh-CN" w:bidi="ar"/>
        </w:rPr>
      </w:pPr>
      <w:r>
        <w:rPr>
          <w:rFonts w:hint="eastAsia" w:ascii="宋体" w:hAnsi="宋体" w:eastAsia="宋体" w:cs="宋体"/>
          <w:color w:val="231F20"/>
          <w:kern w:val="0"/>
          <w:sz w:val="22"/>
          <w:szCs w:val="22"/>
          <w:lang w:val="en-US" w:eastAsia="zh-CN" w:bidi="ar"/>
        </w:rPr>
        <w:t>运行中可随时更改转速、离心力、时间参数，无需停机。</w:t>
      </w:r>
    </w:p>
    <w:p w14:paraId="4C87D93E">
      <w:pPr>
        <w:numPr>
          <w:ilvl w:val="0"/>
          <w:numId w:val="10"/>
        </w:numPr>
        <w:ind w:left="425" w:leftChars="0" w:hanging="425" w:firstLineChars="0"/>
        <w:rPr>
          <w:rFonts w:hint="eastAsia" w:ascii="宋体" w:hAnsi="宋体" w:eastAsia="宋体" w:cs="宋体"/>
          <w:sz w:val="21"/>
          <w:szCs w:val="21"/>
        </w:rPr>
      </w:pPr>
      <w:r>
        <w:rPr>
          <w:rFonts w:hint="eastAsia" w:ascii="宋体" w:hAnsi="宋体" w:eastAsia="宋体" w:cs="宋体"/>
          <w:sz w:val="21"/>
          <w:szCs w:val="21"/>
        </w:rPr>
        <w:t>最高转速：</w:t>
      </w:r>
      <w:r>
        <w:rPr>
          <w:rFonts w:hint="eastAsia" w:ascii="宋体" w:hAnsi="宋体" w:eastAsia="宋体" w:cs="宋体"/>
          <w:sz w:val="21"/>
          <w:szCs w:val="21"/>
          <w:lang w:val="en-US" w:eastAsia="zh-CN"/>
        </w:rPr>
        <w:t>40</w:t>
      </w:r>
      <w:r>
        <w:rPr>
          <w:rFonts w:hint="eastAsia" w:ascii="宋体" w:hAnsi="宋体" w:eastAsia="宋体" w:cs="宋体"/>
          <w:sz w:val="21"/>
          <w:szCs w:val="21"/>
        </w:rPr>
        <w:t>00r/min</w:t>
      </w:r>
    </w:p>
    <w:p w14:paraId="20E81A8F">
      <w:pPr>
        <w:numPr>
          <w:ilvl w:val="0"/>
          <w:numId w:val="10"/>
        </w:numPr>
        <w:ind w:left="425" w:leftChars="0" w:hanging="425" w:firstLineChar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转速偏差：±10rpm</w:t>
      </w:r>
    </w:p>
    <w:p w14:paraId="6E756581">
      <w:pPr>
        <w:numPr>
          <w:ilvl w:val="0"/>
          <w:numId w:val="10"/>
        </w:numPr>
        <w:ind w:left="425" w:leftChars="0" w:hanging="425" w:firstLineChars="0"/>
        <w:rPr>
          <w:rFonts w:hint="default" w:ascii="宋体" w:hAnsi="宋体" w:eastAsia="宋体" w:cs="宋体"/>
          <w:sz w:val="21"/>
          <w:szCs w:val="21"/>
          <w:lang w:val="en-US" w:eastAsia="zh-CN"/>
        </w:rPr>
      </w:pPr>
      <w:r>
        <w:rPr>
          <w:rFonts w:hint="eastAsia" w:ascii="宋体" w:hAnsi="宋体" w:eastAsia="宋体" w:cs="宋体"/>
          <w:sz w:val="21"/>
          <w:szCs w:val="21"/>
        </w:rPr>
        <w:t>最大相对离心力：</w:t>
      </w:r>
      <w:r>
        <w:rPr>
          <w:rFonts w:hint="eastAsia" w:ascii="宋体" w:hAnsi="宋体" w:eastAsia="宋体" w:cs="宋体"/>
          <w:sz w:val="21"/>
          <w:szCs w:val="21"/>
          <w:lang w:val="en-US" w:eastAsia="zh-CN"/>
        </w:rPr>
        <w:t>3130</w:t>
      </w:r>
      <w:r>
        <w:rPr>
          <w:rFonts w:hint="eastAsia" w:ascii="宋体" w:hAnsi="宋体" w:eastAsia="宋体" w:cs="宋体"/>
          <w:sz w:val="21"/>
          <w:szCs w:val="21"/>
        </w:rPr>
        <w:t>×g</w:t>
      </w:r>
    </w:p>
    <w:p w14:paraId="5FFCAA52">
      <w:pPr>
        <w:numPr>
          <w:ilvl w:val="0"/>
          <w:numId w:val="10"/>
        </w:numPr>
        <w:ind w:left="425" w:leftChars="0" w:hanging="425" w:firstLineChar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定时范围</w:t>
      </w:r>
      <w:r>
        <w:rPr>
          <w:rFonts w:hint="eastAsia" w:ascii="宋体" w:hAnsi="宋体" w:eastAsia="宋体" w:cs="宋体"/>
          <w:sz w:val="21"/>
          <w:szCs w:val="21"/>
        </w:rPr>
        <w:t>：</w:t>
      </w:r>
      <w:r>
        <w:rPr>
          <w:rFonts w:hint="eastAsia" w:ascii="宋体" w:hAnsi="宋体" w:eastAsia="宋体" w:cs="宋体"/>
          <w:sz w:val="21"/>
          <w:szCs w:val="21"/>
          <w:lang w:val="en-US" w:eastAsia="zh-CN"/>
        </w:rPr>
        <w:t>1</w:t>
      </w:r>
      <w:r>
        <w:rPr>
          <w:rFonts w:hint="eastAsia" w:ascii="宋体" w:hAnsi="宋体" w:eastAsia="宋体" w:cs="宋体"/>
          <w:sz w:val="21"/>
          <w:szCs w:val="21"/>
        </w:rPr>
        <w:t>-</w:t>
      </w:r>
      <w:r>
        <w:rPr>
          <w:rFonts w:hint="eastAsia" w:ascii="宋体" w:hAnsi="宋体" w:eastAsia="宋体" w:cs="宋体"/>
          <w:sz w:val="21"/>
          <w:szCs w:val="21"/>
          <w:lang w:val="en-US" w:eastAsia="zh-CN"/>
        </w:rPr>
        <w:t>99min</w:t>
      </w:r>
    </w:p>
    <w:p w14:paraId="367AA86C">
      <w:pPr>
        <w:keepNext w:val="0"/>
        <w:keepLines w:val="0"/>
        <w:widowControl/>
        <w:numPr>
          <w:ilvl w:val="0"/>
          <w:numId w:val="10"/>
        </w:numPr>
        <w:suppressLineNumbers w:val="0"/>
        <w:ind w:left="425" w:leftChars="0" w:hanging="425" w:firstLineChars="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加/减速曲线</w:t>
      </w:r>
      <w:r>
        <w:rPr>
          <w:rFonts w:hint="eastAsia" w:ascii="宋体" w:hAnsi="宋体" w:eastAsia="宋体" w:cs="宋体"/>
          <w:sz w:val="21"/>
          <w:szCs w:val="21"/>
        </w:rPr>
        <w:t>：</w:t>
      </w:r>
      <w:r>
        <w:rPr>
          <w:rFonts w:hint="eastAsia" w:ascii="宋体" w:hAnsi="宋体" w:eastAsia="宋体" w:cs="宋体"/>
          <w:sz w:val="21"/>
          <w:szCs w:val="21"/>
          <w:lang w:val="en-US" w:eastAsia="zh-CN"/>
        </w:rPr>
        <w:t>1/0-15档</w:t>
      </w:r>
    </w:p>
    <w:p w14:paraId="29E4B093">
      <w:pPr>
        <w:numPr>
          <w:ilvl w:val="0"/>
          <w:numId w:val="10"/>
        </w:numPr>
        <w:ind w:left="425" w:leftChars="0" w:hanging="425"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整机</w:t>
      </w:r>
      <w:r>
        <w:rPr>
          <w:rFonts w:hint="eastAsia" w:ascii="宋体" w:hAnsi="宋体" w:eastAsia="宋体" w:cs="宋体"/>
          <w:sz w:val="21"/>
          <w:szCs w:val="21"/>
        </w:rPr>
        <w:t>噪</w:t>
      </w:r>
      <w:r>
        <w:rPr>
          <w:rFonts w:hint="eastAsia" w:ascii="宋体" w:hAnsi="宋体" w:eastAsia="宋体" w:cs="宋体"/>
          <w:sz w:val="21"/>
          <w:szCs w:val="21"/>
          <w:lang w:val="en-US" w:eastAsia="zh-CN"/>
        </w:rPr>
        <w:t>音</w:t>
      </w:r>
      <w:r>
        <w:rPr>
          <w:rFonts w:hint="eastAsia" w:ascii="宋体" w:hAnsi="宋体" w:eastAsia="宋体" w:cs="宋体"/>
          <w:sz w:val="21"/>
          <w:szCs w:val="21"/>
        </w:rPr>
        <w:t>：</w:t>
      </w:r>
      <w:r>
        <w:rPr>
          <w:rFonts w:hint="eastAsia" w:ascii="宋体" w:hAnsi="宋体" w:eastAsia="宋体" w:cs="宋体"/>
          <w:sz w:val="21"/>
          <w:szCs w:val="21"/>
          <w:lang w:val="en-US" w:eastAsia="zh-CN"/>
        </w:rPr>
        <w:t>＜65</w:t>
      </w:r>
      <w:r>
        <w:rPr>
          <w:rFonts w:hint="eastAsia" w:ascii="宋体" w:hAnsi="宋体" w:eastAsia="宋体" w:cs="宋体"/>
          <w:sz w:val="21"/>
          <w:szCs w:val="21"/>
        </w:rPr>
        <w:t>dB（A）</w:t>
      </w:r>
    </w:p>
    <w:p w14:paraId="268D4E43">
      <w:pPr>
        <w:numPr>
          <w:ilvl w:val="0"/>
          <w:numId w:val="10"/>
        </w:numPr>
        <w:ind w:left="425" w:leftChars="0" w:hanging="425" w:firstLineChars="0"/>
        <w:rPr>
          <w:rFonts w:hint="eastAsia" w:ascii="宋体" w:hAnsi="宋体" w:eastAsia="宋体" w:cs="宋体"/>
          <w:kern w:val="2"/>
          <w:sz w:val="21"/>
          <w:szCs w:val="21"/>
          <w:lang w:val="en-US" w:eastAsia="zh-CN" w:bidi="ar-SA"/>
        </w:rPr>
      </w:pPr>
      <w:r>
        <w:rPr>
          <w:rFonts w:hint="eastAsia" w:ascii="宋体" w:hAnsi="宋体" w:eastAsia="宋体" w:cs="宋体"/>
          <w:sz w:val="21"/>
          <w:szCs w:val="21"/>
        </w:rPr>
        <w:t>电源：AC220V   50HZ</w:t>
      </w:r>
    </w:p>
    <w:p w14:paraId="3BC02B11">
      <w:pPr>
        <w:numPr>
          <w:ilvl w:val="0"/>
          <w:numId w:val="10"/>
        </w:numPr>
        <w:ind w:left="425" w:leftChars="0" w:hanging="425" w:firstLineChars="0"/>
        <w:rPr>
          <w:rFonts w:hint="default" w:ascii="宋体" w:hAnsi="宋体" w:eastAsia="宋体" w:cs="宋体"/>
          <w:kern w:val="2"/>
          <w:sz w:val="21"/>
          <w:szCs w:val="21"/>
          <w:lang w:val="en-US" w:eastAsia="zh-CN" w:bidi="ar-SA"/>
        </w:rPr>
      </w:pPr>
      <w:r>
        <w:rPr>
          <w:rFonts w:hint="eastAsia" w:ascii="宋体" w:hAnsi="宋体" w:eastAsia="宋体" w:cs="宋体"/>
          <w:sz w:val="21"/>
          <w:szCs w:val="21"/>
        </w:rPr>
        <w:t>输入功率：</w:t>
      </w:r>
      <w:r>
        <w:rPr>
          <w:rFonts w:hint="eastAsia" w:ascii="宋体" w:hAnsi="宋体" w:eastAsia="宋体" w:cs="宋体"/>
          <w:sz w:val="21"/>
          <w:szCs w:val="21"/>
          <w:lang w:val="en-US" w:eastAsia="zh-CN"/>
        </w:rPr>
        <w:t>750W</w:t>
      </w:r>
    </w:p>
    <w:p w14:paraId="127C6837">
      <w:pPr>
        <w:numPr>
          <w:ilvl w:val="0"/>
          <w:numId w:val="10"/>
        </w:numPr>
        <w:tabs>
          <w:tab w:val="left" w:pos="405"/>
        </w:tabs>
        <w:ind w:left="425" w:leftChars="0" w:hanging="425" w:firstLineChars="0"/>
        <w:rPr>
          <w:rFonts w:hint="eastAsia" w:ascii="宋体" w:hAnsi="宋体" w:eastAsia="宋体" w:cs="宋体"/>
          <w:kern w:val="2"/>
          <w:sz w:val="21"/>
          <w:szCs w:val="21"/>
          <w:lang w:val="en-US" w:eastAsia="zh-CN" w:bidi="ar-SA"/>
        </w:rPr>
      </w:pPr>
      <w:r>
        <w:rPr>
          <w:rFonts w:hint="eastAsia" w:ascii="宋体" w:hAnsi="宋体" w:eastAsia="宋体" w:cs="宋体"/>
          <w:sz w:val="21"/>
          <w:szCs w:val="21"/>
        </w:rPr>
        <w:t>外型尺寸：</w:t>
      </w:r>
      <w:r>
        <w:rPr>
          <w:rFonts w:hint="eastAsia" w:ascii="宋体" w:hAnsi="宋体" w:eastAsia="宋体" w:cs="宋体"/>
          <w:sz w:val="21"/>
          <w:szCs w:val="21"/>
          <w:lang w:val="en-US" w:eastAsia="zh-CN"/>
        </w:rPr>
        <w:t>59*45*39</w:t>
      </w:r>
      <w:r>
        <w:rPr>
          <w:rFonts w:hint="eastAsia" w:ascii="宋体" w:hAnsi="宋体" w:eastAsia="宋体" w:cs="宋体"/>
          <w:sz w:val="21"/>
          <w:szCs w:val="21"/>
        </w:rPr>
        <w:t>cm</w:t>
      </w:r>
    </w:p>
    <w:p w14:paraId="06F3700E">
      <w:pPr>
        <w:keepNext w:val="0"/>
        <w:keepLines w:val="0"/>
        <w:widowControl/>
        <w:numPr>
          <w:ilvl w:val="0"/>
          <w:numId w:val="10"/>
        </w:numPr>
        <w:suppressLineNumbers w:val="0"/>
        <w:ind w:left="425" w:leftChars="0" w:hanging="425" w:firstLineChars="0"/>
        <w:jc w:val="left"/>
        <w:rPr>
          <w:rFonts w:hint="eastAsia" w:ascii="宋体" w:hAnsi="宋体" w:eastAsia="宋体" w:cs="宋体"/>
          <w:sz w:val="21"/>
          <w:szCs w:val="21"/>
          <w:lang w:val="en-US" w:eastAsia="zh-CN"/>
        </w:rPr>
      </w:pPr>
      <w:r>
        <w:rPr>
          <w:rFonts w:hint="eastAsia" w:ascii="宋体" w:hAnsi="宋体" w:eastAsia="宋体" w:cs="宋体"/>
          <w:sz w:val="21"/>
          <w:szCs w:val="21"/>
        </w:rPr>
        <w:t>净重：</w:t>
      </w:r>
      <w:r>
        <w:rPr>
          <w:rFonts w:hint="eastAsia" w:ascii="宋体" w:hAnsi="宋体" w:eastAsia="宋体" w:cs="宋体"/>
          <w:sz w:val="21"/>
          <w:szCs w:val="21"/>
          <w:lang w:val="en-US" w:eastAsia="zh-CN"/>
        </w:rPr>
        <w:t>64</w:t>
      </w:r>
      <w:r>
        <w:rPr>
          <w:rFonts w:hint="eastAsia" w:ascii="宋体" w:hAnsi="宋体" w:eastAsia="宋体" w:cs="宋体"/>
          <w:sz w:val="21"/>
          <w:szCs w:val="21"/>
        </w:rPr>
        <w:t>kg</w:t>
      </w:r>
    </w:p>
    <w:p w14:paraId="2CAF5FB0">
      <w:pPr>
        <w:keepNext w:val="0"/>
        <w:keepLines w:val="0"/>
        <w:widowControl/>
        <w:numPr>
          <w:ilvl w:val="0"/>
          <w:numId w:val="10"/>
        </w:numPr>
        <w:suppressLineNumbers w:val="0"/>
        <w:ind w:left="425" w:leftChars="0" w:hanging="425" w:firstLineChars="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配置：水平转子-吊篮*4组、3/5ml采血管*100支</w:t>
      </w:r>
    </w:p>
    <w:p w14:paraId="457C0AE2">
      <w:pPr>
        <w:rPr>
          <w:rFonts w:hint="default"/>
          <w:sz w:val="30"/>
          <w:szCs w:val="30"/>
          <w:lang w:val="en-US" w:eastAsia="zh-CN"/>
        </w:rPr>
      </w:pPr>
      <w:r>
        <w:rPr>
          <w:rFonts w:hint="default"/>
          <w:sz w:val="30"/>
          <w:szCs w:val="30"/>
          <w:lang w:val="en-US" w:eastAsia="zh-CN"/>
        </w:rPr>
        <w:br w:type="page"/>
      </w:r>
    </w:p>
    <w:p w14:paraId="27AF5309">
      <w:pPr>
        <w:pStyle w:val="7"/>
        <w:numPr>
          <w:ilvl w:val="0"/>
          <w:numId w:val="0"/>
        </w:numPr>
        <w:ind w:firstLine="2108" w:firstLineChars="700"/>
        <w:jc w:val="both"/>
        <w:rPr>
          <w:rFonts w:hint="default"/>
          <w:sz w:val="30"/>
          <w:szCs w:val="30"/>
          <w:lang w:val="en-US" w:eastAsia="zh-CN"/>
        </w:rPr>
      </w:pPr>
      <w:r>
        <w:rPr>
          <w:rFonts w:hint="eastAsia"/>
          <w:b/>
          <w:bCs/>
          <w:sz w:val="30"/>
          <w:szCs w:val="30"/>
          <w:lang w:val="en-US" w:eastAsia="zh-CN"/>
        </w:rPr>
        <w:t>9.10医用离心机（高速）</w:t>
      </w:r>
    </w:p>
    <w:p w14:paraId="71489E5E">
      <w:pPr>
        <w:keepNext w:val="0"/>
        <w:keepLines w:val="0"/>
        <w:widowControl/>
        <w:numPr>
          <w:ilvl w:val="0"/>
          <w:numId w:val="11"/>
        </w:numPr>
        <w:suppressLineNumbers w:val="0"/>
        <w:ind w:left="425" w:leftChars="0" w:hanging="425" w:firstLineChars="0"/>
        <w:jc w:val="left"/>
        <w:rPr>
          <w:rFonts w:hint="default" w:ascii="宋体" w:hAnsi="宋体" w:eastAsia="宋体" w:cs="宋体"/>
          <w:color w:val="231F20"/>
          <w:kern w:val="0"/>
          <w:sz w:val="22"/>
          <w:szCs w:val="22"/>
          <w:lang w:val="en-US" w:eastAsia="zh-CN" w:bidi="ar"/>
        </w:rPr>
      </w:pPr>
      <w:r>
        <w:rPr>
          <w:rFonts w:hint="default" w:ascii="宋体" w:hAnsi="宋体" w:eastAsia="宋体" w:cs="宋体"/>
          <w:color w:val="231F20"/>
          <w:kern w:val="0"/>
          <w:sz w:val="22"/>
          <w:szCs w:val="22"/>
          <w:lang w:val="en-US" w:eastAsia="zh-CN" w:bidi="ar"/>
        </w:rPr>
        <w:t xml:space="preserve">金属机箱，不锈钢离心腔，电子门锁，安全可靠； </w:t>
      </w:r>
    </w:p>
    <w:p w14:paraId="09E0C376">
      <w:pPr>
        <w:keepNext w:val="0"/>
        <w:keepLines w:val="0"/>
        <w:widowControl/>
        <w:numPr>
          <w:ilvl w:val="0"/>
          <w:numId w:val="11"/>
        </w:numPr>
        <w:suppressLineNumbers w:val="0"/>
        <w:ind w:left="425" w:leftChars="0" w:hanging="425" w:firstLineChars="0"/>
        <w:jc w:val="left"/>
        <w:rPr>
          <w:rFonts w:hint="default" w:ascii="宋体" w:hAnsi="宋体" w:eastAsia="宋体" w:cs="宋体"/>
          <w:color w:val="231F20"/>
          <w:kern w:val="0"/>
          <w:sz w:val="22"/>
          <w:szCs w:val="22"/>
          <w:lang w:val="en-US" w:eastAsia="zh-CN" w:bidi="ar"/>
        </w:rPr>
      </w:pPr>
      <w:r>
        <w:rPr>
          <w:rFonts w:hint="default" w:ascii="宋体" w:hAnsi="宋体" w:eastAsia="宋体" w:cs="宋体"/>
          <w:color w:val="231F20"/>
          <w:kern w:val="0"/>
          <w:sz w:val="22"/>
          <w:szCs w:val="22"/>
          <w:lang w:val="en-US" w:eastAsia="zh-CN" w:bidi="ar"/>
        </w:rPr>
        <w:t xml:space="preserve">微机控制，具有开盖自动停机及多种保护功能； </w:t>
      </w:r>
    </w:p>
    <w:p w14:paraId="14B05D5C">
      <w:pPr>
        <w:keepNext w:val="0"/>
        <w:keepLines w:val="0"/>
        <w:widowControl/>
        <w:numPr>
          <w:ilvl w:val="0"/>
          <w:numId w:val="11"/>
        </w:numPr>
        <w:suppressLineNumbers w:val="0"/>
        <w:ind w:left="425" w:leftChars="0" w:hanging="425" w:firstLineChars="0"/>
        <w:jc w:val="left"/>
        <w:rPr>
          <w:rFonts w:hint="default" w:ascii="宋体" w:hAnsi="宋体" w:eastAsia="宋体" w:cs="宋体"/>
          <w:color w:val="231F20"/>
          <w:kern w:val="0"/>
          <w:sz w:val="22"/>
          <w:szCs w:val="22"/>
          <w:lang w:val="en-US" w:eastAsia="zh-CN" w:bidi="ar"/>
        </w:rPr>
      </w:pPr>
      <w:r>
        <w:rPr>
          <w:rFonts w:hint="default" w:ascii="宋体" w:hAnsi="宋体" w:eastAsia="宋体" w:cs="宋体"/>
          <w:color w:val="231F20"/>
          <w:kern w:val="0"/>
          <w:sz w:val="22"/>
          <w:szCs w:val="22"/>
          <w:lang w:val="en-US" w:eastAsia="zh-CN" w:bidi="ar"/>
        </w:rPr>
        <w:t xml:space="preserve">采用LED数码管显示屏显示，薄膜按键操作、快捷、方便； </w:t>
      </w:r>
    </w:p>
    <w:p w14:paraId="5D99FE55">
      <w:pPr>
        <w:keepNext w:val="0"/>
        <w:keepLines w:val="0"/>
        <w:widowControl/>
        <w:numPr>
          <w:ilvl w:val="0"/>
          <w:numId w:val="11"/>
        </w:numPr>
        <w:suppressLineNumbers w:val="0"/>
        <w:ind w:left="425" w:leftChars="0" w:hanging="425" w:firstLineChars="0"/>
        <w:jc w:val="left"/>
        <w:rPr>
          <w:rFonts w:hint="default" w:ascii="宋体" w:hAnsi="宋体" w:eastAsia="宋体" w:cs="宋体"/>
          <w:color w:val="231F20"/>
          <w:kern w:val="0"/>
          <w:sz w:val="22"/>
          <w:szCs w:val="22"/>
          <w:lang w:val="en-US" w:eastAsia="zh-CN" w:bidi="ar"/>
        </w:rPr>
      </w:pPr>
      <w:r>
        <w:rPr>
          <w:rFonts w:hint="default" w:ascii="宋体" w:hAnsi="宋体" w:eastAsia="宋体" w:cs="宋体"/>
          <w:color w:val="231F20"/>
          <w:kern w:val="0"/>
          <w:sz w:val="22"/>
          <w:szCs w:val="22"/>
          <w:lang w:val="en-US" w:eastAsia="zh-CN" w:bidi="ar"/>
        </w:rPr>
        <w:t xml:space="preserve">超强铝合金转子、运行平稳可靠。 </w:t>
      </w:r>
    </w:p>
    <w:p w14:paraId="7CC6366D">
      <w:pPr>
        <w:keepNext w:val="0"/>
        <w:keepLines w:val="0"/>
        <w:widowControl/>
        <w:numPr>
          <w:ilvl w:val="0"/>
          <w:numId w:val="11"/>
        </w:numPr>
        <w:suppressLineNumbers w:val="0"/>
        <w:ind w:left="425" w:leftChars="0" w:hanging="425" w:firstLineChars="0"/>
        <w:jc w:val="left"/>
        <w:rPr>
          <w:rFonts w:hint="default" w:ascii="宋体" w:hAnsi="宋体" w:eastAsia="宋体" w:cs="宋体"/>
          <w:color w:val="231F20"/>
          <w:kern w:val="0"/>
          <w:sz w:val="22"/>
          <w:szCs w:val="22"/>
          <w:lang w:val="en-US" w:eastAsia="zh-CN" w:bidi="ar"/>
        </w:rPr>
      </w:pPr>
      <w:r>
        <w:rPr>
          <w:rFonts w:hint="default" w:ascii="宋体" w:hAnsi="宋体" w:eastAsia="宋体" w:cs="宋体"/>
          <w:color w:val="231F20"/>
          <w:kern w:val="0"/>
          <w:sz w:val="22"/>
          <w:szCs w:val="22"/>
          <w:lang w:val="en-US" w:eastAsia="zh-CN" w:bidi="ar"/>
        </w:rPr>
        <w:t xml:space="preserve">采用停机防回荡技术，减速时液面平整清晰；不会出现二次悬沉现象； </w:t>
      </w:r>
    </w:p>
    <w:p w14:paraId="4845CAA1">
      <w:pPr>
        <w:keepNext w:val="0"/>
        <w:keepLines w:val="0"/>
        <w:widowControl/>
        <w:numPr>
          <w:ilvl w:val="0"/>
          <w:numId w:val="11"/>
        </w:numPr>
        <w:suppressLineNumbers w:val="0"/>
        <w:ind w:left="425" w:leftChars="0" w:hanging="425" w:firstLineChars="0"/>
        <w:jc w:val="left"/>
        <w:rPr>
          <w:rFonts w:hint="default" w:ascii="宋体" w:hAnsi="宋体" w:eastAsia="宋体" w:cs="宋体"/>
          <w:color w:val="231F20"/>
          <w:kern w:val="0"/>
          <w:sz w:val="22"/>
          <w:szCs w:val="22"/>
          <w:lang w:val="en-US" w:eastAsia="zh-CN" w:bidi="ar"/>
        </w:rPr>
      </w:pPr>
      <w:r>
        <w:rPr>
          <w:rFonts w:hint="default" w:ascii="宋体" w:hAnsi="宋体" w:eastAsia="宋体" w:cs="宋体"/>
          <w:color w:val="231F20"/>
          <w:kern w:val="0"/>
          <w:sz w:val="22"/>
          <w:szCs w:val="22"/>
          <w:lang w:val="en-US" w:eastAsia="zh-CN" w:bidi="ar"/>
        </w:rPr>
        <w:t xml:space="preserve">独特的空气环路设计，减小噪声和热量的产生； </w:t>
      </w:r>
    </w:p>
    <w:p w14:paraId="0B06A73C">
      <w:pPr>
        <w:keepNext w:val="0"/>
        <w:keepLines w:val="0"/>
        <w:widowControl/>
        <w:numPr>
          <w:ilvl w:val="0"/>
          <w:numId w:val="11"/>
        </w:numPr>
        <w:suppressLineNumbers w:val="0"/>
        <w:ind w:left="425" w:leftChars="0" w:hanging="425" w:firstLineChars="0"/>
        <w:jc w:val="left"/>
        <w:rPr>
          <w:rFonts w:hint="default" w:ascii="宋体" w:hAnsi="宋体" w:eastAsia="宋体" w:cs="宋体"/>
          <w:color w:val="231F20"/>
          <w:kern w:val="0"/>
          <w:sz w:val="22"/>
          <w:szCs w:val="22"/>
          <w:lang w:val="en-US" w:eastAsia="zh-CN" w:bidi="ar"/>
        </w:rPr>
      </w:pPr>
      <w:r>
        <w:rPr>
          <w:rFonts w:hint="default" w:ascii="宋体" w:hAnsi="宋体" w:eastAsia="宋体" w:cs="宋体"/>
          <w:color w:val="231F20"/>
          <w:kern w:val="0"/>
          <w:sz w:val="22"/>
          <w:szCs w:val="22"/>
          <w:lang w:val="en-US" w:eastAsia="zh-CN" w:bidi="ar"/>
        </w:rPr>
        <w:t>运行中可随时更改转速、离心力、时间参数，无需停机，断电停机可记忆最后一次运行参数。</w:t>
      </w:r>
    </w:p>
    <w:p w14:paraId="6F3760CD">
      <w:pPr>
        <w:numPr>
          <w:ilvl w:val="0"/>
          <w:numId w:val="11"/>
        </w:numPr>
        <w:ind w:left="425" w:leftChars="0" w:hanging="425" w:firstLineChars="0"/>
        <w:rPr>
          <w:rFonts w:hint="eastAsia" w:ascii="宋体" w:hAnsi="宋体" w:eastAsia="宋体" w:cs="宋体"/>
          <w:sz w:val="21"/>
          <w:szCs w:val="21"/>
        </w:rPr>
      </w:pPr>
      <w:r>
        <w:rPr>
          <w:rFonts w:hint="eastAsia" w:ascii="宋体" w:hAnsi="宋体" w:eastAsia="宋体" w:cs="宋体"/>
          <w:sz w:val="21"/>
          <w:szCs w:val="21"/>
        </w:rPr>
        <w:t>最高转速：</w:t>
      </w:r>
      <w:r>
        <w:rPr>
          <w:rFonts w:hint="eastAsia" w:ascii="宋体" w:hAnsi="宋体" w:eastAsia="宋体" w:cs="宋体"/>
          <w:sz w:val="21"/>
          <w:szCs w:val="21"/>
          <w:lang w:val="en-US" w:eastAsia="zh-CN"/>
        </w:rPr>
        <w:t>160</w:t>
      </w:r>
      <w:r>
        <w:rPr>
          <w:rFonts w:hint="eastAsia" w:ascii="宋体" w:hAnsi="宋体" w:eastAsia="宋体" w:cs="宋体"/>
          <w:sz w:val="21"/>
          <w:szCs w:val="21"/>
        </w:rPr>
        <w:t>00r/min</w:t>
      </w:r>
    </w:p>
    <w:p w14:paraId="12C8B803">
      <w:pPr>
        <w:numPr>
          <w:ilvl w:val="0"/>
          <w:numId w:val="11"/>
        </w:numPr>
        <w:ind w:left="425" w:leftChars="0" w:hanging="425" w:firstLineChar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转速偏差：±10rpm</w:t>
      </w:r>
    </w:p>
    <w:p w14:paraId="44B40C5C">
      <w:pPr>
        <w:numPr>
          <w:ilvl w:val="0"/>
          <w:numId w:val="11"/>
        </w:numPr>
        <w:ind w:left="425" w:leftChars="0" w:hanging="425" w:firstLineChars="0"/>
        <w:rPr>
          <w:rFonts w:hint="eastAsia" w:ascii="宋体" w:hAnsi="宋体" w:eastAsia="宋体" w:cs="宋体"/>
          <w:sz w:val="21"/>
          <w:szCs w:val="21"/>
        </w:rPr>
      </w:pPr>
      <w:r>
        <w:rPr>
          <w:rFonts w:hint="eastAsia" w:ascii="宋体" w:hAnsi="宋体" w:eastAsia="宋体" w:cs="宋体"/>
          <w:sz w:val="21"/>
          <w:szCs w:val="21"/>
        </w:rPr>
        <w:t>最大相对离心力：</w:t>
      </w:r>
      <w:r>
        <w:rPr>
          <w:rFonts w:hint="eastAsia" w:ascii="宋体" w:hAnsi="宋体" w:eastAsia="宋体" w:cs="宋体"/>
          <w:sz w:val="21"/>
          <w:szCs w:val="21"/>
          <w:lang w:val="en-US" w:eastAsia="zh-CN"/>
        </w:rPr>
        <w:t>16900</w:t>
      </w:r>
      <w:r>
        <w:rPr>
          <w:rFonts w:hint="eastAsia" w:ascii="宋体" w:hAnsi="宋体" w:eastAsia="宋体" w:cs="宋体"/>
          <w:sz w:val="21"/>
          <w:szCs w:val="21"/>
        </w:rPr>
        <w:t>×g</w:t>
      </w:r>
    </w:p>
    <w:p w14:paraId="7E3808B7">
      <w:pPr>
        <w:numPr>
          <w:ilvl w:val="0"/>
          <w:numId w:val="11"/>
        </w:numPr>
        <w:ind w:left="425" w:leftChars="0" w:hanging="425" w:firstLineChar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定时范围</w:t>
      </w:r>
      <w:r>
        <w:rPr>
          <w:rFonts w:hint="eastAsia" w:ascii="宋体" w:hAnsi="宋体" w:eastAsia="宋体" w:cs="宋体"/>
          <w:sz w:val="21"/>
          <w:szCs w:val="21"/>
        </w:rPr>
        <w:t>：</w:t>
      </w:r>
      <w:r>
        <w:rPr>
          <w:rFonts w:hint="eastAsia" w:ascii="宋体" w:hAnsi="宋体" w:eastAsia="宋体" w:cs="宋体"/>
          <w:sz w:val="21"/>
          <w:szCs w:val="21"/>
          <w:lang w:val="en-US" w:eastAsia="zh-CN"/>
        </w:rPr>
        <w:t>1</w:t>
      </w:r>
      <w:r>
        <w:rPr>
          <w:rFonts w:hint="eastAsia" w:ascii="宋体" w:hAnsi="宋体" w:eastAsia="宋体" w:cs="宋体"/>
          <w:sz w:val="21"/>
          <w:szCs w:val="21"/>
        </w:rPr>
        <w:t>-</w:t>
      </w:r>
      <w:r>
        <w:rPr>
          <w:rFonts w:hint="eastAsia" w:ascii="宋体" w:hAnsi="宋体" w:eastAsia="宋体" w:cs="宋体"/>
          <w:sz w:val="21"/>
          <w:szCs w:val="21"/>
          <w:lang w:val="en-US" w:eastAsia="zh-CN"/>
        </w:rPr>
        <w:t>99min59s</w:t>
      </w:r>
    </w:p>
    <w:p w14:paraId="49B9B553">
      <w:pPr>
        <w:keepNext w:val="0"/>
        <w:keepLines w:val="0"/>
        <w:widowControl/>
        <w:numPr>
          <w:ilvl w:val="0"/>
          <w:numId w:val="11"/>
        </w:numPr>
        <w:suppressLineNumbers w:val="0"/>
        <w:ind w:left="425" w:leftChars="0" w:hanging="425" w:firstLineChars="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加减速曲线：1-9档</w:t>
      </w:r>
    </w:p>
    <w:p w14:paraId="359DD640">
      <w:pPr>
        <w:numPr>
          <w:ilvl w:val="0"/>
          <w:numId w:val="11"/>
        </w:numPr>
        <w:ind w:left="425" w:leftChars="0" w:hanging="425"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整机</w:t>
      </w:r>
      <w:r>
        <w:rPr>
          <w:rFonts w:hint="eastAsia" w:ascii="宋体" w:hAnsi="宋体" w:eastAsia="宋体" w:cs="宋体"/>
          <w:sz w:val="21"/>
          <w:szCs w:val="21"/>
        </w:rPr>
        <w:t>噪</w:t>
      </w:r>
      <w:r>
        <w:rPr>
          <w:rFonts w:hint="eastAsia" w:ascii="宋体" w:hAnsi="宋体" w:eastAsia="宋体" w:cs="宋体"/>
          <w:sz w:val="21"/>
          <w:szCs w:val="21"/>
          <w:lang w:val="en-US" w:eastAsia="zh-CN"/>
        </w:rPr>
        <w:t>音</w:t>
      </w:r>
      <w:r>
        <w:rPr>
          <w:rFonts w:hint="eastAsia" w:ascii="宋体" w:hAnsi="宋体" w:eastAsia="宋体" w:cs="宋体"/>
          <w:sz w:val="21"/>
          <w:szCs w:val="21"/>
        </w:rPr>
        <w:t>：</w:t>
      </w:r>
      <w:r>
        <w:rPr>
          <w:rFonts w:hint="eastAsia" w:ascii="宋体" w:hAnsi="宋体" w:eastAsia="宋体" w:cs="宋体"/>
          <w:sz w:val="21"/>
          <w:szCs w:val="21"/>
          <w:lang w:val="en-US" w:eastAsia="zh-CN"/>
        </w:rPr>
        <w:t>＜60</w:t>
      </w:r>
      <w:r>
        <w:rPr>
          <w:rFonts w:hint="eastAsia" w:ascii="宋体" w:hAnsi="宋体" w:eastAsia="宋体" w:cs="宋体"/>
          <w:sz w:val="21"/>
          <w:szCs w:val="21"/>
        </w:rPr>
        <w:t>dB（A）</w:t>
      </w:r>
    </w:p>
    <w:p w14:paraId="4045B3BF">
      <w:pPr>
        <w:numPr>
          <w:ilvl w:val="0"/>
          <w:numId w:val="11"/>
        </w:numPr>
        <w:ind w:left="425" w:leftChars="0" w:hanging="425" w:firstLineChars="0"/>
        <w:rPr>
          <w:rFonts w:hint="eastAsia" w:ascii="宋体" w:hAnsi="宋体" w:eastAsia="宋体" w:cs="宋体"/>
          <w:kern w:val="2"/>
          <w:sz w:val="21"/>
          <w:szCs w:val="21"/>
          <w:lang w:val="en-US" w:eastAsia="zh-CN" w:bidi="ar-SA"/>
        </w:rPr>
      </w:pPr>
      <w:r>
        <w:rPr>
          <w:rFonts w:hint="eastAsia" w:ascii="宋体" w:hAnsi="宋体" w:eastAsia="宋体" w:cs="宋体"/>
          <w:sz w:val="21"/>
          <w:szCs w:val="21"/>
        </w:rPr>
        <w:t>电源：AC220V   50HZ</w:t>
      </w:r>
    </w:p>
    <w:p w14:paraId="46608A88">
      <w:pPr>
        <w:numPr>
          <w:ilvl w:val="0"/>
          <w:numId w:val="11"/>
        </w:numPr>
        <w:ind w:left="425" w:leftChars="0" w:hanging="425" w:firstLineChars="0"/>
        <w:rPr>
          <w:rFonts w:hint="default" w:ascii="宋体" w:hAnsi="宋体" w:eastAsia="宋体" w:cs="宋体"/>
          <w:kern w:val="2"/>
          <w:sz w:val="21"/>
          <w:szCs w:val="21"/>
          <w:lang w:val="en-US" w:eastAsia="zh-CN" w:bidi="ar-SA"/>
        </w:rPr>
      </w:pPr>
      <w:r>
        <w:rPr>
          <w:rFonts w:hint="eastAsia" w:ascii="宋体" w:hAnsi="宋体" w:eastAsia="宋体" w:cs="宋体"/>
          <w:sz w:val="21"/>
          <w:szCs w:val="21"/>
        </w:rPr>
        <w:t>输入功率：</w:t>
      </w:r>
      <w:r>
        <w:rPr>
          <w:rFonts w:hint="eastAsia" w:ascii="宋体" w:hAnsi="宋体" w:eastAsia="宋体" w:cs="宋体"/>
          <w:sz w:val="21"/>
          <w:szCs w:val="21"/>
          <w:lang w:val="en-US" w:eastAsia="zh-CN"/>
        </w:rPr>
        <w:t>0.6KW</w:t>
      </w:r>
    </w:p>
    <w:p w14:paraId="36016D24">
      <w:pPr>
        <w:keepNext w:val="0"/>
        <w:keepLines w:val="0"/>
        <w:widowControl/>
        <w:numPr>
          <w:ilvl w:val="0"/>
          <w:numId w:val="11"/>
        </w:numPr>
        <w:suppressLineNumbers w:val="0"/>
        <w:ind w:left="425" w:leftChars="0" w:hanging="425" w:firstLineChars="0"/>
        <w:jc w:val="left"/>
        <w:rPr>
          <w:rFonts w:hint="eastAsia" w:ascii="宋体" w:hAnsi="宋体" w:eastAsia="宋体" w:cs="宋体"/>
          <w:kern w:val="2"/>
          <w:sz w:val="21"/>
          <w:szCs w:val="21"/>
          <w:lang w:val="en-US" w:eastAsia="zh-CN" w:bidi="ar-SA"/>
        </w:rPr>
      </w:pPr>
      <w:r>
        <w:rPr>
          <w:rFonts w:hint="eastAsia" w:ascii="宋体" w:hAnsi="宋体" w:eastAsia="宋体" w:cs="宋体"/>
          <w:sz w:val="21"/>
          <w:szCs w:val="21"/>
        </w:rPr>
        <w:t>外型尺寸：</w:t>
      </w:r>
      <w:r>
        <w:rPr>
          <w:rFonts w:hint="eastAsia" w:ascii="宋体" w:hAnsi="宋体" w:eastAsia="宋体" w:cs="宋体"/>
          <w:sz w:val="21"/>
          <w:szCs w:val="21"/>
          <w:lang w:val="en-US" w:eastAsia="zh-CN"/>
        </w:rPr>
        <w:t>39×27×26cm</w:t>
      </w:r>
    </w:p>
    <w:p w14:paraId="0C6CD988">
      <w:pPr>
        <w:keepNext w:val="0"/>
        <w:keepLines w:val="0"/>
        <w:widowControl/>
        <w:numPr>
          <w:ilvl w:val="0"/>
          <w:numId w:val="11"/>
        </w:numPr>
        <w:suppressLineNumbers w:val="0"/>
        <w:ind w:left="425" w:leftChars="0" w:hanging="425" w:firstLineChars="0"/>
        <w:jc w:val="left"/>
        <w:rPr>
          <w:rFonts w:hint="default" w:ascii="宋体" w:hAnsi="宋体" w:eastAsia="宋体" w:cs="宋体"/>
          <w:color w:val="231F20"/>
          <w:kern w:val="0"/>
          <w:sz w:val="22"/>
          <w:szCs w:val="22"/>
          <w:lang w:val="en-US" w:eastAsia="zh-CN" w:bidi="ar"/>
        </w:rPr>
      </w:pPr>
      <w:r>
        <w:rPr>
          <w:rFonts w:hint="eastAsia" w:ascii="宋体" w:hAnsi="宋体" w:eastAsia="宋体" w:cs="宋体"/>
          <w:sz w:val="21"/>
          <w:szCs w:val="21"/>
        </w:rPr>
        <w:t>净重：</w:t>
      </w:r>
      <w:r>
        <w:rPr>
          <w:rFonts w:hint="eastAsia" w:ascii="宋体" w:hAnsi="宋体" w:eastAsia="宋体" w:cs="宋体"/>
          <w:sz w:val="21"/>
          <w:szCs w:val="21"/>
          <w:lang w:val="en-US" w:eastAsia="zh-CN"/>
        </w:rPr>
        <w:t>18</w:t>
      </w:r>
      <w:r>
        <w:rPr>
          <w:rFonts w:hint="eastAsia" w:ascii="宋体" w:hAnsi="宋体" w:eastAsia="宋体" w:cs="宋体"/>
          <w:sz w:val="21"/>
          <w:szCs w:val="21"/>
        </w:rPr>
        <w:t>kg</w:t>
      </w:r>
    </w:p>
    <w:p w14:paraId="53DA4DAC">
      <w:pPr>
        <w:keepNext w:val="0"/>
        <w:keepLines w:val="0"/>
        <w:widowControl/>
        <w:numPr>
          <w:ilvl w:val="0"/>
          <w:numId w:val="11"/>
        </w:numPr>
        <w:suppressLineNumbers w:val="0"/>
        <w:ind w:left="425" w:leftChars="0" w:hanging="425" w:firstLineChars="0"/>
        <w:jc w:val="left"/>
        <w:rPr>
          <w:rFonts w:hint="default" w:ascii="宋体" w:hAnsi="宋体" w:eastAsia="宋体" w:cs="宋体"/>
          <w:color w:val="231F20"/>
          <w:kern w:val="0"/>
          <w:sz w:val="22"/>
          <w:szCs w:val="22"/>
          <w:lang w:val="en-US" w:eastAsia="zh-CN" w:bidi="ar"/>
        </w:rPr>
      </w:pPr>
      <w:r>
        <w:rPr>
          <w:rFonts w:hint="eastAsia" w:ascii="宋体" w:hAnsi="宋体" w:eastAsia="宋体" w:cs="宋体"/>
          <w:sz w:val="21"/>
          <w:szCs w:val="21"/>
          <w:lang w:val="en-US" w:eastAsia="zh-CN"/>
        </w:rPr>
        <w:t>配置：</w:t>
      </w:r>
      <w:r>
        <w:rPr>
          <w:rFonts w:hint="eastAsia" w:ascii="宋体" w:hAnsi="宋体" w:eastAsia="宋体" w:cs="宋体"/>
          <w:kern w:val="2"/>
          <w:sz w:val="21"/>
          <w:szCs w:val="21"/>
          <w:lang w:val="en-US" w:eastAsia="zh-CN" w:bidi="ar-SA"/>
        </w:rPr>
        <w:t>角度转子</w:t>
      </w:r>
      <w:r>
        <w:rPr>
          <w:rFonts w:hint="eastAsia" w:ascii="宋体" w:hAnsi="宋体" w:eastAsia="宋体" w:cs="宋体"/>
          <w:sz w:val="21"/>
          <w:szCs w:val="21"/>
          <w:lang w:val="en-US" w:eastAsia="zh-CN"/>
        </w:rPr>
        <w:t>1.5/2ml*12支</w:t>
      </w:r>
    </w:p>
    <w:p w14:paraId="59F2CEDA">
      <w:pPr>
        <w:rPr>
          <w:rFonts w:hint="default"/>
          <w:sz w:val="30"/>
          <w:szCs w:val="30"/>
          <w:lang w:val="en-US" w:eastAsia="zh-CN"/>
        </w:rPr>
      </w:pPr>
      <w:r>
        <w:rPr>
          <w:rFonts w:hint="default"/>
          <w:sz w:val="30"/>
          <w:szCs w:val="30"/>
          <w:lang w:val="en-US" w:eastAsia="zh-CN"/>
        </w:rPr>
        <w:br w:type="page"/>
      </w:r>
    </w:p>
    <w:p w14:paraId="0A31E3EC">
      <w:pPr>
        <w:pStyle w:val="7"/>
        <w:numPr>
          <w:ilvl w:val="0"/>
          <w:numId w:val="0"/>
        </w:numPr>
        <w:ind w:firstLine="2108" w:firstLineChars="700"/>
        <w:jc w:val="both"/>
        <w:rPr>
          <w:rFonts w:hint="eastAsia"/>
          <w:sz w:val="30"/>
          <w:szCs w:val="30"/>
          <w:lang w:val="en-US" w:eastAsia="zh-CN"/>
        </w:rPr>
      </w:pPr>
      <w:r>
        <w:rPr>
          <w:rFonts w:hint="eastAsia"/>
          <w:b/>
          <w:bCs/>
          <w:sz w:val="30"/>
          <w:szCs w:val="30"/>
          <w:lang w:val="en-US" w:eastAsia="zh-CN"/>
        </w:rPr>
        <w:t>9.11全自动化学发光测定仪</w:t>
      </w:r>
    </w:p>
    <w:p w14:paraId="423A4C37">
      <w:pPr>
        <w:numPr>
          <w:ilvl w:val="0"/>
          <w:numId w:val="12"/>
        </w:numPr>
        <w:ind w:left="425" w:leftChars="0" w:hanging="425" w:firstLineChars="0"/>
      </w:pPr>
      <w:r>
        <w:rPr>
          <w:rFonts w:hint="eastAsia"/>
        </w:rPr>
        <w:t>基本功能</w:t>
      </w:r>
      <w:r>
        <w:rPr>
          <w:rFonts w:hint="eastAsia"/>
          <w:lang w:eastAsia="zh-CN"/>
        </w:rPr>
        <w:t>：</w:t>
      </w:r>
      <w:r>
        <w:rPr>
          <w:rFonts w:hint="eastAsia"/>
        </w:rPr>
        <w:t>全自动完成免疫实验，包括加样、稀释、振荡、孵育、洗板、读数及结果判断全过程实验</w:t>
      </w:r>
      <w:r>
        <w:rPr>
          <w:rFonts w:hint="eastAsia"/>
          <w:lang w:eastAsia="zh-CN"/>
        </w:rPr>
        <w:t>；</w:t>
      </w:r>
    </w:p>
    <w:p w14:paraId="4F7119BA">
      <w:pPr>
        <w:numPr>
          <w:ilvl w:val="0"/>
          <w:numId w:val="12"/>
        </w:numPr>
        <w:ind w:left="425" w:leftChars="0" w:hanging="425" w:firstLineChars="0"/>
        <w:rPr>
          <w:rFonts w:hint="eastAsia"/>
        </w:rPr>
      </w:pPr>
      <w:r>
        <w:rPr>
          <w:rFonts w:hint="eastAsia"/>
        </w:rPr>
        <w:t>加样方式</w:t>
      </w:r>
      <w:r>
        <w:rPr>
          <w:rFonts w:hint="eastAsia"/>
          <w:lang w:eastAsia="zh-CN"/>
        </w:rPr>
        <w:t>：</w:t>
      </w:r>
      <w:r>
        <w:rPr>
          <w:rFonts w:hint="eastAsia"/>
        </w:rPr>
        <w:t>免疫分析仪采用重复用加样针加样方式</w:t>
      </w:r>
      <w:r>
        <w:rPr>
          <w:rFonts w:hint="eastAsia"/>
          <w:lang w:eastAsia="zh-CN"/>
        </w:rPr>
        <w:t>；</w:t>
      </w:r>
    </w:p>
    <w:p w14:paraId="4AB9D534">
      <w:pPr>
        <w:numPr>
          <w:ilvl w:val="0"/>
          <w:numId w:val="12"/>
        </w:numPr>
        <w:ind w:left="425" w:leftChars="0" w:hanging="425" w:firstLineChars="0"/>
        <w:rPr>
          <w:rFonts w:hint="eastAsia"/>
        </w:rPr>
      </w:pPr>
      <w:r>
        <w:rPr>
          <w:rFonts w:hint="eastAsia"/>
        </w:rPr>
        <w:t>平台可</w:t>
      </w:r>
      <w:r>
        <w:rPr>
          <w:rFonts w:hint="eastAsia"/>
          <w:lang w:val="en-US" w:eastAsia="zh-CN"/>
        </w:rPr>
        <w:t>开展项目：</w:t>
      </w:r>
      <w:r>
        <w:rPr>
          <w:rFonts w:hint="eastAsia"/>
        </w:rPr>
        <w:t>可开展肺炎支原体、</w:t>
      </w:r>
      <w:r>
        <w:rPr>
          <w:rFonts w:hint="eastAsia"/>
          <w:lang w:val="en-US" w:eastAsia="zh-CN"/>
        </w:rPr>
        <w:t>肺炎</w:t>
      </w:r>
      <w:r>
        <w:rPr>
          <w:rFonts w:hint="eastAsia"/>
        </w:rPr>
        <w:t>衣原体</w:t>
      </w:r>
      <w:r>
        <w:rPr>
          <w:rFonts w:hint="eastAsia"/>
          <w:lang w:eastAsia="zh-CN"/>
        </w:rPr>
        <w:t>、</w:t>
      </w:r>
      <w:r>
        <w:rPr>
          <w:rFonts w:hint="eastAsia"/>
          <w:lang w:val="en-US" w:eastAsia="zh-CN"/>
        </w:rPr>
        <w:t>结核分枝杆菌检</w:t>
      </w:r>
      <w:r>
        <w:rPr>
          <w:rFonts w:hint="eastAsia"/>
        </w:rPr>
        <w:t>测项目</w:t>
      </w:r>
      <w:r>
        <w:rPr>
          <w:rFonts w:hint="eastAsia"/>
          <w:lang w:eastAsia="zh-CN"/>
        </w:rPr>
        <w:t>；</w:t>
      </w:r>
    </w:p>
    <w:p w14:paraId="46A2E29F">
      <w:pPr>
        <w:numPr>
          <w:ilvl w:val="0"/>
          <w:numId w:val="12"/>
        </w:numPr>
        <w:ind w:left="425" w:leftChars="0" w:hanging="425" w:firstLineChars="0"/>
        <w:rPr>
          <w:rFonts w:hint="default"/>
          <w:lang w:val="en-US" w:eastAsia="zh-CN"/>
        </w:rPr>
      </w:pPr>
      <w:r>
        <w:rPr>
          <w:rFonts w:hint="eastAsia"/>
          <w:lang w:val="en-US" w:eastAsia="zh-CN"/>
        </w:rPr>
        <w:t>检测速度：单台免疫分析仪检测速度≥600测试/小时，检测速度≥1200测试/小时；</w:t>
      </w:r>
    </w:p>
    <w:p w14:paraId="65DAA33D">
      <w:pPr>
        <w:numPr>
          <w:ilvl w:val="0"/>
          <w:numId w:val="12"/>
        </w:numPr>
        <w:ind w:left="425" w:leftChars="0" w:hanging="425" w:firstLineChars="0"/>
        <w:rPr>
          <w:rFonts w:hint="eastAsia"/>
        </w:rPr>
      </w:pPr>
      <w:r>
        <w:rPr>
          <w:rFonts w:hint="eastAsia"/>
        </w:rPr>
        <w:t>反应位</w:t>
      </w:r>
      <w:r>
        <w:rPr>
          <w:rFonts w:hint="eastAsia"/>
          <w:lang w:eastAsia="zh-CN"/>
        </w:rPr>
        <w:t>：</w:t>
      </w:r>
      <w:r>
        <w:rPr>
          <w:rFonts w:hint="eastAsia"/>
        </w:rPr>
        <w:t>≥340个，保证一步法及两步法仪器检测速度的恒定</w:t>
      </w:r>
      <w:r>
        <w:rPr>
          <w:rFonts w:hint="eastAsia"/>
          <w:lang w:eastAsia="zh-CN"/>
        </w:rPr>
        <w:t>；</w:t>
      </w:r>
    </w:p>
    <w:p w14:paraId="1854712C">
      <w:pPr>
        <w:numPr>
          <w:ilvl w:val="0"/>
          <w:numId w:val="12"/>
        </w:numPr>
        <w:ind w:left="425" w:leftChars="0" w:hanging="425" w:firstLineChars="0"/>
        <w:rPr>
          <w:rFonts w:hint="eastAsia"/>
        </w:rPr>
      </w:pPr>
      <w:r>
        <w:rPr>
          <w:rFonts w:hint="eastAsia"/>
        </w:rPr>
        <w:t>一次性添加反应杯数量</w:t>
      </w:r>
      <w:r>
        <w:rPr>
          <w:rFonts w:hint="eastAsia"/>
          <w:lang w:eastAsia="zh-CN"/>
        </w:rPr>
        <w:t>：</w:t>
      </w:r>
      <w:r>
        <w:rPr>
          <w:rFonts w:hint="eastAsia"/>
        </w:rPr>
        <w:t>≥3600个，支持不少于6小时离机检测时间</w:t>
      </w:r>
      <w:r>
        <w:rPr>
          <w:rFonts w:hint="eastAsia"/>
          <w:lang w:eastAsia="zh-CN"/>
        </w:rPr>
        <w:t>；</w:t>
      </w:r>
    </w:p>
    <w:p w14:paraId="4228AAB0">
      <w:pPr>
        <w:numPr>
          <w:ilvl w:val="0"/>
          <w:numId w:val="12"/>
        </w:numPr>
        <w:ind w:left="425" w:leftChars="0" w:hanging="425" w:firstLineChars="0"/>
      </w:pPr>
      <w:r>
        <w:t>液体水平监测</w:t>
      </w:r>
      <w:r>
        <w:rPr>
          <w:rFonts w:hint="eastAsia"/>
          <w:lang w:eastAsia="zh-CN"/>
        </w:rPr>
        <w:t>：</w:t>
      </w:r>
      <w:r>
        <w:t>备液面监测、凝块监测和空管监测功能</w:t>
      </w:r>
      <w:r>
        <w:rPr>
          <w:rFonts w:hint="eastAsia"/>
          <w:lang w:eastAsia="zh-CN"/>
        </w:rPr>
        <w:t>；</w:t>
      </w:r>
    </w:p>
    <w:p w14:paraId="33442BB7">
      <w:pPr>
        <w:numPr>
          <w:ilvl w:val="0"/>
          <w:numId w:val="12"/>
        </w:numPr>
        <w:ind w:left="425" w:leftChars="0" w:hanging="425" w:firstLineChars="0"/>
      </w:pPr>
      <w:r>
        <w:rPr>
          <w:rFonts w:hint="eastAsia"/>
        </w:rPr>
        <w:t>最快出结果时间</w:t>
      </w:r>
      <w:r>
        <w:rPr>
          <w:rFonts w:hint="eastAsia"/>
          <w:lang w:eastAsia="zh-CN"/>
        </w:rPr>
        <w:t>：</w:t>
      </w:r>
      <w:r>
        <w:rPr>
          <w:rFonts w:hint="eastAsia"/>
        </w:rPr>
        <w:t>≤2</w:t>
      </w:r>
      <w:r>
        <w:t>1</w:t>
      </w:r>
      <w:r>
        <w:rPr>
          <w:rFonts w:hint="eastAsia"/>
        </w:rPr>
        <w:t>分钟</w:t>
      </w:r>
      <w:r>
        <w:rPr>
          <w:rFonts w:hint="eastAsia"/>
          <w:lang w:eastAsia="zh-CN"/>
        </w:rPr>
        <w:t>；</w:t>
      </w:r>
    </w:p>
    <w:p w14:paraId="7CB3E7F8">
      <w:pPr>
        <w:numPr>
          <w:ilvl w:val="0"/>
          <w:numId w:val="12"/>
        </w:numPr>
        <w:ind w:left="425" w:leftChars="0" w:hanging="425" w:firstLineChars="0"/>
      </w:pPr>
      <w:r>
        <w:t>洗板机类型</w:t>
      </w:r>
      <w:r>
        <w:rPr>
          <w:rFonts w:hint="eastAsia"/>
          <w:lang w:eastAsia="zh-CN"/>
        </w:rPr>
        <w:t>：</w:t>
      </w:r>
      <w:r>
        <w:t>洗针独立清洗</w:t>
      </w:r>
      <w:r>
        <w:rPr>
          <w:rFonts w:hint="eastAsia"/>
          <w:lang w:eastAsia="zh-CN"/>
        </w:rPr>
        <w:t>；</w:t>
      </w:r>
    </w:p>
    <w:p w14:paraId="4FC671CA">
      <w:pPr>
        <w:numPr>
          <w:ilvl w:val="0"/>
          <w:numId w:val="12"/>
        </w:numPr>
        <w:ind w:left="425" w:leftChars="0" w:hanging="425" w:firstLineChars="0"/>
      </w:pPr>
      <w:r>
        <w:t>定标曲线</w:t>
      </w:r>
      <w:r>
        <w:rPr>
          <w:rFonts w:hint="eastAsia"/>
          <w:lang w:eastAsia="zh-CN"/>
        </w:rPr>
        <w:t>：</w:t>
      </w:r>
      <w:r>
        <w:t>长达28天</w:t>
      </w:r>
      <w:r>
        <w:rPr>
          <w:rFonts w:hint="eastAsia"/>
          <w:lang w:eastAsia="zh-CN"/>
        </w:rPr>
        <w:t>；</w:t>
      </w:r>
    </w:p>
    <w:p w14:paraId="031DDF46">
      <w:pPr>
        <w:numPr>
          <w:ilvl w:val="0"/>
          <w:numId w:val="12"/>
        </w:numPr>
        <w:ind w:left="425" w:leftChars="0" w:hanging="425" w:firstLineChars="0"/>
      </w:pPr>
      <w:r>
        <w:rPr>
          <w:rFonts w:hint="eastAsia"/>
        </w:rPr>
        <w:t>反应原理</w:t>
      </w:r>
      <w:r>
        <w:rPr>
          <w:rFonts w:hint="eastAsia"/>
          <w:lang w:eastAsia="zh-CN"/>
        </w:rPr>
        <w:t>：</w:t>
      </w:r>
      <w:r>
        <w:rPr>
          <w:rFonts w:hint="eastAsia"/>
        </w:rPr>
        <w:t>酶参与的磁微粒化学发光免疫测定</w:t>
      </w:r>
      <w:r>
        <w:rPr>
          <w:rFonts w:hint="eastAsia"/>
          <w:lang w:eastAsia="zh-CN"/>
        </w:rPr>
        <w:t>；</w:t>
      </w:r>
    </w:p>
    <w:p w14:paraId="7E0D4EF5">
      <w:pPr>
        <w:numPr>
          <w:ilvl w:val="0"/>
          <w:numId w:val="12"/>
        </w:numPr>
        <w:ind w:left="425" w:leftChars="0" w:hanging="425" w:firstLineChars="0"/>
      </w:pPr>
      <w:r>
        <w:t>放置样本数</w:t>
      </w:r>
      <w:r>
        <w:rPr>
          <w:rFonts w:hint="eastAsia"/>
          <w:lang w:eastAsia="zh-CN"/>
        </w:rPr>
        <w:t>：</w:t>
      </w:r>
      <w:r>
        <w:t>一批次100个样本（可循环追加），有急诊样本优先通道</w:t>
      </w:r>
      <w:r>
        <w:rPr>
          <w:rFonts w:hint="eastAsia"/>
          <w:lang w:eastAsia="zh-CN"/>
        </w:rPr>
        <w:t>；</w:t>
      </w:r>
    </w:p>
    <w:p w14:paraId="4A389C50">
      <w:pPr>
        <w:numPr>
          <w:ilvl w:val="0"/>
          <w:numId w:val="12"/>
        </w:numPr>
        <w:ind w:left="425" w:leftChars="0" w:hanging="425" w:firstLineChars="0"/>
      </w:pPr>
      <w:r>
        <w:rPr>
          <w:rFonts w:hint="eastAsia"/>
        </w:rPr>
        <w:t>清洗方式</w:t>
      </w:r>
      <w:r>
        <w:rPr>
          <w:rFonts w:hint="eastAsia"/>
          <w:lang w:eastAsia="zh-CN"/>
        </w:rPr>
        <w:t>：</w:t>
      </w:r>
      <w:r>
        <w:rPr>
          <w:rFonts w:hint="eastAsia"/>
        </w:rPr>
        <w:t>每个反应杯独立清洗，每个反应杯至少洗涤5次，磁珠的洗涤应有聚集分散的脱磁清过程，以保障清洗彻底</w:t>
      </w:r>
      <w:r>
        <w:rPr>
          <w:rFonts w:hint="eastAsia"/>
          <w:lang w:eastAsia="zh-CN"/>
        </w:rPr>
        <w:t>；</w:t>
      </w:r>
    </w:p>
    <w:p w14:paraId="19CBE158">
      <w:pPr>
        <w:numPr>
          <w:ilvl w:val="0"/>
          <w:numId w:val="12"/>
        </w:numPr>
        <w:ind w:left="425" w:leftChars="0" w:hanging="425" w:firstLineChars="0"/>
      </w:pPr>
      <w:r>
        <w:t>试剂位</w:t>
      </w:r>
      <w:r>
        <w:rPr>
          <w:rFonts w:hint="eastAsia"/>
          <w:lang w:eastAsia="zh-CN"/>
        </w:rPr>
        <w:t>：</w:t>
      </w:r>
      <w:r>
        <w:t>≥</w:t>
      </w:r>
      <w:r>
        <w:rPr>
          <w:rFonts w:hint="eastAsia"/>
          <w:lang w:val="en-US" w:eastAsia="zh-CN"/>
        </w:rPr>
        <w:t>45</w:t>
      </w:r>
      <w:r>
        <w:rPr>
          <w:rFonts w:hint="eastAsia"/>
        </w:rPr>
        <w:t>个试剂位</w:t>
      </w:r>
      <w:r>
        <w:rPr>
          <w:rFonts w:hint="eastAsia"/>
          <w:lang w:eastAsia="zh-CN"/>
        </w:rPr>
        <w:t>；</w:t>
      </w:r>
    </w:p>
    <w:p w14:paraId="3FECA750">
      <w:pPr>
        <w:numPr>
          <w:ilvl w:val="0"/>
          <w:numId w:val="12"/>
        </w:numPr>
        <w:ind w:left="425" w:leftChars="0" w:hanging="425" w:firstLineChars="0"/>
      </w:pPr>
      <w:r>
        <w:t>样本载体</w:t>
      </w:r>
      <w:r>
        <w:rPr>
          <w:rFonts w:hint="eastAsia"/>
          <w:lang w:eastAsia="zh-CN"/>
        </w:rPr>
        <w:t>：</w:t>
      </w:r>
      <w:r>
        <w:t>样本架</w:t>
      </w:r>
      <w:r>
        <w:rPr>
          <w:rFonts w:hint="eastAsia"/>
          <w:lang w:eastAsia="zh-CN"/>
        </w:rPr>
        <w:t>；</w:t>
      </w:r>
    </w:p>
    <w:p w14:paraId="1EF07F6D">
      <w:pPr>
        <w:numPr>
          <w:ilvl w:val="0"/>
          <w:numId w:val="12"/>
        </w:numPr>
        <w:ind w:left="425" w:leftChars="0" w:hanging="425" w:firstLineChars="0"/>
      </w:pPr>
      <w:r>
        <w:t>样本稀释功能</w:t>
      </w:r>
      <w:r>
        <w:rPr>
          <w:rFonts w:hint="eastAsia"/>
          <w:lang w:eastAsia="zh-CN"/>
        </w:rPr>
        <w:t>：</w:t>
      </w:r>
      <w:r>
        <w:t>在机稀释</w:t>
      </w:r>
      <w:r>
        <w:rPr>
          <w:rFonts w:hint="eastAsia"/>
          <w:lang w:eastAsia="zh-CN"/>
        </w:rPr>
        <w:t>；</w:t>
      </w:r>
    </w:p>
    <w:p w14:paraId="44FFE995">
      <w:pPr>
        <w:numPr>
          <w:ilvl w:val="0"/>
          <w:numId w:val="12"/>
        </w:numPr>
        <w:ind w:left="425" w:leftChars="0" w:hanging="425" w:firstLineChars="0"/>
      </w:pPr>
      <w:r>
        <w:t>数据处理方式</w:t>
      </w:r>
      <w:r>
        <w:rPr>
          <w:rFonts w:hint="eastAsia"/>
          <w:lang w:eastAsia="zh-CN"/>
        </w:rPr>
        <w:t>：</w:t>
      </w:r>
      <w:r>
        <w:t>四参数、线性回归、logit-log、点到点</w:t>
      </w:r>
      <w:r>
        <w:rPr>
          <w:rFonts w:hint="eastAsia"/>
          <w:lang w:eastAsia="zh-CN"/>
        </w:rPr>
        <w:t>。</w:t>
      </w:r>
    </w:p>
    <w:p w14:paraId="1C898F8F">
      <w:pPr>
        <w:rPr>
          <w:rFonts w:hint="default"/>
          <w:sz w:val="30"/>
          <w:szCs w:val="30"/>
          <w:lang w:val="en-US" w:eastAsia="zh-CN"/>
        </w:rPr>
      </w:pPr>
      <w:r>
        <w:rPr>
          <w:rFonts w:hint="default"/>
          <w:sz w:val="30"/>
          <w:szCs w:val="30"/>
          <w:lang w:val="en-US" w:eastAsia="zh-CN"/>
        </w:rPr>
        <w:br w:type="page"/>
      </w:r>
    </w:p>
    <w:p w14:paraId="4163A561">
      <w:pPr>
        <w:pStyle w:val="7"/>
        <w:numPr>
          <w:ilvl w:val="0"/>
          <w:numId w:val="0"/>
        </w:numPr>
        <w:ind w:firstLine="1807" w:firstLineChars="600"/>
        <w:jc w:val="both"/>
        <w:rPr>
          <w:rFonts w:hint="eastAsia"/>
          <w:b/>
          <w:bCs/>
          <w:sz w:val="30"/>
          <w:szCs w:val="30"/>
          <w:lang w:val="en-US" w:eastAsia="zh-CN"/>
        </w:rPr>
      </w:pPr>
      <w:r>
        <w:rPr>
          <w:rFonts w:hint="eastAsia"/>
          <w:b/>
          <w:bCs/>
          <w:sz w:val="30"/>
          <w:szCs w:val="30"/>
          <w:lang w:val="en-US" w:eastAsia="zh-CN"/>
        </w:rPr>
        <w:t>9.12全自动微生物质谱检测系统</w:t>
      </w:r>
    </w:p>
    <w:p w14:paraId="498DFB8D">
      <w:pPr>
        <w:spacing w:line="240" w:lineRule="auto"/>
        <w:textAlignment w:val="baseline"/>
        <w:rPr>
          <w:rFonts w:hint="eastAsia" w:ascii="宋体" w:hAnsi="宋体" w:eastAsia="宋体" w:cs="宋体"/>
          <w:b/>
          <w:sz w:val="21"/>
          <w:szCs w:val="21"/>
        </w:rPr>
      </w:pPr>
      <w:r>
        <w:rPr>
          <w:rFonts w:hint="eastAsia" w:ascii="宋体" w:hAnsi="宋体" w:eastAsia="宋体" w:cs="宋体"/>
          <w:b/>
          <w:sz w:val="21"/>
          <w:szCs w:val="21"/>
        </w:rPr>
        <w:t>一、设备配置及用途</w:t>
      </w:r>
    </w:p>
    <w:p w14:paraId="7EB1EA7B">
      <w:pPr>
        <w:spacing w:line="240" w:lineRule="auto"/>
        <w:textAlignment w:val="baseline"/>
        <w:rPr>
          <w:rFonts w:hint="eastAsia" w:ascii="宋体" w:hAnsi="宋体" w:eastAsia="宋体" w:cs="宋体"/>
          <w:sz w:val="21"/>
          <w:szCs w:val="21"/>
        </w:rPr>
      </w:pPr>
      <w:r>
        <w:rPr>
          <w:rFonts w:hint="eastAsia" w:ascii="宋体" w:hAnsi="宋体" w:eastAsia="宋体" w:cs="宋体"/>
          <w:bCs/>
          <w:sz w:val="21"/>
          <w:szCs w:val="21"/>
        </w:rPr>
        <w:t>质谱检测系统</w:t>
      </w:r>
      <w:r>
        <w:rPr>
          <w:rFonts w:hint="eastAsia" w:ascii="宋体" w:hAnsi="宋体" w:eastAsia="宋体" w:cs="宋体"/>
          <w:sz w:val="21"/>
          <w:szCs w:val="21"/>
        </w:rPr>
        <w:t xml:space="preserve">  1套</w:t>
      </w:r>
    </w:p>
    <w:p w14:paraId="77D389EF">
      <w:pPr>
        <w:spacing w:line="240" w:lineRule="auto"/>
        <w:textAlignment w:val="baseline"/>
        <w:rPr>
          <w:rFonts w:hint="eastAsia" w:ascii="宋体" w:hAnsi="宋体" w:eastAsia="宋体" w:cs="宋体"/>
          <w:sz w:val="21"/>
          <w:szCs w:val="21"/>
        </w:rPr>
      </w:pPr>
      <w:r>
        <w:rPr>
          <w:rFonts w:hint="eastAsia" w:ascii="宋体" w:hAnsi="宋体" w:eastAsia="宋体" w:cs="宋体"/>
          <w:sz w:val="21"/>
          <w:szCs w:val="21"/>
        </w:rPr>
        <w:t>用于（细菌，丝状真菌，酵母，分枝杆菌等）样品的快速鉴定。</w:t>
      </w:r>
    </w:p>
    <w:p w14:paraId="25203ABC">
      <w:pPr>
        <w:spacing w:line="240" w:lineRule="auto"/>
        <w:textAlignment w:val="baseline"/>
        <w:rPr>
          <w:rFonts w:hint="eastAsia" w:ascii="宋体" w:hAnsi="宋体" w:eastAsia="宋体" w:cs="宋体"/>
          <w:b/>
          <w:sz w:val="21"/>
          <w:szCs w:val="21"/>
        </w:rPr>
      </w:pPr>
      <w:r>
        <w:rPr>
          <w:rFonts w:hint="eastAsia" w:ascii="宋体" w:hAnsi="宋体" w:eastAsia="宋体" w:cs="宋体"/>
          <w:b/>
          <w:sz w:val="21"/>
          <w:szCs w:val="21"/>
        </w:rPr>
        <w:t>二、设备技术要求</w:t>
      </w:r>
    </w:p>
    <w:p w14:paraId="68D5A045">
      <w:pPr>
        <w:spacing w:line="240" w:lineRule="auto"/>
        <w:textAlignment w:val="baseline"/>
        <w:rPr>
          <w:rFonts w:hint="eastAsia" w:ascii="宋体" w:hAnsi="宋体" w:eastAsia="宋体" w:cs="宋体"/>
          <w:b/>
          <w:bCs/>
          <w:sz w:val="21"/>
          <w:szCs w:val="21"/>
          <w:lang w:val="en-US" w:eastAsia="zh-CN"/>
        </w:rPr>
      </w:pPr>
      <w:r>
        <w:rPr>
          <w:rFonts w:hint="eastAsia" w:ascii="宋体" w:hAnsi="宋体" w:eastAsia="宋体" w:cs="宋体"/>
          <w:b/>
          <w:bCs/>
          <w:sz w:val="21"/>
          <w:szCs w:val="21"/>
        </w:rPr>
        <w:t>1.</w:t>
      </w:r>
      <w:r>
        <w:rPr>
          <w:rFonts w:hint="eastAsia" w:ascii="宋体" w:hAnsi="宋体" w:eastAsia="宋体" w:cs="宋体"/>
          <w:b/>
          <w:bCs/>
          <w:sz w:val="21"/>
          <w:szCs w:val="21"/>
          <w:lang w:val="en-US" w:eastAsia="zh-CN"/>
        </w:rPr>
        <w:t>资质及使用期限</w:t>
      </w:r>
    </w:p>
    <w:p w14:paraId="11D73538">
      <w:pPr>
        <w:spacing w:line="240" w:lineRule="auto"/>
        <w:textAlignment w:val="baseline"/>
        <w:rPr>
          <w:rFonts w:hint="eastAsia" w:ascii="宋体" w:hAnsi="宋体" w:eastAsia="宋体" w:cs="宋体"/>
          <w:b/>
          <w:bCs/>
          <w:sz w:val="21"/>
          <w:szCs w:val="21"/>
          <w:lang w:val="en-US" w:eastAsia="zh-CN"/>
        </w:rPr>
      </w:pPr>
    </w:p>
    <w:p w14:paraId="15EAE099">
      <w:pPr>
        <w:spacing w:line="240" w:lineRule="auto"/>
        <w:textAlignment w:val="baseline"/>
        <w:rPr>
          <w:rFonts w:hint="eastAsia" w:ascii="宋体" w:hAnsi="宋体" w:eastAsia="宋体" w:cs="宋体"/>
          <w:sz w:val="21"/>
          <w:szCs w:val="21"/>
        </w:rPr>
      </w:pPr>
      <w:r>
        <w:rPr>
          <w:rFonts w:hint="eastAsia" w:ascii="宋体" w:hAnsi="宋体" w:eastAsia="宋体" w:cs="宋体"/>
          <w:sz w:val="21"/>
          <w:szCs w:val="21"/>
          <w:lang w:val="en-US" w:eastAsia="zh-CN"/>
        </w:rPr>
        <w:t>1.1</w:t>
      </w:r>
      <w:r>
        <w:rPr>
          <w:rFonts w:hint="eastAsia" w:ascii="宋体" w:hAnsi="宋体" w:eastAsia="宋体" w:cs="宋体"/>
          <w:sz w:val="21"/>
          <w:szCs w:val="21"/>
        </w:rPr>
        <w:t>具有NMPA认证。</w:t>
      </w:r>
    </w:p>
    <w:p w14:paraId="60BFA040">
      <w:pPr>
        <w:spacing w:line="240" w:lineRule="auto"/>
        <w:textAlignment w:val="baseline"/>
        <w:rPr>
          <w:rFonts w:hint="eastAsia" w:ascii="宋体" w:hAnsi="宋体" w:eastAsia="宋体" w:cs="宋体"/>
          <w:sz w:val="21"/>
          <w:szCs w:val="21"/>
          <w:highlight w:val="yellow"/>
          <w:lang w:val="en-US" w:eastAsia="zh-CN"/>
        </w:rPr>
      </w:pPr>
      <w:r>
        <w:rPr>
          <w:rFonts w:hint="eastAsia" w:ascii="宋体" w:hAnsi="宋体" w:eastAsia="宋体" w:cs="宋体"/>
          <w:sz w:val="21"/>
          <w:szCs w:val="21"/>
          <w:highlight w:val="none"/>
          <w:lang w:val="en-US" w:eastAsia="zh-CN"/>
        </w:rPr>
        <w:t>1.2 使用期限≥8年。（提供仪器铭牌照片）</w:t>
      </w:r>
    </w:p>
    <w:p w14:paraId="3F3186CA">
      <w:pPr>
        <w:spacing w:line="240" w:lineRule="auto"/>
        <w:textAlignment w:val="baseline"/>
        <w:rPr>
          <w:rFonts w:hint="eastAsia" w:ascii="宋体" w:hAnsi="宋体" w:eastAsia="宋体" w:cs="宋体"/>
          <w:b/>
          <w:bCs/>
          <w:sz w:val="21"/>
          <w:szCs w:val="21"/>
        </w:rPr>
      </w:pPr>
      <w:r>
        <w:rPr>
          <w:rFonts w:hint="eastAsia" w:ascii="宋体" w:hAnsi="宋体" w:eastAsia="宋体" w:cs="宋体"/>
          <w:b/>
          <w:bCs/>
          <w:sz w:val="21"/>
          <w:szCs w:val="21"/>
        </w:rPr>
        <w:t>2.工作环境：</w:t>
      </w:r>
    </w:p>
    <w:p w14:paraId="24F41670">
      <w:pPr>
        <w:spacing w:line="240" w:lineRule="auto"/>
        <w:textAlignment w:val="baseline"/>
        <w:rPr>
          <w:rFonts w:hint="eastAsia" w:ascii="宋体" w:hAnsi="宋体" w:eastAsia="宋体" w:cs="宋体"/>
          <w:sz w:val="21"/>
          <w:szCs w:val="21"/>
        </w:rPr>
      </w:pPr>
      <w:r>
        <w:rPr>
          <w:rFonts w:hint="eastAsia" w:ascii="宋体" w:hAnsi="宋体" w:eastAsia="宋体" w:cs="宋体"/>
          <w:sz w:val="21"/>
          <w:szCs w:val="21"/>
        </w:rPr>
        <w:t>电力要求：AC 220V±22V，50Hz±1Hz、相对湿度：30%-70%</w:t>
      </w:r>
    </w:p>
    <w:p w14:paraId="230DE287">
      <w:pPr>
        <w:spacing w:line="240" w:lineRule="auto"/>
        <w:textAlignment w:val="baseline"/>
        <w:rPr>
          <w:rFonts w:hint="eastAsia" w:ascii="宋体" w:hAnsi="宋体" w:eastAsia="宋体" w:cs="宋体"/>
          <w:b/>
          <w:bCs/>
          <w:sz w:val="21"/>
          <w:szCs w:val="21"/>
        </w:rPr>
      </w:pPr>
      <w:r>
        <w:rPr>
          <w:rFonts w:hint="eastAsia" w:ascii="宋体" w:hAnsi="宋体" w:eastAsia="宋体" w:cs="宋体"/>
          <w:b/>
          <w:bCs/>
          <w:sz w:val="21"/>
          <w:szCs w:val="21"/>
        </w:rPr>
        <w:t>3.硬件指标：</w:t>
      </w:r>
    </w:p>
    <w:p w14:paraId="5C9F2EFD">
      <w:pPr>
        <w:spacing w:line="240" w:lineRule="auto"/>
        <w:textAlignment w:val="baseline"/>
        <w:rPr>
          <w:rFonts w:hint="eastAsia" w:ascii="宋体" w:hAnsi="宋体" w:eastAsia="宋体" w:cs="宋体"/>
          <w:sz w:val="21"/>
          <w:szCs w:val="21"/>
        </w:rPr>
      </w:pPr>
      <w:r>
        <w:rPr>
          <w:rFonts w:hint="eastAsia" w:ascii="宋体" w:hAnsi="宋体" w:eastAsia="宋体" w:cs="宋体"/>
          <w:sz w:val="21"/>
          <w:szCs w:val="21"/>
        </w:rPr>
        <w:t>3.1激光器：在1-</w:t>
      </w:r>
      <w:r>
        <w:rPr>
          <w:rFonts w:hint="eastAsia" w:ascii="宋体" w:hAnsi="宋体" w:eastAsia="宋体" w:cs="宋体"/>
          <w:sz w:val="21"/>
          <w:szCs w:val="21"/>
          <w:lang w:val="en-US" w:eastAsia="zh-CN"/>
        </w:rPr>
        <w:t>1000</w:t>
      </w:r>
      <w:r>
        <w:rPr>
          <w:rFonts w:hint="eastAsia" w:ascii="宋体" w:hAnsi="宋体" w:eastAsia="宋体" w:cs="宋体"/>
          <w:sz w:val="21"/>
          <w:szCs w:val="21"/>
        </w:rPr>
        <w:t>Hz范围内任意连续可调。</w:t>
      </w:r>
    </w:p>
    <w:p w14:paraId="19814CBF">
      <w:pPr>
        <w:spacing w:line="240" w:lineRule="auto"/>
        <w:textAlignment w:val="baseline"/>
        <w:rPr>
          <w:rFonts w:hint="eastAsia" w:ascii="宋体" w:hAnsi="宋体" w:eastAsia="宋体" w:cs="宋体"/>
          <w:sz w:val="21"/>
          <w:szCs w:val="21"/>
        </w:rPr>
      </w:pPr>
      <w:r>
        <w:rPr>
          <w:rFonts w:hint="eastAsia" w:ascii="宋体" w:hAnsi="宋体" w:eastAsia="宋体" w:cs="宋体"/>
          <w:sz w:val="21"/>
          <w:szCs w:val="21"/>
        </w:rPr>
        <w:t>3.2激光发射次数≥</w:t>
      </w:r>
      <w:r>
        <w:rPr>
          <w:rFonts w:hint="eastAsia" w:ascii="宋体" w:hAnsi="宋体" w:eastAsia="宋体" w:cs="宋体"/>
          <w:sz w:val="21"/>
          <w:szCs w:val="21"/>
          <w:lang w:val="en-US" w:eastAsia="zh-CN"/>
        </w:rPr>
        <w:t>10</w:t>
      </w:r>
      <w:r>
        <w:rPr>
          <w:rFonts w:hint="eastAsia" w:ascii="宋体" w:hAnsi="宋体" w:eastAsia="宋体" w:cs="宋体"/>
          <w:sz w:val="21"/>
          <w:szCs w:val="21"/>
        </w:rPr>
        <w:t>x10</w:t>
      </w:r>
      <w:r>
        <w:rPr>
          <w:rFonts w:hint="eastAsia" w:ascii="宋体" w:hAnsi="宋体" w:eastAsia="宋体" w:cs="宋体"/>
          <w:sz w:val="21"/>
          <w:szCs w:val="21"/>
          <w:vertAlign w:val="superscript"/>
        </w:rPr>
        <w:t>8</w:t>
      </w:r>
      <w:r>
        <w:rPr>
          <w:rFonts w:hint="eastAsia" w:ascii="宋体" w:hAnsi="宋体" w:eastAsia="宋体" w:cs="宋体"/>
          <w:sz w:val="21"/>
          <w:szCs w:val="21"/>
          <w:vertAlign w:val="baseline"/>
          <w:lang w:eastAsia="zh-CN"/>
        </w:rPr>
        <w:t>，</w:t>
      </w:r>
      <w:r>
        <w:rPr>
          <w:rFonts w:hint="eastAsia" w:ascii="宋体" w:hAnsi="宋体" w:eastAsia="宋体" w:cs="宋体"/>
          <w:sz w:val="21"/>
          <w:szCs w:val="21"/>
          <w:vertAlign w:val="baseline"/>
          <w:lang w:val="en-US" w:eastAsia="zh-CN"/>
        </w:rPr>
        <w:t>可检测更多的样本</w:t>
      </w:r>
      <w:r>
        <w:rPr>
          <w:rFonts w:hint="eastAsia" w:ascii="宋体" w:hAnsi="宋体" w:eastAsia="宋体" w:cs="宋体"/>
          <w:sz w:val="21"/>
          <w:szCs w:val="21"/>
        </w:rPr>
        <w:t>。</w:t>
      </w:r>
    </w:p>
    <w:p w14:paraId="5A08812D">
      <w:pPr>
        <w:spacing w:line="240" w:lineRule="auto"/>
        <w:textAlignment w:val="baseline"/>
        <w:rPr>
          <w:rFonts w:hint="eastAsia" w:ascii="宋体" w:hAnsi="宋体" w:eastAsia="宋体" w:cs="宋体"/>
          <w:sz w:val="21"/>
          <w:szCs w:val="21"/>
        </w:rPr>
      </w:pPr>
      <w:r>
        <w:rPr>
          <w:rFonts w:hint="eastAsia" w:ascii="宋体" w:hAnsi="宋体" w:eastAsia="宋体" w:cs="宋体"/>
          <w:sz w:val="21"/>
          <w:szCs w:val="21"/>
        </w:rPr>
        <w:t>3.3离子源：离子源无需清洗，方便日常维护。</w:t>
      </w:r>
    </w:p>
    <w:p w14:paraId="44992558">
      <w:pPr>
        <w:spacing w:line="240" w:lineRule="auto"/>
        <w:textAlignment w:val="baseline"/>
        <w:rPr>
          <w:rFonts w:hint="eastAsia" w:ascii="宋体" w:hAnsi="宋体" w:eastAsia="宋体" w:cs="宋体"/>
          <w:sz w:val="21"/>
          <w:szCs w:val="21"/>
        </w:rPr>
      </w:pPr>
      <w:r>
        <w:rPr>
          <w:rFonts w:hint="eastAsia" w:ascii="宋体" w:hAnsi="宋体" w:eastAsia="宋体" w:cs="宋体"/>
          <w:sz w:val="21"/>
          <w:szCs w:val="21"/>
        </w:rPr>
        <w:t>3.4飞行管：</w:t>
      </w:r>
      <w:r>
        <w:rPr>
          <w:rFonts w:hint="eastAsia" w:ascii="宋体" w:hAnsi="宋体" w:eastAsia="宋体" w:cs="宋体"/>
          <w:sz w:val="21"/>
          <w:szCs w:val="21"/>
          <w:lang w:val="en-US" w:eastAsia="zh-CN"/>
        </w:rPr>
        <w:t>长度≤0.55</w:t>
      </w:r>
      <w:r>
        <w:rPr>
          <w:rFonts w:hint="eastAsia" w:ascii="宋体" w:hAnsi="宋体" w:eastAsia="宋体" w:cs="宋体"/>
          <w:sz w:val="21"/>
          <w:szCs w:val="21"/>
        </w:rPr>
        <w:t>米</w:t>
      </w:r>
      <w:r>
        <w:rPr>
          <w:rFonts w:hint="eastAsia" w:ascii="宋体" w:hAnsi="宋体" w:eastAsia="宋体" w:cs="宋体"/>
          <w:sz w:val="21"/>
          <w:szCs w:val="21"/>
          <w:lang w:eastAsia="zh-CN"/>
        </w:rPr>
        <w:t>，</w:t>
      </w:r>
      <w:r>
        <w:rPr>
          <w:rFonts w:hint="eastAsia" w:ascii="宋体" w:hAnsi="宋体" w:eastAsia="宋体" w:cs="宋体"/>
          <w:color w:val="000000"/>
          <w:kern w:val="0"/>
          <w:sz w:val="21"/>
          <w:szCs w:val="21"/>
          <w:lang w:val="en-US" w:eastAsia="zh-CN" w:bidi="ar"/>
        </w:rPr>
        <w:t>抽真空体积更小，性能更稳定；钛金材质，无磁场电场干扰。</w:t>
      </w:r>
      <w:r>
        <w:rPr>
          <w:rFonts w:hint="eastAsia" w:ascii="宋体" w:hAnsi="宋体" w:eastAsia="宋体" w:cs="宋体"/>
          <w:sz w:val="21"/>
          <w:szCs w:val="21"/>
          <w:highlight w:val="none"/>
        </w:rPr>
        <w:t>（提供证明文件）</w:t>
      </w:r>
    </w:p>
    <w:p w14:paraId="791DC3DF">
      <w:pPr>
        <w:spacing w:line="240" w:lineRule="auto"/>
        <w:textAlignment w:val="baseline"/>
        <w:rPr>
          <w:rFonts w:hint="eastAsia" w:ascii="宋体" w:hAnsi="宋体" w:eastAsia="宋体" w:cs="宋体"/>
          <w:sz w:val="21"/>
          <w:szCs w:val="21"/>
        </w:rPr>
      </w:pPr>
      <w:r>
        <w:rPr>
          <w:rFonts w:hint="eastAsia" w:ascii="宋体" w:hAnsi="宋体" w:eastAsia="宋体" w:cs="宋体"/>
          <w:sz w:val="21"/>
          <w:szCs w:val="21"/>
        </w:rPr>
        <w:t>3.5检测范围：分子量范围1-500kDa。</w:t>
      </w:r>
    </w:p>
    <w:p w14:paraId="59B2CDFB">
      <w:pPr>
        <w:spacing w:line="240" w:lineRule="auto"/>
        <w:textAlignment w:val="baseline"/>
        <w:rPr>
          <w:rFonts w:hint="eastAsia" w:ascii="宋体" w:hAnsi="宋体" w:eastAsia="宋体" w:cs="宋体"/>
          <w:sz w:val="21"/>
          <w:szCs w:val="21"/>
          <w:highlight w:val="yellow"/>
        </w:rPr>
      </w:pPr>
      <w:r>
        <w:rPr>
          <w:rFonts w:hint="eastAsia" w:ascii="宋体" w:hAnsi="宋体" w:eastAsia="宋体" w:cs="宋体"/>
          <w:sz w:val="21"/>
          <w:szCs w:val="21"/>
        </w:rPr>
        <w:t xml:space="preserve">3.6 </w:t>
      </w:r>
      <w:r>
        <w:rPr>
          <w:rFonts w:hint="eastAsia" w:ascii="宋体" w:hAnsi="宋体" w:eastAsia="宋体" w:cs="宋体"/>
          <w:sz w:val="21"/>
          <w:szCs w:val="21"/>
          <w:highlight w:val="none"/>
        </w:rPr>
        <w:t>真空系统</w:t>
      </w:r>
      <w:r>
        <w:rPr>
          <w:rFonts w:hint="eastAsia" w:ascii="宋体" w:hAnsi="宋体" w:eastAsia="宋体" w:cs="宋体"/>
          <w:sz w:val="21"/>
          <w:szCs w:val="21"/>
          <w:highlight w:val="none"/>
          <w:lang w:eastAsia="zh-CN"/>
        </w:rPr>
        <w:t>：</w:t>
      </w:r>
      <w:r>
        <w:rPr>
          <w:rFonts w:hint="eastAsia" w:ascii="宋体" w:hAnsi="宋体" w:eastAsia="宋体" w:cs="宋体"/>
          <w:color w:val="000000"/>
          <w:kern w:val="0"/>
          <w:sz w:val="21"/>
          <w:szCs w:val="21"/>
          <w:lang w:val="en-US" w:eastAsia="zh-CN" w:bidi="ar"/>
        </w:rPr>
        <w:t>前级泵为内置隔膜泵，节省科室空间，降低噪音；</w:t>
      </w:r>
    </w:p>
    <w:p w14:paraId="3BC4BB13">
      <w:pPr>
        <w:spacing w:line="240" w:lineRule="auto"/>
        <w:textAlignment w:val="baseline"/>
        <w:rPr>
          <w:rFonts w:hint="eastAsia" w:ascii="宋体" w:hAnsi="宋体" w:eastAsia="宋体" w:cs="宋体"/>
          <w:sz w:val="21"/>
          <w:szCs w:val="21"/>
          <w:highlight w:val="none"/>
        </w:rPr>
      </w:pPr>
      <w:r>
        <w:rPr>
          <w:rFonts w:hint="eastAsia" w:ascii="宋体" w:hAnsi="宋体" w:eastAsia="宋体" w:cs="宋体"/>
          <w:sz w:val="21"/>
          <w:szCs w:val="21"/>
        </w:rPr>
        <w:t>3.7</w:t>
      </w:r>
      <w:r>
        <w:rPr>
          <w:rFonts w:hint="eastAsia" w:ascii="宋体" w:hAnsi="宋体" w:eastAsia="宋体" w:cs="宋体"/>
          <w:sz w:val="21"/>
          <w:szCs w:val="21"/>
          <w:highlight w:val="none"/>
        </w:rPr>
        <w:t>检测器为打拿极电子倍增器，打拿级数≥20，使用寿命更长。（提供检测器说明书）</w:t>
      </w:r>
    </w:p>
    <w:p w14:paraId="5A4289D8">
      <w:pPr>
        <w:spacing w:line="240" w:lineRule="auto"/>
        <w:textAlignment w:val="baseline"/>
        <w:rPr>
          <w:rFonts w:hint="eastAsia" w:ascii="宋体" w:hAnsi="宋体" w:eastAsia="宋体" w:cs="宋体"/>
          <w:sz w:val="21"/>
          <w:szCs w:val="21"/>
          <w:highlight w:val="none"/>
        </w:rPr>
      </w:pPr>
      <w:r>
        <w:rPr>
          <w:rFonts w:hint="eastAsia" w:ascii="宋体" w:hAnsi="宋体" w:eastAsia="宋体" w:cs="宋体"/>
          <w:sz w:val="21"/>
          <w:szCs w:val="21"/>
        </w:rPr>
        <w:t>3.8</w:t>
      </w:r>
      <w:r>
        <w:rPr>
          <w:rFonts w:hint="eastAsia" w:ascii="宋体" w:hAnsi="宋体" w:eastAsia="宋体" w:cs="宋体"/>
          <w:sz w:val="21"/>
          <w:szCs w:val="21"/>
          <w:highlight w:val="none"/>
        </w:rPr>
        <w:t>具备</w:t>
      </w:r>
      <w:r>
        <w:rPr>
          <w:rFonts w:hint="eastAsia" w:ascii="宋体" w:hAnsi="宋体" w:eastAsia="宋体" w:cs="宋体"/>
          <w:sz w:val="21"/>
          <w:szCs w:val="21"/>
          <w:highlight w:val="none"/>
          <w:lang w:val="en-US" w:eastAsia="zh-CN"/>
        </w:rPr>
        <w:t>无接触式</w:t>
      </w:r>
      <w:r>
        <w:rPr>
          <w:rFonts w:hint="eastAsia" w:ascii="宋体" w:hAnsi="宋体" w:eastAsia="宋体" w:cs="宋体"/>
          <w:sz w:val="21"/>
          <w:szCs w:val="21"/>
          <w:highlight w:val="none"/>
        </w:rPr>
        <w:t>进出</w:t>
      </w:r>
      <w:r>
        <w:rPr>
          <w:rFonts w:hint="eastAsia" w:ascii="宋体" w:hAnsi="宋体" w:eastAsia="宋体" w:cs="宋体"/>
          <w:sz w:val="21"/>
          <w:szCs w:val="21"/>
          <w:highlight w:val="none"/>
          <w:lang w:val="en-US" w:eastAsia="zh-CN"/>
        </w:rPr>
        <w:t>靶</w:t>
      </w:r>
      <w:r>
        <w:rPr>
          <w:rFonts w:hint="eastAsia" w:ascii="宋体" w:hAnsi="宋体" w:eastAsia="宋体" w:cs="宋体"/>
          <w:sz w:val="21"/>
          <w:szCs w:val="21"/>
          <w:highlight w:val="none"/>
        </w:rPr>
        <w:t>触发装置，可通过手势识别，无需在软件上操作及实体按键操作，</w:t>
      </w:r>
      <w:r>
        <w:rPr>
          <w:rFonts w:hint="eastAsia" w:ascii="宋体" w:hAnsi="宋体" w:eastAsia="宋体" w:cs="宋体"/>
          <w:sz w:val="21"/>
          <w:szCs w:val="21"/>
          <w:highlight w:val="none"/>
          <w:lang w:val="en-US" w:eastAsia="zh-CN"/>
        </w:rPr>
        <w:t>避免交叉感染，保护操作者生物安全</w:t>
      </w:r>
      <w:r>
        <w:rPr>
          <w:rFonts w:hint="eastAsia" w:ascii="宋体" w:hAnsi="宋体" w:eastAsia="宋体" w:cs="宋体"/>
          <w:sz w:val="21"/>
          <w:szCs w:val="21"/>
          <w:highlight w:val="none"/>
        </w:rPr>
        <w:t>。（提供照片及说明书）</w:t>
      </w:r>
    </w:p>
    <w:p w14:paraId="0E92251E">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sz w:val="21"/>
          <w:szCs w:val="21"/>
          <w:highlight w:val="none"/>
          <w:lang w:val="en-US" w:eastAsia="zh-CN"/>
        </w:rPr>
        <w:t>3.9</w:t>
      </w:r>
      <w:r>
        <w:rPr>
          <w:rFonts w:hint="eastAsia" w:ascii="宋体" w:hAnsi="宋体" w:eastAsia="宋体" w:cs="宋体"/>
          <w:color w:val="000000"/>
          <w:kern w:val="0"/>
          <w:sz w:val="21"/>
          <w:szCs w:val="21"/>
          <w:lang w:val="en-US" w:eastAsia="zh-CN" w:bidi="ar"/>
        </w:rPr>
        <w:t xml:space="preserve">屏幕为触控屏，屏幕尺寸＞18寸，具备双指触控式放大及缩小功能， </w:t>
      </w:r>
    </w:p>
    <w:p w14:paraId="65D71778">
      <w:pPr>
        <w:spacing w:line="240" w:lineRule="auto"/>
        <w:textAlignment w:val="baseline"/>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方便对谱图进行详细查看；（提供省级或省级以上检验机构报告证明）； </w:t>
      </w:r>
    </w:p>
    <w:p w14:paraId="7F483B2E">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3.10仪器高度≤850mm，无需外置电脑或工作站及显示器，仅需一根电源线即 </w:t>
      </w:r>
    </w:p>
    <w:p w14:paraId="1FD47538">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可独立工作，体积小，便于车载船载，应对重大突发事件；</w:t>
      </w:r>
    </w:p>
    <w:p w14:paraId="0BBE514B">
      <w:pPr>
        <w:spacing w:line="240" w:lineRule="auto"/>
        <w:textAlignment w:val="baseline"/>
        <w:rPr>
          <w:rFonts w:hint="eastAsia" w:ascii="宋体" w:hAnsi="宋体" w:eastAsia="宋体" w:cs="宋体"/>
          <w:color w:val="000000"/>
          <w:kern w:val="0"/>
          <w:sz w:val="21"/>
          <w:szCs w:val="21"/>
          <w:lang w:val="en-US" w:eastAsia="zh-CN" w:bidi="ar"/>
        </w:rPr>
      </w:pPr>
    </w:p>
    <w:p w14:paraId="140E2BA6">
      <w:pPr>
        <w:spacing w:line="240" w:lineRule="auto"/>
        <w:textAlignment w:val="baseline"/>
        <w:rPr>
          <w:rFonts w:hint="eastAsia" w:ascii="宋体" w:hAnsi="宋体" w:eastAsia="宋体" w:cs="宋体"/>
          <w:b/>
          <w:bCs/>
          <w:sz w:val="21"/>
          <w:szCs w:val="21"/>
        </w:rPr>
      </w:pPr>
      <w:r>
        <w:rPr>
          <w:rFonts w:hint="eastAsia" w:ascii="宋体" w:hAnsi="宋体" w:eastAsia="宋体" w:cs="宋体"/>
          <w:b/>
          <w:bCs/>
          <w:sz w:val="21"/>
          <w:szCs w:val="21"/>
        </w:rPr>
        <w:t>4. 软件指标：</w:t>
      </w:r>
    </w:p>
    <w:p w14:paraId="00A194A2">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4.1 自动化数据采集，图谱实时刷新，可根据样品信号强度和分辨率自动调整激 </w:t>
      </w:r>
    </w:p>
    <w:p w14:paraId="77EA5976">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光能量、采集位置和采集次数来自动获得高质量蛋白质量指纹图谱。 </w:t>
      </w:r>
    </w:p>
    <w:p w14:paraId="2489B922">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4.2 软件具备数字量化质控功能，可查看历史质控记录，所有质控操作均被记 </w:t>
      </w:r>
    </w:p>
    <w:p w14:paraId="59B01D71">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录，有助于实验室质量体系标准建设；（提供证明文件） </w:t>
      </w:r>
    </w:p>
    <w:p w14:paraId="3934D304">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4.3 软件有混鉴菌的提示功能；</w:t>
      </w:r>
    </w:p>
    <w:p w14:paraId="3BC7EF58">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4.4，拥有谱图及鉴定结果收藏功能，收藏内容与账户关联，每个账户只能查看 </w:t>
      </w:r>
    </w:p>
    <w:p w14:paraId="14861103">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自身账户的收藏内容，确保信息安全；</w:t>
      </w:r>
    </w:p>
    <w:p w14:paraId="0F93EFD2">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4.5 可与同品牌微生物实验室管理系统中间件软件连接，可实时查看所有上机试验样本的培养、鉴定、药敏等信息，查询样本实验状态，并可出具专业的统计分析报表。 </w:t>
      </w:r>
    </w:p>
    <w:p w14:paraId="64B81673">
      <w:pPr>
        <w:spacing w:line="240" w:lineRule="auto"/>
        <w:textAlignment w:val="baseline"/>
        <w:rPr>
          <w:rFonts w:hint="eastAsia" w:ascii="宋体" w:hAnsi="宋体" w:eastAsia="宋体" w:cs="宋体"/>
          <w:sz w:val="21"/>
          <w:szCs w:val="21"/>
          <w:highlight w:val="none"/>
        </w:rPr>
      </w:pPr>
      <w:r>
        <w:rPr>
          <w:rFonts w:hint="eastAsia" w:ascii="宋体" w:hAnsi="宋体" w:eastAsia="宋体" w:cs="宋体"/>
          <w:sz w:val="21"/>
          <w:szCs w:val="21"/>
          <w:highlight w:val="none"/>
        </w:rPr>
        <w:t>4.</w:t>
      </w: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可提供</w:t>
      </w:r>
      <w:r>
        <w:rPr>
          <w:rFonts w:hint="eastAsia" w:ascii="宋体" w:hAnsi="宋体" w:eastAsia="宋体" w:cs="宋体"/>
          <w:sz w:val="21"/>
          <w:szCs w:val="21"/>
          <w:highlight w:val="none"/>
          <w:lang w:val="en-US" w:eastAsia="zh-CN"/>
        </w:rPr>
        <w:t>微生物鉴定/药敏解决方案</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拓展微生物科室自动化及信息化！质谱和药敏数据同源，避免菌名不一致，同时质谱与药敏数据自动传输，无需手抄</w:t>
      </w:r>
      <w:r>
        <w:rPr>
          <w:rFonts w:hint="eastAsia" w:ascii="宋体" w:hAnsi="宋体" w:eastAsia="宋体" w:cs="宋体"/>
          <w:sz w:val="21"/>
          <w:szCs w:val="21"/>
          <w:highlight w:val="none"/>
        </w:rPr>
        <w:t>（提</w:t>
      </w:r>
      <w:r>
        <w:rPr>
          <w:rFonts w:hint="eastAsia" w:ascii="宋体" w:hAnsi="宋体" w:eastAsia="宋体" w:cs="宋体"/>
          <w:sz w:val="21"/>
          <w:szCs w:val="21"/>
          <w:highlight w:val="none"/>
          <w:lang w:val="en-US" w:eastAsia="zh-CN"/>
        </w:rPr>
        <w:t>供同品牌药敏仪器注册证</w:t>
      </w:r>
      <w:r>
        <w:rPr>
          <w:rFonts w:hint="eastAsia" w:ascii="宋体" w:hAnsi="宋体" w:eastAsia="宋体" w:cs="宋体"/>
          <w:sz w:val="21"/>
          <w:szCs w:val="21"/>
          <w:highlight w:val="none"/>
        </w:rPr>
        <w:t>）。</w:t>
      </w:r>
    </w:p>
    <w:p w14:paraId="31376A7C">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4.7 可提供微生物形态学（菌落形态图和染色图），基因序列，药敏等信息查询功能。</w:t>
      </w:r>
    </w:p>
    <w:p w14:paraId="08E30BEC">
      <w:pPr>
        <w:spacing w:line="240" w:lineRule="auto"/>
        <w:textAlignment w:val="baseline"/>
        <w:rPr>
          <w:rFonts w:hint="eastAsia" w:ascii="宋体" w:hAnsi="宋体" w:eastAsia="宋体" w:cs="宋体"/>
          <w:b/>
          <w:bCs/>
          <w:sz w:val="21"/>
          <w:szCs w:val="21"/>
        </w:rPr>
      </w:pPr>
      <w:r>
        <w:rPr>
          <w:rFonts w:hint="eastAsia" w:ascii="宋体" w:hAnsi="宋体" w:eastAsia="宋体" w:cs="宋体"/>
          <w:b/>
          <w:bCs/>
          <w:sz w:val="21"/>
          <w:szCs w:val="21"/>
        </w:rPr>
        <w:t>5. 数据库：</w:t>
      </w:r>
    </w:p>
    <w:p w14:paraId="311E1474">
      <w:pPr>
        <w:spacing w:line="240" w:lineRule="auto"/>
        <w:textAlignment w:val="baseline"/>
        <w:rPr>
          <w:rFonts w:hint="eastAsia" w:ascii="宋体" w:hAnsi="宋体" w:eastAsia="宋体" w:cs="宋体"/>
          <w:sz w:val="21"/>
          <w:szCs w:val="21"/>
        </w:rPr>
      </w:pPr>
      <w:r>
        <w:rPr>
          <w:rFonts w:hint="eastAsia" w:ascii="宋体" w:hAnsi="宋体" w:eastAsia="宋体" w:cs="宋体"/>
          <w:sz w:val="21"/>
          <w:szCs w:val="21"/>
        </w:rPr>
        <w:t>5.1标配数据库容量：菌种数量≥5100种。</w:t>
      </w:r>
    </w:p>
    <w:p w14:paraId="5C8ACF41">
      <w:pPr>
        <w:spacing w:line="240" w:lineRule="auto"/>
        <w:textAlignment w:val="baseline"/>
        <w:rPr>
          <w:rFonts w:hint="eastAsia" w:ascii="宋体" w:hAnsi="宋体" w:eastAsia="宋体" w:cs="宋体"/>
          <w:sz w:val="21"/>
          <w:szCs w:val="21"/>
          <w:highlight w:val="none"/>
          <w:lang w:eastAsia="zh-CN"/>
        </w:rPr>
      </w:pPr>
      <w:r>
        <w:rPr>
          <w:rFonts w:hint="eastAsia" w:ascii="宋体" w:hAnsi="宋体" w:eastAsia="宋体" w:cs="宋体"/>
          <w:sz w:val="21"/>
          <w:szCs w:val="21"/>
        </w:rPr>
        <w:t>5.2</w:t>
      </w: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丝状真菌数据库大于100种，且具备完整的真菌解决方案，包括培养基及真菌药敏板卡，覆盖真菌的培养、鉴定、药敏流程；便于科室真菌的全流程处理，更准确完成真菌鉴定及抗真菌药物指导。</w:t>
      </w:r>
      <w:r>
        <w:rPr>
          <w:rFonts w:hint="eastAsia" w:ascii="宋体" w:hAnsi="宋体" w:eastAsia="宋体" w:cs="宋体"/>
          <w:sz w:val="21"/>
          <w:szCs w:val="21"/>
          <w:highlight w:val="none"/>
        </w:rPr>
        <w:t>（提供</w:t>
      </w:r>
      <w:r>
        <w:rPr>
          <w:rFonts w:hint="eastAsia" w:ascii="宋体" w:hAnsi="宋体" w:eastAsia="宋体" w:cs="宋体"/>
          <w:sz w:val="21"/>
          <w:szCs w:val="21"/>
          <w:highlight w:val="none"/>
          <w:lang w:val="en-US" w:eastAsia="zh-CN"/>
        </w:rPr>
        <w:t>同品牌培养基及真菌药敏板卡资质证件</w:t>
      </w:r>
      <w:r>
        <w:rPr>
          <w:rFonts w:hint="eastAsia" w:ascii="宋体" w:hAnsi="宋体" w:eastAsia="宋体" w:cs="宋体"/>
          <w:sz w:val="21"/>
          <w:szCs w:val="21"/>
          <w:highlight w:val="none"/>
        </w:rPr>
        <w:t>）</w:t>
      </w:r>
    </w:p>
    <w:p w14:paraId="26D16F73">
      <w:pPr>
        <w:spacing w:line="240" w:lineRule="auto"/>
        <w:textAlignment w:val="baseline"/>
        <w:rPr>
          <w:rFonts w:hint="eastAsia" w:ascii="宋体" w:hAnsi="宋体" w:eastAsia="宋体" w:cs="宋体"/>
          <w:sz w:val="21"/>
          <w:szCs w:val="21"/>
        </w:rPr>
      </w:pPr>
      <w:r>
        <w:rPr>
          <w:rFonts w:hint="eastAsia" w:ascii="宋体" w:hAnsi="宋体" w:eastAsia="宋体" w:cs="宋体"/>
          <w:sz w:val="21"/>
          <w:szCs w:val="21"/>
        </w:rPr>
        <w:t>5.3数据库菌株应涵盖临床医学检验、疾控病原菌、环境微生物、食药微生物等相关领域,且数据库可以实时更新。</w:t>
      </w:r>
    </w:p>
    <w:p w14:paraId="5D0E18EC">
      <w:pPr>
        <w:spacing w:line="240" w:lineRule="auto"/>
        <w:textAlignment w:val="baseline"/>
        <w:rPr>
          <w:rFonts w:hint="eastAsia" w:ascii="宋体" w:hAnsi="宋体" w:eastAsia="宋体" w:cs="宋体"/>
          <w:b/>
          <w:bCs/>
          <w:sz w:val="21"/>
          <w:szCs w:val="21"/>
        </w:rPr>
      </w:pPr>
      <w:r>
        <w:rPr>
          <w:rFonts w:hint="eastAsia" w:ascii="宋体" w:hAnsi="宋体" w:eastAsia="宋体" w:cs="宋体"/>
          <w:b/>
          <w:bCs/>
          <w:sz w:val="21"/>
          <w:szCs w:val="21"/>
        </w:rPr>
        <w:t>6.数据处理系统：双核处理器，≥8GB内存，≥1TB硬盘。</w:t>
      </w:r>
    </w:p>
    <w:p w14:paraId="68AE4299">
      <w:pPr>
        <w:spacing w:line="240" w:lineRule="auto"/>
        <w:textAlignment w:val="baseline"/>
        <w:rPr>
          <w:rFonts w:hint="eastAsia" w:ascii="宋体" w:hAnsi="宋体" w:eastAsia="宋体" w:cs="宋体"/>
          <w:b/>
          <w:bCs/>
          <w:sz w:val="21"/>
          <w:szCs w:val="21"/>
        </w:rPr>
      </w:pPr>
      <w:r>
        <w:rPr>
          <w:rFonts w:hint="eastAsia" w:ascii="宋体" w:hAnsi="宋体" w:eastAsia="宋体" w:cs="宋体"/>
          <w:b/>
          <w:bCs/>
          <w:sz w:val="21"/>
          <w:szCs w:val="21"/>
        </w:rPr>
        <w:t>7.消耗品</w:t>
      </w:r>
      <w:r>
        <w:rPr>
          <w:rFonts w:hint="eastAsia" w:ascii="宋体" w:hAnsi="宋体" w:eastAsia="宋体" w:cs="宋体"/>
          <w:b/>
          <w:bCs/>
          <w:sz w:val="21"/>
          <w:szCs w:val="21"/>
        </w:rPr>
        <w:tab/>
      </w:r>
    </w:p>
    <w:p w14:paraId="673E8DB2">
      <w:pPr>
        <w:spacing w:line="240" w:lineRule="auto"/>
        <w:textAlignment w:val="baseline"/>
        <w:rPr>
          <w:rFonts w:hint="eastAsia" w:ascii="宋体" w:hAnsi="宋体" w:eastAsia="宋体" w:cs="宋体"/>
          <w:sz w:val="21"/>
          <w:szCs w:val="21"/>
        </w:rPr>
      </w:pPr>
      <w:r>
        <w:rPr>
          <w:rFonts w:hint="eastAsia" w:ascii="宋体" w:hAnsi="宋体" w:eastAsia="宋体" w:cs="宋体"/>
          <w:sz w:val="21"/>
          <w:szCs w:val="21"/>
        </w:rPr>
        <w:t>7.1可提供质谱样本预处理试剂（包含基质及前处理试剂）。</w:t>
      </w:r>
    </w:p>
    <w:p w14:paraId="600D8A0A">
      <w:pPr>
        <w:spacing w:line="240" w:lineRule="auto"/>
        <w:textAlignment w:val="baseline"/>
        <w:rPr>
          <w:rFonts w:hint="eastAsia" w:ascii="宋体" w:hAnsi="宋体" w:eastAsia="宋体" w:cs="宋体"/>
          <w:sz w:val="21"/>
          <w:szCs w:val="21"/>
          <w:highlight w:val="none"/>
        </w:rPr>
      </w:pPr>
      <w:r>
        <w:rPr>
          <w:rFonts w:hint="eastAsia" w:ascii="宋体" w:hAnsi="宋体" w:eastAsia="宋体" w:cs="宋体"/>
          <w:sz w:val="21"/>
          <w:szCs w:val="21"/>
          <w:highlight w:val="none"/>
        </w:rPr>
        <w:t>7.2可提供同品牌质谱鉴定校准品：校准品取得注册证。</w:t>
      </w:r>
    </w:p>
    <w:p w14:paraId="404EDE5B">
      <w:pPr>
        <w:spacing w:line="240" w:lineRule="auto"/>
        <w:textAlignment w:val="baseline"/>
        <w:rPr>
          <w:rFonts w:hint="eastAsia" w:ascii="宋体" w:hAnsi="宋体" w:eastAsia="宋体" w:cs="宋体"/>
          <w:sz w:val="21"/>
          <w:szCs w:val="21"/>
        </w:rPr>
      </w:pPr>
      <w:r>
        <w:rPr>
          <w:rFonts w:hint="eastAsia" w:ascii="宋体" w:hAnsi="宋体" w:eastAsia="宋体" w:cs="宋体"/>
          <w:sz w:val="21"/>
          <w:szCs w:val="21"/>
        </w:rPr>
        <w:t>7.3可提供分体式标本板，有可扫描条码，满足可追溯性。</w:t>
      </w:r>
    </w:p>
    <w:p w14:paraId="0E8A366D">
      <w:pPr>
        <w:pStyle w:val="7"/>
        <w:numPr>
          <w:ilvl w:val="0"/>
          <w:numId w:val="0"/>
        </w:numPr>
        <w:spacing w:line="240" w:lineRule="auto"/>
        <w:ind w:leftChars="0"/>
        <w:rPr>
          <w:rFonts w:hint="eastAsia" w:ascii="宋体" w:hAnsi="宋体" w:eastAsia="宋体" w:cs="宋体"/>
          <w:sz w:val="21"/>
          <w:szCs w:val="21"/>
          <w:highlight w:val="none"/>
        </w:rPr>
      </w:pPr>
      <w:r>
        <w:rPr>
          <w:rFonts w:hint="eastAsia" w:ascii="宋体" w:hAnsi="宋体" w:eastAsia="宋体" w:cs="宋体"/>
          <w:sz w:val="21"/>
          <w:szCs w:val="21"/>
          <w:highlight w:val="none"/>
        </w:rPr>
        <w:t>7.4可提供同品牌质谱仪质控品，质控品取得注册证</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（提供质控品注册证）。</w:t>
      </w:r>
    </w:p>
    <w:p w14:paraId="5B0FB668">
      <w:pPr>
        <w:pStyle w:val="7"/>
        <w:numPr>
          <w:ilvl w:val="0"/>
          <w:numId w:val="0"/>
        </w:numPr>
        <w:spacing w:line="240" w:lineRule="auto"/>
        <w:ind w:firstLine="2409" w:firstLineChars="800"/>
        <w:jc w:val="both"/>
        <w:rPr>
          <w:rFonts w:hint="eastAsia" w:ascii="宋体" w:hAnsi="宋体" w:eastAsia="宋体" w:cs="宋体"/>
          <w:sz w:val="30"/>
          <w:szCs w:val="30"/>
          <w:highlight w:val="none"/>
          <w:lang w:val="en-US" w:eastAsia="zh-CN"/>
        </w:rPr>
      </w:pPr>
      <w:r>
        <w:rPr>
          <w:rFonts w:hint="eastAsia" w:ascii="宋体" w:hAnsi="宋体" w:eastAsia="宋体" w:cs="宋体"/>
          <w:b/>
          <w:bCs/>
          <w:sz w:val="30"/>
          <w:szCs w:val="30"/>
          <w:highlight w:val="none"/>
          <w:lang w:val="en-US" w:eastAsia="zh-CN"/>
        </w:rPr>
        <w:t>9.13微生物样本前处理系统</w:t>
      </w:r>
    </w:p>
    <w:p w14:paraId="21D340A7">
      <w:pPr>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eastAsia="zh-CN"/>
        </w:rPr>
        <w:t>：</w:t>
      </w:r>
      <w:r>
        <w:rPr>
          <w:rFonts w:hint="eastAsia" w:ascii="宋体" w:hAnsi="宋体" w:eastAsia="宋体" w:cs="宋体"/>
          <w:sz w:val="21"/>
          <w:szCs w:val="21"/>
        </w:rPr>
        <w:t>功能用途：用于微生物样品进行分析前后的处理及加工，适用标本类型：痰、尿液、</w:t>
      </w:r>
      <w:r>
        <w:rPr>
          <w:rFonts w:hint="eastAsia" w:ascii="宋体" w:hAnsi="宋体" w:eastAsia="宋体" w:cs="宋体"/>
          <w:sz w:val="21"/>
          <w:szCs w:val="21"/>
          <w:lang w:eastAsia="zh-CN"/>
        </w:rPr>
        <w:t>拭子</w:t>
      </w:r>
      <w:r>
        <w:rPr>
          <w:rFonts w:hint="eastAsia" w:ascii="宋体" w:hAnsi="宋体" w:eastAsia="宋体" w:cs="宋体"/>
          <w:sz w:val="21"/>
          <w:szCs w:val="21"/>
        </w:rPr>
        <w:t>、脑脊液、等</w:t>
      </w:r>
      <w:r>
        <w:rPr>
          <w:rFonts w:hint="eastAsia" w:ascii="宋体" w:hAnsi="宋体" w:eastAsia="宋体" w:cs="宋体"/>
          <w:sz w:val="21"/>
          <w:szCs w:val="21"/>
          <w:lang w:val="en-US" w:eastAsia="zh-CN"/>
        </w:rPr>
        <w:t>样本</w:t>
      </w:r>
      <w:r>
        <w:rPr>
          <w:rFonts w:hint="eastAsia" w:ascii="宋体" w:hAnsi="宋体" w:eastAsia="宋体" w:cs="宋体"/>
          <w:sz w:val="21"/>
          <w:szCs w:val="21"/>
        </w:rPr>
        <w:t>进行</w:t>
      </w:r>
      <w:r>
        <w:rPr>
          <w:rFonts w:hint="eastAsia" w:ascii="宋体" w:hAnsi="宋体" w:eastAsia="宋体" w:cs="宋体"/>
          <w:sz w:val="21"/>
          <w:szCs w:val="21"/>
          <w:lang w:val="en-US" w:eastAsia="zh-CN"/>
        </w:rPr>
        <w:t>自动化</w:t>
      </w:r>
      <w:r>
        <w:rPr>
          <w:rFonts w:hint="eastAsia" w:ascii="宋体" w:hAnsi="宋体" w:eastAsia="宋体" w:cs="宋体"/>
          <w:sz w:val="21"/>
          <w:szCs w:val="21"/>
        </w:rPr>
        <w:t>接种划线。</w:t>
      </w:r>
    </w:p>
    <w:p w14:paraId="75BC7220">
      <w:pPr>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资质认证：仪器</w:t>
      </w:r>
      <w:r>
        <w:rPr>
          <w:rFonts w:hint="eastAsia" w:ascii="宋体" w:hAnsi="宋体" w:eastAsia="宋体" w:cs="宋体"/>
          <w:sz w:val="21"/>
          <w:szCs w:val="21"/>
          <w:lang w:val="en-US" w:eastAsia="zh-CN"/>
        </w:rPr>
        <w:t>需获</w:t>
      </w:r>
      <w:r>
        <w:rPr>
          <w:rFonts w:hint="eastAsia" w:ascii="宋体" w:hAnsi="宋体" w:eastAsia="宋体" w:cs="宋体"/>
          <w:sz w:val="21"/>
          <w:szCs w:val="21"/>
        </w:rPr>
        <w:t>注册证/备案</w:t>
      </w:r>
    </w:p>
    <w:p w14:paraId="5F04DB6A">
      <w:pPr>
        <w:rPr>
          <w:rFonts w:hint="eastAsia" w:ascii="宋体" w:hAnsi="宋体" w:eastAsia="宋体" w:cs="宋体"/>
          <w:sz w:val="21"/>
          <w:szCs w:val="21"/>
          <w:lang w:eastAsia="zh-CN"/>
        </w:rPr>
      </w:pPr>
      <w:r>
        <w:rPr>
          <w:rFonts w:hint="eastAsia" w:ascii="宋体" w:hAnsi="宋体" w:eastAsia="宋体" w:cs="宋体"/>
          <w:sz w:val="21"/>
          <w:szCs w:val="21"/>
          <w:lang w:val="en-US" w:eastAsia="zh-CN"/>
        </w:rPr>
        <w:t>3</w:t>
      </w:r>
      <w:r>
        <w:rPr>
          <w:rFonts w:hint="eastAsia" w:ascii="宋体" w:hAnsi="宋体" w:eastAsia="宋体" w:cs="宋体"/>
          <w:sz w:val="21"/>
          <w:szCs w:val="21"/>
        </w:rPr>
        <w:t>.接种速度</w:t>
      </w:r>
      <w:r>
        <w:rPr>
          <w:rFonts w:hint="eastAsia" w:ascii="宋体" w:hAnsi="宋体" w:eastAsia="宋体" w:cs="宋体"/>
          <w:sz w:val="21"/>
          <w:szCs w:val="21"/>
          <w:lang w:eastAsia="zh-CN"/>
        </w:rPr>
        <w:t>：</w:t>
      </w:r>
      <w:r>
        <w:rPr>
          <w:rFonts w:hint="eastAsia" w:ascii="宋体" w:hAnsi="宋体" w:eastAsia="宋体" w:cs="宋体"/>
          <w:sz w:val="21"/>
          <w:szCs w:val="21"/>
        </w:rPr>
        <w:t>≥1</w:t>
      </w:r>
      <w:r>
        <w:rPr>
          <w:rFonts w:hint="eastAsia" w:ascii="宋体" w:hAnsi="宋体" w:eastAsia="宋体" w:cs="宋体"/>
          <w:sz w:val="21"/>
          <w:szCs w:val="21"/>
          <w:lang w:val="en-US" w:eastAsia="zh-CN"/>
        </w:rPr>
        <w:t>8</w:t>
      </w:r>
      <w:r>
        <w:rPr>
          <w:rFonts w:hint="eastAsia" w:ascii="宋体" w:hAnsi="宋体" w:eastAsia="宋体" w:cs="宋体"/>
          <w:sz w:val="21"/>
          <w:szCs w:val="21"/>
        </w:rPr>
        <w:t>0块/小时</w:t>
      </w:r>
      <w:r>
        <w:rPr>
          <w:rFonts w:hint="eastAsia" w:ascii="宋体" w:hAnsi="宋体" w:eastAsia="宋体" w:cs="宋体"/>
          <w:sz w:val="21"/>
          <w:szCs w:val="21"/>
          <w:lang w:eastAsia="zh-CN"/>
        </w:rPr>
        <w:t>。</w:t>
      </w:r>
    </w:p>
    <w:p w14:paraId="25862EF3">
      <w:pPr>
        <w:rPr>
          <w:rFonts w:hint="eastAsia" w:ascii="宋体" w:hAnsi="宋体" w:eastAsia="宋体" w:cs="宋体"/>
          <w:color w:val="FF0000"/>
          <w:sz w:val="21"/>
          <w:szCs w:val="21"/>
          <w:lang w:eastAsia="zh-CN"/>
        </w:rPr>
      </w:pPr>
      <w:r>
        <w:rPr>
          <w:rFonts w:hint="eastAsia" w:ascii="宋体" w:hAnsi="宋体" w:cs="宋体"/>
          <w:sz w:val="21"/>
          <w:szCs w:val="21"/>
          <w:lang w:val="en-US" w:eastAsia="zh-CN"/>
        </w:rPr>
        <w:t>4：</w:t>
      </w:r>
      <w:r>
        <w:rPr>
          <w:rFonts w:hint="eastAsia" w:ascii="宋体" w:hAnsi="宋体" w:cs="宋体"/>
          <w:sz w:val="21"/>
          <w:szCs w:val="21"/>
        </w:rPr>
        <w:t>平板载入量</w:t>
      </w:r>
      <w:r>
        <w:rPr>
          <w:rFonts w:hint="eastAsia" w:ascii="宋体" w:hAnsi="宋体" w:cs="宋体"/>
          <w:sz w:val="21"/>
          <w:szCs w:val="21"/>
          <w:lang w:eastAsia="zh-CN"/>
        </w:rPr>
        <w:t>：</w:t>
      </w:r>
      <w:r>
        <w:rPr>
          <w:rFonts w:hint="eastAsia" w:ascii="宋体" w:hAnsi="宋体" w:cs="宋体"/>
          <w:sz w:val="21"/>
          <w:szCs w:val="21"/>
        </w:rPr>
        <w:t>≥5种1</w:t>
      </w:r>
      <w:r>
        <w:rPr>
          <w:rFonts w:hint="eastAsia" w:ascii="宋体" w:hAnsi="宋体" w:cs="宋体"/>
          <w:sz w:val="21"/>
          <w:szCs w:val="21"/>
          <w:lang w:val="en-US" w:eastAsia="zh-CN"/>
        </w:rPr>
        <w:t>60</w:t>
      </w:r>
      <w:r>
        <w:rPr>
          <w:rFonts w:hint="eastAsia" w:ascii="宋体" w:hAnsi="宋体" w:cs="宋体"/>
          <w:sz w:val="21"/>
          <w:szCs w:val="21"/>
        </w:rPr>
        <w:t>块，支持不停机添加</w:t>
      </w:r>
      <w:r>
        <w:rPr>
          <w:rFonts w:hint="eastAsia" w:ascii="宋体" w:hAnsi="宋体" w:cs="宋体"/>
          <w:sz w:val="21"/>
          <w:szCs w:val="21"/>
          <w:lang w:eastAsia="zh-CN"/>
        </w:rPr>
        <w:t>。</w:t>
      </w:r>
    </w:p>
    <w:p w14:paraId="1F40D014">
      <w:pPr>
        <w:rPr>
          <w:rFonts w:hint="eastAsia" w:ascii="宋体" w:hAnsi="宋体" w:eastAsia="宋体" w:cs="宋体"/>
          <w:sz w:val="21"/>
          <w:szCs w:val="21"/>
          <w:lang w:eastAsia="zh-CN"/>
        </w:rPr>
      </w:pPr>
      <w:r>
        <w:rPr>
          <w:rFonts w:hint="eastAsia" w:ascii="宋体" w:hAnsi="宋体" w:eastAsia="宋体" w:cs="宋体"/>
          <w:sz w:val="21"/>
          <w:szCs w:val="21"/>
          <w:lang w:val="en-US" w:eastAsia="zh-CN"/>
        </w:rPr>
        <w:t>5：</w:t>
      </w:r>
      <w:r>
        <w:rPr>
          <w:rFonts w:hint="eastAsia" w:ascii="宋体" w:hAnsi="宋体" w:eastAsia="宋体" w:cs="宋体"/>
          <w:sz w:val="21"/>
          <w:szCs w:val="21"/>
        </w:rPr>
        <w:t>样本载入量</w:t>
      </w:r>
      <w:r>
        <w:rPr>
          <w:rFonts w:hint="eastAsia" w:ascii="宋体" w:hAnsi="宋体" w:eastAsia="宋体" w:cs="宋体"/>
          <w:sz w:val="21"/>
          <w:szCs w:val="21"/>
          <w:lang w:eastAsia="zh-CN"/>
        </w:rPr>
        <w:t>：</w:t>
      </w:r>
      <w:r>
        <w:rPr>
          <w:rFonts w:hint="eastAsia" w:ascii="宋体" w:hAnsi="宋体" w:eastAsia="宋体" w:cs="宋体"/>
          <w:sz w:val="21"/>
          <w:szCs w:val="21"/>
        </w:rPr>
        <w:t>≥24个，支持随机进样</w:t>
      </w:r>
      <w:r>
        <w:rPr>
          <w:rFonts w:hint="eastAsia" w:ascii="宋体" w:hAnsi="宋体" w:eastAsia="宋体" w:cs="宋体"/>
          <w:sz w:val="21"/>
          <w:szCs w:val="21"/>
          <w:lang w:eastAsia="zh-CN"/>
        </w:rPr>
        <w:t>。</w:t>
      </w:r>
    </w:p>
    <w:p w14:paraId="65ED71B8">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w:t>
      </w:r>
      <w:r>
        <w:rPr>
          <w:rFonts w:hint="eastAsia" w:ascii="宋体" w:hAnsi="宋体" w:eastAsia="宋体" w:cs="宋体"/>
          <w:sz w:val="21"/>
          <w:szCs w:val="21"/>
        </w:rPr>
        <w:t>接种工具</w:t>
      </w:r>
      <w:r>
        <w:rPr>
          <w:rFonts w:hint="eastAsia" w:ascii="宋体" w:hAnsi="宋体" w:eastAsia="宋体" w:cs="宋体"/>
          <w:sz w:val="21"/>
          <w:szCs w:val="21"/>
          <w:lang w:val="en-US" w:eastAsia="zh-CN"/>
        </w:rPr>
        <w:t>加载量：</w:t>
      </w:r>
      <w:r>
        <w:rPr>
          <w:rFonts w:hint="eastAsia" w:ascii="宋体" w:hAnsi="宋体" w:eastAsia="宋体" w:cs="宋体"/>
          <w:sz w:val="21"/>
          <w:szCs w:val="21"/>
        </w:rPr>
        <w:t>数量≥2</w:t>
      </w:r>
      <w:r>
        <w:rPr>
          <w:rFonts w:hint="eastAsia" w:ascii="宋体" w:hAnsi="宋体" w:eastAsia="宋体" w:cs="宋体"/>
          <w:sz w:val="21"/>
          <w:szCs w:val="21"/>
          <w:lang w:val="en-US" w:eastAsia="zh-CN"/>
        </w:rPr>
        <w:t>0</w:t>
      </w:r>
      <w:r>
        <w:rPr>
          <w:rFonts w:hint="eastAsia" w:ascii="宋体" w:hAnsi="宋体" w:eastAsia="宋体" w:cs="宋体"/>
          <w:sz w:val="21"/>
          <w:szCs w:val="21"/>
        </w:rPr>
        <w:t>0个，支持不停机补充</w:t>
      </w:r>
      <w:r>
        <w:rPr>
          <w:rFonts w:hint="eastAsia" w:ascii="宋体" w:hAnsi="宋体" w:eastAsia="宋体" w:cs="宋体"/>
          <w:sz w:val="21"/>
          <w:szCs w:val="21"/>
          <w:lang w:eastAsia="zh-CN"/>
        </w:rPr>
        <w:t>。</w:t>
      </w:r>
    </w:p>
    <w:p w14:paraId="52350B61">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7：痰样本自动液化功能：仪器内置</w:t>
      </w:r>
      <w:r>
        <w:rPr>
          <w:rFonts w:hint="eastAsia" w:ascii="宋体" w:hAnsi="宋体" w:eastAsia="宋体" w:cs="宋体"/>
          <w:sz w:val="21"/>
          <w:szCs w:val="21"/>
        </w:rPr>
        <w:t>痰样本自动消化</w:t>
      </w:r>
      <w:r>
        <w:rPr>
          <w:rFonts w:hint="eastAsia" w:ascii="宋体" w:hAnsi="宋体" w:eastAsia="宋体" w:cs="宋体"/>
          <w:sz w:val="21"/>
          <w:szCs w:val="21"/>
          <w:lang w:val="en-US" w:eastAsia="zh-CN"/>
        </w:rPr>
        <w:t>功能</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无需人工液化。</w:t>
      </w:r>
    </w:p>
    <w:p w14:paraId="787EE634">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8：样本称重功能：具备样本称重功能。</w:t>
      </w:r>
    </w:p>
    <w:p w14:paraId="515F2304">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9：最低样本量：支持低样本量样本上机，样本量最低0.5ml即可上机接种，可避免人工繁琐处理低样本量样本</w:t>
      </w:r>
    </w:p>
    <w:p w14:paraId="0EB59148">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10：生物安全：仪器内置负压系统，抽风量≥12m³/分钟，仪器具备高效空气过滤功能，过滤效率大于99.99%，具备紫外线消毒模块，紫外辐射强度大于等于400mW/㎡。</w:t>
      </w:r>
    </w:p>
    <w:p w14:paraId="2FF5BC42">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11：张贴条码功能：仪器可以自动扫描识别样本条码及患者信息，自动打印粘贴条码于培养皿侧面。</w:t>
      </w:r>
    </w:p>
    <w:p w14:paraId="268F4188">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12：接种方式：一次性接种工具划线 定量接种，避免交叉污染。</w:t>
      </w:r>
    </w:p>
    <w:p w14:paraId="61BE3664">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13:加样预警：具备堵针检测、空吸检测和漏加报警功能，避免样本漏加风险。</w:t>
      </w:r>
    </w:p>
    <w:p w14:paraId="64BECD29">
      <w:p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1</w:t>
      </w:r>
      <w:r>
        <w:rPr>
          <w:rFonts w:hint="eastAsia" w:ascii="宋体" w:hAnsi="宋体" w:eastAsia="宋体" w:cs="宋体"/>
          <w:sz w:val="21"/>
          <w:szCs w:val="21"/>
          <w:lang w:val="en-US" w:eastAsia="zh-CN"/>
        </w:rPr>
        <w:t>4：自动化：</w:t>
      </w:r>
      <w:r>
        <w:rPr>
          <w:rFonts w:hint="eastAsia" w:ascii="宋体" w:hAnsi="宋体" w:eastAsia="宋体" w:cs="宋体"/>
          <w:sz w:val="21"/>
          <w:szCs w:val="21"/>
        </w:rPr>
        <w:t>具备样本自动开盖、闭盖</w:t>
      </w:r>
      <w:r>
        <w:rPr>
          <w:rFonts w:hint="eastAsia" w:ascii="宋体" w:hAnsi="宋体" w:eastAsia="宋体" w:cs="宋体"/>
          <w:sz w:val="21"/>
          <w:szCs w:val="21"/>
          <w:lang w:eastAsia="zh-CN"/>
        </w:rPr>
        <w:t>，以及自动混匀</w:t>
      </w:r>
      <w:r>
        <w:rPr>
          <w:rFonts w:hint="eastAsia" w:ascii="宋体" w:hAnsi="宋体" w:eastAsia="宋体" w:cs="宋体"/>
          <w:sz w:val="21"/>
          <w:szCs w:val="21"/>
        </w:rPr>
        <w:t>功能。</w:t>
      </w:r>
      <w:r>
        <w:rPr>
          <w:rFonts w:hint="default" w:ascii="宋体" w:hAnsi="宋体" w:eastAsia="宋体" w:cs="宋体"/>
          <w:sz w:val="21"/>
          <w:szCs w:val="21"/>
          <w:lang w:val="en-US" w:eastAsia="zh-CN"/>
        </w:rPr>
        <w:t>。</w:t>
      </w:r>
    </w:p>
    <w:p w14:paraId="02EA4023">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15：适用培养皿规格：标准90mm通用型平板，无需其它载具即可加载平板到仪器上，供自动接种使用。</w:t>
      </w:r>
    </w:p>
    <w:p w14:paraId="35857024">
      <w:p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16：异常样本处理模块：</w:t>
      </w:r>
      <w:r>
        <w:rPr>
          <w:rFonts w:hint="default" w:ascii="宋体" w:hAnsi="宋体" w:eastAsia="宋体" w:cs="宋体"/>
          <w:sz w:val="21"/>
          <w:szCs w:val="21"/>
          <w:lang w:val="en-US" w:eastAsia="zh-CN"/>
        </w:rPr>
        <w:t>具备异常样本自动排出功能，显示异常样本数量。</w:t>
      </w:r>
    </w:p>
    <w:p w14:paraId="6835B609">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17：软件功能：全中文操作系统，自定义接种平板类型。</w:t>
      </w:r>
    </w:p>
    <w:p w14:paraId="3F456BB1">
      <w:pPr>
        <w:rPr>
          <w:rFonts w:hint="eastAsia" w:ascii="宋体" w:hAnsi="宋体" w:eastAsia="宋体" w:cs="宋体"/>
          <w:sz w:val="21"/>
          <w:szCs w:val="21"/>
          <w:lang w:eastAsia="zh-CN"/>
        </w:rPr>
      </w:pPr>
      <w:r>
        <w:rPr>
          <w:rFonts w:hint="eastAsia" w:ascii="宋体" w:hAnsi="宋体" w:eastAsia="宋体" w:cs="宋体"/>
          <w:sz w:val="21"/>
          <w:szCs w:val="21"/>
          <w:lang w:val="en-US" w:eastAsia="zh-CN"/>
        </w:rPr>
        <w:t>18：仪器内部布局</w:t>
      </w:r>
      <w:r>
        <w:rPr>
          <w:rFonts w:hint="eastAsia" w:ascii="宋体" w:hAnsi="宋体" w:eastAsia="宋体" w:cs="宋体"/>
          <w:sz w:val="21"/>
          <w:szCs w:val="21"/>
          <w:lang w:eastAsia="zh-CN"/>
        </w:rPr>
        <w:t>：</w:t>
      </w:r>
      <w:r>
        <w:rPr>
          <w:rFonts w:hint="eastAsia" w:ascii="宋体" w:hAnsi="宋体" w:eastAsia="宋体" w:cs="宋体"/>
          <w:sz w:val="21"/>
          <w:szCs w:val="21"/>
        </w:rPr>
        <w:t>平板加载无需打开接种区</w:t>
      </w:r>
      <w:r>
        <w:rPr>
          <w:rFonts w:hint="eastAsia" w:ascii="宋体" w:hAnsi="宋体" w:eastAsia="宋体" w:cs="宋体"/>
          <w:sz w:val="21"/>
          <w:szCs w:val="21"/>
          <w:lang w:eastAsia="zh-CN"/>
        </w:rPr>
        <w:t>，</w:t>
      </w:r>
      <w:r>
        <w:rPr>
          <w:rFonts w:hint="eastAsia" w:ascii="宋体" w:hAnsi="宋体" w:eastAsia="宋体" w:cs="宋体"/>
          <w:sz w:val="21"/>
          <w:szCs w:val="21"/>
        </w:rPr>
        <w:t>接种完成平板取出无需打开接种区</w:t>
      </w:r>
      <w:r>
        <w:rPr>
          <w:rFonts w:hint="eastAsia" w:ascii="宋体" w:hAnsi="宋体" w:eastAsia="宋体" w:cs="宋体"/>
          <w:sz w:val="21"/>
          <w:szCs w:val="21"/>
          <w:lang w:eastAsia="zh-CN"/>
        </w:rPr>
        <w:t>，</w:t>
      </w:r>
      <w:r>
        <w:rPr>
          <w:rFonts w:hint="eastAsia" w:ascii="宋体" w:hAnsi="宋体" w:eastAsia="宋体" w:cs="宋体"/>
          <w:sz w:val="21"/>
          <w:szCs w:val="21"/>
        </w:rPr>
        <w:t>样本加载无需打开接种区</w:t>
      </w:r>
      <w:r>
        <w:rPr>
          <w:rFonts w:hint="eastAsia" w:ascii="宋体" w:hAnsi="宋体" w:eastAsia="宋体" w:cs="宋体"/>
          <w:sz w:val="21"/>
          <w:szCs w:val="21"/>
          <w:lang w:eastAsia="zh-CN"/>
        </w:rPr>
        <w:t>。</w:t>
      </w:r>
    </w:p>
    <w:p w14:paraId="038E2065">
      <w:pPr>
        <w:numPr>
          <w:ilvl w:val="0"/>
          <w:numId w:val="0"/>
        </w:numPr>
        <w:rPr>
          <w:rFonts w:hint="eastAsia" w:ascii="宋体" w:hAnsi="宋体" w:eastAsia="宋体" w:cs="宋体"/>
          <w:sz w:val="21"/>
          <w:szCs w:val="21"/>
          <w:lang w:eastAsia="zh-CN"/>
        </w:rPr>
      </w:pPr>
      <w:r>
        <w:rPr>
          <w:rFonts w:hint="eastAsia" w:ascii="宋体" w:hAnsi="宋体" w:eastAsia="宋体" w:cs="宋体"/>
          <w:sz w:val="21"/>
          <w:szCs w:val="21"/>
          <w:lang w:val="en-US" w:eastAsia="zh-CN"/>
        </w:rPr>
        <w:t>19：</w:t>
      </w:r>
      <w:r>
        <w:rPr>
          <w:rFonts w:hint="eastAsia" w:ascii="宋体" w:hAnsi="宋体" w:eastAsia="宋体" w:cs="宋体"/>
          <w:sz w:val="21"/>
          <w:szCs w:val="21"/>
        </w:rPr>
        <w:t>占地面积</w:t>
      </w:r>
      <w:r>
        <w:rPr>
          <w:rFonts w:hint="eastAsia" w:ascii="宋体" w:hAnsi="宋体" w:eastAsia="宋体" w:cs="宋体"/>
          <w:sz w:val="21"/>
          <w:szCs w:val="21"/>
          <w:lang w:eastAsia="zh-CN"/>
        </w:rPr>
        <w:t>：</w:t>
      </w:r>
      <w:r>
        <w:rPr>
          <w:rFonts w:hint="eastAsia" w:ascii="宋体" w:hAnsi="宋体" w:eastAsia="宋体" w:cs="宋体"/>
          <w:sz w:val="21"/>
          <w:szCs w:val="21"/>
        </w:rPr>
        <w:t>≤1.5㎡</w:t>
      </w:r>
      <w:r>
        <w:rPr>
          <w:rFonts w:hint="eastAsia" w:ascii="宋体" w:hAnsi="宋体" w:eastAsia="宋体" w:cs="宋体"/>
          <w:sz w:val="21"/>
          <w:szCs w:val="21"/>
          <w:lang w:eastAsia="zh-CN"/>
        </w:rPr>
        <w:t>。</w:t>
      </w:r>
    </w:p>
    <w:p w14:paraId="670AF10B">
      <w:pPr>
        <w:numPr>
          <w:ilvl w:val="0"/>
          <w:numId w:val="13"/>
        </w:numPr>
        <w:rPr>
          <w:rFonts w:hint="eastAsia" w:ascii="宋体" w:hAnsi="宋体" w:eastAsia="宋体" w:cs="宋体"/>
          <w:sz w:val="21"/>
          <w:szCs w:val="21"/>
          <w:lang w:eastAsia="zh-CN"/>
        </w:rPr>
      </w:pPr>
      <w:r>
        <w:rPr>
          <w:rFonts w:hint="eastAsia" w:ascii="宋体" w:hAnsi="宋体" w:eastAsia="宋体" w:cs="宋体"/>
          <w:sz w:val="21"/>
          <w:szCs w:val="21"/>
          <w:lang w:val="en-US" w:eastAsia="zh-CN"/>
        </w:rPr>
        <w:t>拓展性：</w:t>
      </w:r>
      <w:r>
        <w:rPr>
          <w:rFonts w:hint="eastAsia" w:ascii="宋体" w:hAnsi="宋体" w:eastAsia="宋体" w:cs="宋体"/>
          <w:sz w:val="21"/>
          <w:szCs w:val="21"/>
        </w:rPr>
        <w:t>预留流水线接口</w:t>
      </w:r>
      <w:r>
        <w:rPr>
          <w:rFonts w:hint="eastAsia" w:ascii="宋体" w:hAnsi="宋体" w:eastAsia="宋体" w:cs="宋体"/>
          <w:sz w:val="21"/>
          <w:szCs w:val="21"/>
          <w:lang w:eastAsia="zh-CN"/>
        </w:rPr>
        <w:t>。</w:t>
      </w:r>
    </w:p>
    <w:p w14:paraId="789049D6">
      <w:pPr>
        <w:numPr>
          <w:ilvl w:val="0"/>
          <w:numId w:val="0"/>
        </w:numPr>
        <w:rPr>
          <w:rFonts w:hint="eastAsia" w:ascii="宋体" w:hAnsi="宋体" w:cs="宋体"/>
          <w:color w:val="FF0000"/>
          <w:sz w:val="21"/>
          <w:szCs w:val="21"/>
          <w:lang w:eastAsia="zh-CN"/>
        </w:rPr>
      </w:pPr>
      <w:r>
        <w:rPr>
          <w:rFonts w:hint="eastAsia" w:ascii="宋体" w:hAnsi="宋体" w:eastAsia="宋体" w:cs="宋体"/>
          <w:sz w:val="21"/>
          <w:szCs w:val="21"/>
          <w:lang w:val="en-US" w:eastAsia="zh-CN"/>
        </w:rPr>
        <w:t>21</w:t>
      </w:r>
      <w:r>
        <w:rPr>
          <w:rFonts w:hint="eastAsia" w:ascii="宋体" w:hAnsi="宋体" w:eastAsia="宋体" w:cs="宋体"/>
          <w:sz w:val="21"/>
          <w:szCs w:val="21"/>
        </w:rPr>
        <w:tab/>
      </w:r>
      <w:r>
        <w:rPr>
          <w:rFonts w:hint="eastAsia" w:ascii="宋体" w:hAnsi="宋体" w:eastAsia="宋体" w:cs="宋体"/>
          <w:sz w:val="21"/>
          <w:szCs w:val="21"/>
          <w:lang w:val="en-US" w:eastAsia="zh-CN"/>
        </w:rPr>
        <w:t>配置：需</w:t>
      </w:r>
      <w:r>
        <w:rPr>
          <w:rFonts w:hint="eastAsia" w:ascii="宋体" w:hAnsi="宋体" w:eastAsia="宋体" w:cs="宋体"/>
          <w:sz w:val="21"/>
          <w:szCs w:val="21"/>
        </w:rPr>
        <w:t>提供该品牌最新型号</w:t>
      </w:r>
      <w:r>
        <w:rPr>
          <w:rFonts w:hint="eastAsia" w:ascii="宋体" w:hAnsi="宋体" w:eastAsia="宋体" w:cs="宋体"/>
          <w:sz w:val="21"/>
          <w:szCs w:val="21"/>
          <w:lang w:val="en-US" w:eastAsia="zh-CN"/>
        </w:rPr>
        <w:t>最高通量</w:t>
      </w:r>
      <w:r>
        <w:rPr>
          <w:rFonts w:hint="eastAsia" w:ascii="宋体" w:hAnsi="宋体" w:eastAsia="宋体" w:cs="宋体"/>
          <w:sz w:val="21"/>
          <w:szCs w:val="21"/>
        </w:rPr>
        <w:t>设备</w:t>
      </w:r>
      <w:r>
        <w:rPr>
          <w:rFonts w:hint="eastAsia" w:ascii="宋体" w:hAnsi="宋体" w:eastAsia="宋体" w:cs="宋体"/>
          <w:sz w:val="21"/>
          <w:szCs w:val="21"/>
          <w:lang w:eastAsia="zh-CN"/>
        </w:rPr>
        <w:t>。</w:t>
      </w:r>
    </w:p>
    <w:p w14:paraId="60A5209F">
      <w:pPr>
        <w:numPr>
          <w:ilvl w:val="0"/>
          <w:numId w:val="0"/>
        </w:numP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22：寿命：仪器使用寿命需≥7年。</w:t>
      </w:r>
    </w:p>
    <w:p w14:paraId="10602C47">
      <w:pPr>
        <w:rPr>
          <w:rFonts w:hint="default" w:ascii="宋体" w:hAnsi="宋体" w:eastAsia="宋体" w:cs="宋体"/>
          <w:sz w:val="21"/>
          <w:szCs w:val="21"/>
          <w:highlight w:val="none"/>
          <w:lang w:val="en-US" w:eastAsia="zh-CN"/>
        </w:rPr>
      </w:pPr>
      <w:r>
        <w:rPr>
          <w:rFonts w:hint="default" w:ascii="宋体" w:hAnsi="宋体" w:eastAsia="宋体" w:cs="宋体"/>
          <w:sz w:val="21"/>
          <w:szCs w:val="21"/>
          <w:highlight w:val="none"/>
          <w:lang w:val="en-US" w:eastAsia="zh-CN"/>
        </w:rPr>
        <w:br w:type="page"/>
      </w:r>
    </w:p>
    <w:p w14:paraId="707FFBA7">
      <w:pPr>
        <w:pStyle w:val="2"/>
        <w:jc w:val="center"/>
        <w:rPr>
          <w:sz w:val="32"/>
          <w:szCs w:val="32"/>
        </w:rPr>
      </w:pPr>
      <w:r>
        <w:rPr>
          <w:rFonts w:hint="eastAsia"/>
          <w:sz w:val="32"/>
          <w:szCs w:val="32"/>
          <w:lang w:val="en-US" w:eastAsia="zh-CN"/>
        </w:rPr>
        <w:t>9.14</w:t>
      </w:r>
      <w:r>
        <w:rPr>
          <w:rFonts w:hint="eastAsia"/>
          <w:sz w:val="32"/>
          <w:szCs w:val="32"/>
          <w:lang w:eastAsia="zh-CN"/>
        </w:rPr>
        <w:t>门急诊智慧化实验室检验分析系统</w:t>
      </w:r>
    </w:p>
    <w:p w14:paraId="7B3ACB95">
      <w:pPr>
        <w:pStyle w:val="6"/>
        <w:keepNext w:val="0"/>
        <w:keepLines w:val="0"/>
        <w:widowControl/>
        <w:numPr>
          <w:ilvl w:val="0"/>
          <w:numId w:val="14"/>
        </w:numPr>
        <w:suppressLineNumbers w:val="0"/>
        <w:spacing w:before="0" w:beforeAutospacing="0" w:after="120" w:afterAutospacing="0" w:line="360" w:lineRule="auto"/>
        <w:ind w:left="-480" w:leftChars="0" w:right="0" w:rightChars="0" w:firstLine="480" w:firstLineChars="0"/>
        <w:jc w:val="left"/>
        <w:rPr>
          <w:rFonts w:hint="eastAsia" w:ascii="宋体" w:hAnsi="宋体" w:eastAsia="宋体" w:cs="宋体"/>
          <w:b/>
          <w:bCs/>
          <w:i w:val="0"/>
          <w:iCs w:val="0"/>
          <w:caps w:val="0"/>
          <w:strike w:val="0"/>
          <w:color w:val="auto"/>
          <w:spacing w:val="0"/>
          <w:sz w:val="24"/>
          <w:szCs w:val="13"/>
          <w:u w:val="none"/>
          <w:lang w:val="en-US" w:eastAsia="zh-CN"/>
        </w:rPr>
      </w:pPr>
      <w:r>
        <w:rPr>
          <w:rFonts w:hint="eastAsia" w:ascii="宋体" w:hAnsi="宋体" w:eastAsia="宋体" w:cs="宋体"/>
          <w:b/>
          <w:bCs/>
          <w:i w:val="0"/>
          <w:iCs w:val="0"/>
          <w:caps w:val="0"/>
          <w:strike w:val="0"/>
          <w:color w:val="auto"/>
          <w:spacing w:val="0"/>
          <w:sz w:val="24"/>
          <w:szCs w:val="13"/>
          <w:u w:val="none"/>
          <w:lang w:val="en-US" w:eastAsia="zh-CN"/>
        </w:rPr>
        <w:t>硬件方面：</w:t>
      </w:r>
    </w:p>
    <w:p w14:paraId="6E3826DA">
      <w:pPr>
        <w:pStyle w:val="6"/>
        <w:keepNext w:val="0"/>
        <w:keepLines w:val="0"/>
        <w:widowControl/>
        <w:numPr>
          <w:ilvl w:val="0"/>
          <w:numId w:val="15"/>
        </w:numPr>
        <w:suppressLineNumbers w:val="0"/>
        <w:spacing w:before="0" w:beforeAutospacing="0" w:after="120" w:afterAutospacing="0" w:line="360" w:lineRule="auto"/>
        <w:ind w:left="0" w:leftChars="0" w:right="0" w:rightChars="0" w:firstLine="0" w:firstLineChars="0"/>
        <w:jc w:val="left"/>
        <w:rPr>
          <w:rFonts w:hint="eastAsia" w:ascii="宋体" w:hAnsi="宋体" w:eastAsia="宋体" w:cs="宋体"/>
          <w:b w:val="0"/>
          <w:i w:val="0"/>
          <w:strike w:val="0"/>
          <w:color w:val="auto"/>
          <w:sz w:val="24"/>
          <w:u w:val="none"/>
        </w:rPr>
      </w:pPr>
      <w:r>
        <w:rPr>
          <w:rFonts w:hint="eastAsia" w:ascii="宋体" w:hAnsi="宋体" w:eastAsia="宋体" w:cs="宋体"/>
          <w:b w:val="0"/>
          <w:i w:val="0"/>
          <w:iCs w:val="0"/>
          <w:caps w:val="0"/>
          <w:strike w:val="0"/>
          <w:color w:val="auto"/>
          <w:spacing w:val="0"/>
          <w:sz w:val="24"/>
          <w:szCs w:val="13"/>
          <w:u w:val="none"/>
        </w:rPr>
        <w:t>建设以样本采集、气动传输、样本处理、轨道互联的多平台分析设备等自动化系统为硬件基础的</w:t>
      </w:r>
      <w:r>
        <w:rPr>
          <w:rFonts w:hint="eastAsia" w:ascii="宋体" w:hAnsi="宋体" w:eastAsia="宋体" w:cs="宋体"/>
          <w:b w:val="0"/>
          <w:i w:val="0"/>
          <w:iCs w:val="0"/>
          <w:caps w:val="0"/>
          <w:strike w:val="0"/>
          <w:color w:val="auto"/>
          <w:spacing w:val="0"/>
          <w:sz w:val="24"/>
          <w:szCs w:val="13"/>
          <w:u w:val="none"/>
          <w:lang w:val="en-US" w:eastAsia="zh-CN"/>
        </w:rPr>
        <w:t>智慧化实验室；</w:t>
      </w:r>
    </w:p>
    <w:p w14:paraId="2C46287B">
      <w:pPr>
        <w:pStyle w:val="6"/>
        <w:keepNext w:val="0"/>
        <w:keepLines w:val="0"/>
        <w:widowControl/>
        <w:numPr>
          <w:ilvl w:val="0"/>
          <w:numId w:val="15"/>
        </w:numPr>
        <w:suppressLineNumbers w:val="0"/>
        <w:spacing w:before="0" w:beforeAutospacing="0" w:after="120" w:afterAutospacing="0" w:line="360" w:lineRule="auto"/>
        <w:ind w:left="0" w:leftChars="0" w:right="0" w:rightChars="0" w:firstLine="0" w:firstLineChars="0"/>
        <w:jc w:val="left"/>
        <w:rPr>
          <w:rFonts w:hint="eastAsia" w:ascii="宋体" w:hAnsi="宋体" w:eastAsia="宋体" w:cs="宋体"/>
          <w:b w:val="0"/>
          <w:i w:val="0"/>
          <w:strike w:val="0"/>
          <w:color w:val="auto"/>
          <w:sz w:val="24"/>
          <w:u w:val="none"/>
        </w:rPr>
      </w:pPr>
      <w:r>
        <w:rPr>
          <w:rFonts w:hint="eastAsia" w:ascii="宋体" w:hAnsi="宋体" w:eastAsia="宋体" w:cs="宋体"/>
          <w:b w:val="0"/>
          <w:i w:val="0"/>
          <w:iCs w:val="0"/>
          <w:caps w:val="0"/>
          <w:strike w:val="0"/>
          <w:color w:val="auto"/>
          <w:spacing w:val="0"/>
          <w:sz w:val="24"/>
          <w:szCs w:val="13"/>
          <w:u w:val="none"/>
          <w:lang w:val="en-US" w:eastAsia="zh-CN"/>
        </w:rPr>
        <w:t>可</w:t>
      </w:r>
      <w:r>
        <w:rPr>
          <w:rFonts w:hint="eastAsia" w:cstheme="minorBidi"/>
          <w:kern w:val="2"/>
          <w:sz w:val="24"/>
          <w:szCs w:val="24"/>
          <w:lang w:val="en-US" w:eastAsia="zh-CN" w:bidi="ar-SA"/>
        </w:rPr>
        <w:t>连接</w:t>
      </w:r>
      <w:r>
        <w:rPr>
          <w:rFonts w:hint="eastAsia" w:ascii="宋体" w:cs="宋体"/>
          <w:szCs w:val="21"/>
          <w:lang w:val="en-US" w:eastAsia="zh-CN"/>
        </w:rPr>
        <w:t>样本气动物流传输系统</w:t>
      </w:r>
      <w:r>
        <w:rPr>
          <w:rFonts w:hint="eastAsia"/>
          <w:lang w:val="en-US" w:eastAsia="zh-CN"/>
        </w:rPr>
        <w:t>、</w:t>
      </w:r>
      <w:r>
        <w:rPr>
          <w:rFonts w:hint="eastAsia" w:ascii="宋体" w:cs="宋体"/>
          <w:szCs w:val="21"/>
          <w:lang w:val="en-US" w:eastAsia="zh-CN"/>
        </w:rPr>
        <w:t>全自动样本分拣系统、全自动样本</w:t>
      </w:r>
      <w:r>
        <w:rPr>
          <w:rFonts w:hint="eastAsia"/>
          <w:lang w:val="en-US" w:eastAsia="zh-CN"/>
        </w:rPr>
        <w:t>处理系统、</w:t>
      </w:r>
      <w:r>
        <w:t>生化、免疫、血液、</w:t>
      </w:r>
      <w:r>
        <w:rPr>
          <w:rFonts w:hint="eastAsia"/>
          <w:lang w:val="en-US" w:eastAsia="zh-CN"/>
        </w:rPr>
        <w:t>血凝、特定蛋白、糖化等，解决一人多机多岗的场景难题。</w:t>
      </w:r>
    </w:p>
    <w:p w14:paraId="0B0E3B8D">
      <w:pPr>
        <w:pStyle w:val="6"/>
        <w:keepNext w:val="0"/>
        <w:keepLines w:val="0"/>
        <w:widowControl/>
        <w:numPr>
          <w:ilvl w:val="0"/>
          <w:numId w:val="15"/>
        </w:numPr>
        <w:suppressLineNumbers w:val="0"/>
        <w:spacing w:before="0" w:beforeAutospacing="0" w:after="120" w:afterAutospacing="0" w:line="360" w:lineRule="auto"/>
        <w:ind w:left="0" w:leftChars="0" w:right="0" w:rightChars="0" w:firstLine="0" w:firstLineChars="0"/>
        <w:jc w:val="left"/>
        <w:rPr>
          <w:rFonts w:hint="eastAsia" w:ascii="宋体" w:hAnsi="宋体" w:eastAsia="宋体" w:cs="宋体"/>
          <w:b w:val="0"/>
          <w:i w:val="0"/>
          <w:strike w:val="0"/>
          <w:color w:val="auto"/>
          <w:sz w:val="24"/>
          <w:u w:val="none"/>
        </w:rPr>
      </w:pPr>
      <w:r>
        <w:t>智能化</w:t>
      </w:r>
      <w:r>
        <w:rPr>
          <w:rFonts w:hint="eastAsia" w:ascii="宋体" w:hAnsi="宋体" w:eastAsia="宋体" w:cs="宋体"/>
          <w:b w:val="0"/>
          <w:i w:val="0"/>
          <w:strike w:val="0"/>
          <w:color w:val="auto"/>
          <w:sz w:val="24"/>
          <w:u w:val="none"/>
        </w:rPr>
        <w:t>样本处理自动化支持气动传输直连，配置不同的样本前处理模块，实现</w:t>
      </w:r>
      <w:r>
        <w:rPr>
          <w:rFonts w:hint="eastAsia" w:ascii="宋体" w:hAnsi="宋体" w:eastAsia="宋体" w:cs="宋体"/>
          <w:b w:val="0"/>
          <w:i w:val="0"/>
          <w:strike w:val="0"/>
          <w:color w:val="auto"/>
          <w:sz w:val="24"/>
          <w:u w:val="none"/>
          <w:lang w:val="en-US" w:eastAsia="zh-CN"/>
        </w:rPr>
        <w:t>自动开机、自动清洗、自动关机、</w:t>
      </w:r>
      <w:r>
        <w:rPr>
          <w:rFonts w:hint="eastAsia" w:ascii="宋体" w:hAnsi="宋体" w:eastAsia="宋体" w:cs="宋体"/>
          <w:b w:val="0"/>
          <w:i w:val="0"/>
          <w:strike w:val="0"/>
          <w:color w:val="auto"/>
          <w:sz w:val="24"/>
          <w:u w:val="none"/>
        </w:rPr>
        <w:t>样本的进样、离心、开盖、血清质量识别、</w:t>
      </w:r>
      <w:r>
        <w:rPr>
          <w:rFonts w:hint="eastAsia" w:ascii="宋体" w:hAnsi="宋体" w:eastAsia="宋体" w:cs="宋体"/>
          <w:b w:val="0"/>
          <w:i w:val="0"/>
          <w:strike w:val="0"/>
          <w:color w:val="auto"/>
          <w:sz w:val="24"/>
          <w:u w:val="none"/>
          <w:lang w:val="en-US" w:eastAsia="zh-CN"/>
        </w:rPr>
        <w:t>自动质控、自动</w:t>
      </w:r>
      <w:r>
        <w:rPr>
          <w:rFonts w:hint="eastAsia" w:ascii="宋体" w:hAnsi="宋体" w:eastAsia="宋体" w:cs="宋体"/>
          <w:b w:val="0"/>
          <w:i w:val="0"/>
          <w:strike w:val="0"/>
          <w:color w:val="auto"/>
          <w:sz w:val="24"/>
          <w:u w:val="none"/>
        </w:rPr>
        <w:t>复查、</w:t>
      </w:r>
      <w:r>
        <w:rPr>
          <w:rFonts w:hint="eastAsia" w:ascii="宋体" w:hAnsi="宋体" w:eastAsia="宋体" w:cs="宋体"/>
          <w:b w:val="0"/>
          <w:i w:val="0"/>
          <w:strike w:val="0"/>
          <w:color w:val="auto"/>
          <w:sz w:val="24"/>
          <w:u w:val="none"/>
          <w:lang w:val="en-US" w:eastAsia="zh-CN"/>
        </w:rPr>
        <w:t>一键</w:t>
      </w:r>
      <w:r>
        <w:rPr>
          <w:rFonts w:hint="eastAsia" w:ascii="宋体" w:hAnsi="宋体" w:eastAsia="宋体" w:cs="宋体"/>
          <w:b w:val="0"/>
          <w:i w:val="0"/>
          <w:strike w:val="0"/>
          <w:color w:val="auto"/>
          <w:sz w:val="24"/>
          <w:u w:val="none"/>
        </w:rPr>
        <w:t>查找、归档等样本处理自动化</w:t>
      </w:r>
      <w:r>
        <w:rPr>
          <w:rFonts w:hint="eastAsia" w:ascii="宋体" w:hAnsi="宋体" w:eastAsia="宋体" w:cs="宋体"/>
          <w:b w:val="0"/>
          <w:i w:val="0"/>
          <w:strike w:val="0"/>
          <w:color w:val="auto"/>
          <w:sz w:val="24"/>
          <w:u w:val="none"/>
          <w:lang w:eastAsia="zh-CN"/>
        </w:rPr>
        <w:t>；</w:t>
      </w:r>
    </w:p>
    <w:p w14:paraId="61668C7E">
      <w:pPr>
        <w:pStyle w:val="6"/>
        <w:keepNext w:val="0"/>
        <w:keepLines w:val="0"/>
        <w:widowControl/>
        <w:numPr>
          <w:ilvl w:val="0"/>
          <w:numId w:val="15"/>
        </w:numPr>
        <w:suppressLineNumbers w:val="0"/>
        <w:spacing w:before="0" w:beforeAutospacing="0" w:after="120" w:afterAutospacing="0" w:line="360" w:lineRule="auto"/>
        <w:ind w:left="0" w:leftChars="0" w:right="0" w:rightChars="0" w:firstLine="0" w:firstLineChars="0"/>
        <w:jc w:val="left"/>
        <w:rPr>
          <w:rFonts w:hint="eastAsia" w:ascii="宋体" w:hAnsi="宋体" w:eastAsia="宋体" w:cs="宋体"/>
          <w:b w:val="0"/>
          <w:i w:val="0"/>
          <w:strike w:val="0"/>
          <w:color w:val="auto"/>
          <w:sz w:val="24"/>
          <w:u w:val="none"/>
        </w:rPr>
      </w:pPr>
      <w:r>
        <w:rPr>
          <w:rFonts w:hint="eastAsia" w:ascii="宋体" w:hAnsi="宋体" w:eastAsia="宋体" w:cs="宋体"/>
          <w:b w:val="0"/>
          <w:i w:val="0"/>
          <w:strike w:val="0"/>
          <w:color w:val="auto"/>
          <w:sz w:val="24"/>
          <w:u w:val="none"/>
        </w:rPr>
        <w:t>标本即时气动传输系统，发射端支持标本批量载入，接收端具备悬浮缓冲专利技术。连接样本采集窗口与分拣核收系统，各平台流水线样本前处理系统，实现样本的即采、即送、即测</w:t>
      </w:r>
      <w:r>
        <w:rPr>
          <w:rFonts w:hint="eastAsia" w:ascii="宋体" w:hAnsi="宋体" w:eastAsia="宋体" w:cs="宋体"/>
          <w:b w:val="0"/>
          <w:i w:val="0"/>
          <w:strike w:val="0"/>
          <w:color w:val="auto"/>
          <w:sz w:val="24"/>
          <w:u w:val="none"/>
          <w:lang w:eastAsia="zh-CN"/>
        </w:rPr>
        <w:t>。</w:t>
      </w:r>
    </w:p>
    <w:p w14:paraId="4BAAC630">
      <w:pPr>
        <w:pStyle w:val="6"/>
        <w:keepNext w:val="0"/>
        <w:keepLines w:val="0"/>
        <w:widowControl/>
        <w:numPr>
          <w:ilvl w:val="0"/>
          <w:numId w:val="14"/>
        </w:numPr>
        <w:suppressLineNumbers w:val="0"/>
        <w:spacing w:before="0" w:beforeAutospacing="0" w:after="120" w:afterAutospacing="0" w:line="360" w:lineRule="auto"/>
        <w:ind w:left="-480" w:leftChars="0" w:right="0" w:rightChars="0" w:firstLine="480" w:firstLineChars="0"/>
        <w:jc w:val="left"/>
        <w:rPr>
          <w:rFonts w:hint="eastAsia" w:ascii="宋体" w:hAnsi="宋体" w:eastAsia="宋体" w:cs="宋体"/>
          <w:b/>
          <w:bCs/>
          <w:i w:val="0"/>
          <w:iCs w:val="0"/>
          <w:caps w:val="0"/>
          <w:strike w:val="0"/>
          <w:color w:val="auto"/>
          <w:spacing w:val="0"/>
          <w:sz w:val="24"/>
          <w:szCs w:val="13"/>
          <w:u w:val="none"/>
          <w:lang w:val="en-US" w:eastAsia="zh-CN"/>
        </w:rPr>
      </w:pPr>
      <w:r>
        <w:rPr>
          <w:rFonts w:hint="eastAsia" w:ascii="宋体" w:hAnsi="宋体" w:eastAsia="宋体" w:cs="宋体"/>
          <w:b/>
          <w:bCs/>
          <w:i w:val="0"/>
          <w:iCs w:val="0"/>
          <w:caps w:val="0"/>
          <w:strike w:val="0"/>
          <w:color w:val="auto"/>
          <w:spacing w:val="0"/>
          <w:sz w:val="24"/>
          <w:szCs w:val="13"/>
          <w:u w:val="none"/>
          <w:lang w:val="en-US" w:eastAsia="zh-CN"/>
        </w:rPr>
        <w:t>软件方面：</w:t>
      </w:r>
    </w:p>
    <w:p w14:paraId="6CCA1167">
      <w:pPr>
        <w:keepNext w:val="0"/>
        <w:keepLines w:val="0"/>
        <w:widowControl/>
        <w:numPr>
          <w:ilvl w:val="0"/>
          <w:numId w:val="16"/>
        </w:numPr>
        <w:suppressLineNumbers w:val="0"/>
        <w:spacing w:before="0" w:beforeAutospacing="0" w:after="120" w:afterAutospacing="0" w:line="360" w:lineRule="auto"/>
        <w:ind w:left="425" w:leftChars="0" w:right="0" w:hanging="425" w:firstLineChars="0"/>
        <w:jc w:val="left"/>
        <w:rPr>
          <w:rFonts w:hint="eastAsia" w:ascii="宋体" w:hAnsi="宋体" w:eastAsia="宋体" w:cs="宋体"/>
          <w:b w:val="0"/>
          <w:i w:val="0"/>
          <w:iCs w:val="0"/>
          <w:caps w:val="0"/>
          <w:strike w:val="0"/>
          <w:color w:val="auto"/>
          <w:spacing w:val="0"/>
          <w:kern w:val="0"/>
          <w:sz w:val="24"/>
          <w:szCs w:val="13"/>
          <w:u w:val="none"/>
          <w:lang w:val="en-US" w:eastAsia="zh-CN" w:bidi="ar"/>
        </w:rPr>
      </w:pPr>
      <w:r>
        <w:rPr>
          <w:rFonts w:hint="eastAsia" w:ascii="宋体" w:hAnsi="宋体" w:eastAsia="宋体" w:cs="宋体"/>
          <w:b w:val="0"/>
          <w:i w:val="0"/>
          <w:iCs w:val="0"/>
          <w:caps w:val="0"/>
          <w:strike w:val="0"/>
          <w:color w:val="auto"/>
          <w:spacing w:val="0"/>
          <w:kern w:val="0"/>
          <w:sz w:val="24"/>
          <w:szCs w:val="13"/>
          <w:u w:val="none"/>
          <w:lang w:val="en-US" w:eastAsia="zh-CN" w:bidi="ar"/>
        </w:rPr>
        <w:t>流程中的智能化，主要体现在全过程的信息监测管理，以及析后的环节，包括但不限于复检规则的判断，结果的自动审核，利用AI的工具进行深层次和多维度的结果解读，辅助报告等。</w:t>
      </w:r>
    </w:p>
    <w:p w14:paraId="252481C2">
      <w:pPr>
        <w:keepNext w:val="0"/>
        <w:keepLines w:val="0"/>
        <w:widowControl/>
        <w:numPr>
          <w:ilvl w:val="0"/>
          <w:numId w:val="16"/>
        </w:numPr>
        <w:suppressLineNumbers w:val="0"/>
        <w:spacing w:before="0" w:beforeAutospacing="0" w:after="120" w:afterAutospacing="0" w:line="360" w:lineRule="auto"/>
        <w:ind w:left="425" w:leftChars="0" w:right="0" w:hanging="425" w:firstLineChars="0"/>
        <w:jc w:val="left"/>
        <w:rPr>
          <w:rFonts w:hint="eastAsia" w:ascii="宋体" w:hAnsi="宋体" w:eastAsia="宋体" w:cs="宋体"/>
          <w:b w:val="0"/>
          <w:i w:val="0"/>
          <w:iCs w:val="0"/>
          <w:caps w:val="0"/>
          <w:strike w:val="0"/>
          <w:color w:val="auto"/>
          <w:spacing w:val="0"/>
          <w:kern w:val="0"/>
          <w:sz w:val="24"/>
          <w:szCs w:val="13"/>
          <w:u w:val="none"/>
          <w:lang w:val="en-US" w:eastAsia="zh-CN" w:bidi="ar"/>
        </w:rPr>
      </w:pPr>
      <w:r>
        <w:rPr>
          <w:rFonts w:hint="eastAsia" w:ascii="宋体" w:hAnsi="宋体" w:eastAsia="宋体" w:cs="宋体"/>
          <w:b w:val="0"/>
          <w:i w:val="0"/>
          <w:iCs w:val="0"/>
          <w:caps w:val="0"/>
          <w:strike w:val="0"/>
          <w:color w:val="auto"/>
          <w:spacing w:val="0"/>
          <w:kern w:val="0"/>
          <w:sz w:val="24"/>
          <w:szCs w:val="13"/>
          <w:u w:val="none"/>
          <w:lang w:val="en-US" w:eastAsia="zh-CN" w:bidi="ar"/>
        </w:rPr>
        <w:t>对于检测运行过程中的样本、设备、数据、质控以及整个实验室运行的人、机、料、法、环、测都需要及时、集中、有效的提示，以便做出精准的决策以及预防性的干预；</w:t>
      </w:r>
    </w:p>
    <w:p w14:paraId="57073B24">
      <w:pPr>
        <w:keepNext w:val="0"/>
        <w:keepLines w:val="0"/>
        <w:widowControl/>
        <w:numPr>
          <w:ilvl w:val="0"/>
          <w:numId w:val="16"/>
        </w:numPr>
        <w:suppressLineNumbers w:val="0"/>
        <w:spacing w:before="0" w:beforeAutospacing="0" w:after="120" w:afterAutospacing="0" w:line="360" w:lineRule="auto"/>
        <w:ind w:left="425" w:leftChars="0" w:right="0" w:hanging="425" w:firstLineChars="0"/>
        <w:jc w:val="left"/>
        <w:rPr>
          <w:rFonts w:hint="eastAsia" w:ascii="宋体" w:hAnsi="宋体" w:eastAsia="宋体" w:cs="宋体"/>
          <w:b w:val="0"/>
          <w:i w:val="0"/>
          <w:iCs w:val="0"/>
          <w:caps w:val="0"/>
          <w:strike w:val="0"/>
          <w:color w:val="auto"/>
          <w:spacing w:val="0"/>
          <w:kern w:val="0"/>
          <w:sz w:val="24"/>
          <w:szCs w:val="13"/>
          <w:u w:val="none"/>
          <w:lang w:val="en-US" w:eastAsia="zh-CN" w:bidi="ar"/>
        </w:rPr>
      </w:pPr>
      <w:r>
        <w:rPr>
          <w:rFonts w:hint="eastAsia" w:ascii="宋体" w:hAnsi="宋体" w:eastAsia="宋体" w:cs="宋体"/>
          <w:b w:val="0"/>
          <w:i w:val="0"/>
          <w:iCs w:val="0"/>
          <w:caps w:val="0"/>
          <w:strike w:val="0"/>
          <w:color w:val="auto"/>
          <w:spacing w:val="0"/>
          <w:kern w:val="0"/>
          <w:sz w:val="24"/>
          <w:szCs w:val="13"/>
          <w:u w:val="none"/>
          <w:lang w:val="en-US" w:eastAsia="zh-CN" w:bidi="ar"/>
        </w:rPr>
        <w:t>实验室数据智能应用中心进行样本管理、数据管理、质控管理和仪器管理，从而实现医学检验全流程的信息化，智慧大屏动态监管TAT超时、危急值管理、仪器报警等信息实时反馈，通过电脑/移动终端可远程监控及操作3）数据分析与决策支持平台，如实验室运营看板、质量指标仪表盘、科研数据挖掘工具等。</w:t>
      </w:r>
    </w:p>
    <w:p w14:paraId="56251979">
      <w:pPr>
        <w:keepNext w:val="0"/>
        <w:keepLines w:val="0"/>
        <w:widowControl/>
        <w:suppressLineNumbers w:val="0"/>
        <w:spacing w:before="0" w:beforeAutospacing="0" w:after="120" w:afterAutospacing="0" w:line="360" w:lineRule="auto"/>
        <w:ind w:left="0" w:leftChars="0" w:right="0" w:firstLine="480" w:firstLineChars="200"/>
        <w:jc w:val="left"/>
        <w:rPr>
          <w:rFonts w:hint="default" w:ascii="宋体" w:hAnsi="宋体" w:eastAsia="宋体" w:cs="宋体"/>
          <w:b w:val="0"/>
          <w:i w:val="0"/>
          <w:iCs w:val="0"/>
          <w:caps w:val="0"/>
          <w:strike w:val="0"/>
          <w:color w:val="auto"/>
          <w:spacing w:val="0"/>
          <w:kern w:val="0"/>
          <w:sz w:val="24"/>
          <w:szCs w:val="13"/>
          <w:u w:val="none"/>
          <w:lang w:val="en-US" w:eastAsia="zh-CN" w:bidi="ar"/>
        </w:rPr>
      </w:pPr>
      <w:r>
        <w:rPr>
          <w:rFonts w:hint="eastAsia" w:ascii="宋体" w:hAnsi="宋体" w:eastAsia="宋体" w:cs="宋体"/>
          <w:b w:val="0"/>
          <w:i w:val="0"/>
          <w:iCs w:val="0"/>
          <w:caps w:val="0"/>
          <w:strike w:val="0"/>
          <w:color w:val="auto"/>
          <w:spacing w:val="0"/>
          <w:kern w:val="0"/>
          <w:sz w:val="24"/>
          <w:szCs w:val="13"/>
          <w:u w:val="none"/>
          <w:lang w:val="en-US" w:eastAsia="zh-CN" w:bidi="ar"/>
        </w:rPr>
        <w:t>4）</w:t>
      </w:r>
      <w:r>
        <w:rPr>
          <w:rFonts w:hint="eastAsia" w:ascii="宋体" w:hAnsi="宋体" w:eastAsia="宋体" w:cs="宋体"/>
          <w:b w:val="0"/>
          <w:i w:val="0"/>
          <w:strike w:val="0"/>
          <w:color w:val="auto"/>
          <w:sz w:val="24"/>
          <w:u w:val="none"/>
        </w:rPr>
        <w:t>流程中的智能化，</w:t>
      </w:r>
      <w:r>
        <w:rPr>
          <w:rFonts w:hint="eastAsia" w:ascii="宋体" w:hAnsi="宋体" w:eastAsia="宋体" w:cs="宋体"/>
          <w:b w:val="0"/>
          <w:i w:val="0"/>
          <w:strike w:val="0"/>
          <w:color w:val="auto"/>
          <w:sz w:val="24"/>
          <w:u w:val="none"/>
          <w:lang w:val="en-US" w:eastAsia="zh-CN"/>
        </w:rPr>
        <w:t>可</w:t>
      </w:r>
      <w:r>
        <w:rPr>
          <w:rFonts w:hint="eastAsia" w:ascii="宋体" w:hAnsi="宋体" w:eastAsia="宋体" w:cs="宋体"/>
          <w:b w:val="0"/>
          <w:i w:val="0"/>
          <w:strike w:val="0"/>
          <w:color w:val="auto"/>
          <w:sz w:val="24"/>
          <w:u w:val="none"/>
        </w:rPr>
        <w:t>全过程的信息监测管理，以及析后的环节，包括但不限于复检规则的判断，结果的自动审核，利用AI的工具进行深层次和多维度的结果解读，辅助报告等</w:t>
      </w:r>
      <w:r>
        <w:rPr>
          <w:rFonts w:hint="eastAsia" w:ascii="宋体" w:hAnsi="宋体" w:eastAsia="宋体" w:cs="宋体"/>
          <w:b w:val="0"/>
          <w:i w:val="0"/>
          <w:strike w:val="0"/>
          <w:color w:val="auto"/>
          <w:sz w:val="24"/>
          <w:u w:val="none"/>
          <w:lang w:eastAsia="zh-CN"/>
        </w:rPr>
        <w:t>；</w:t>
      </w:r>
    </w:p>
    <w:p w14:paraId="521B7BEE">
      <w:pPr>
        <w:pStyle w:val="6"/>
        <w:keepNext w:val="0"/>
        <w:keepLines w:val="0"/>
        <w:widowControl/>
        <w:numPr>
          <w:ilvl w:val="0"/>
          <w:numId w:val="14"/>
        </w:numPr>
        <w:suppressLineNumbers w:val="0"/>
        <w:spacing w:before="0" w:beforeAutospacing="0" w:after="120" w:afterAutospacing="0" w:line="360" w:lineRule="auto"/>
        <w:ind w:left="-480" w:leftChars="0" w:right="0" w:rightChars="0" w:firstLine="480" w:firstLineChars="0"/>
        <w:jc w:val="left"/>
        <w:rPr>
          <w:rFonts w:hint="eastAsia" w:ascii="宋体" w:hAnsi="宋体" w:eastAsia="宋体" w:cs="宋体"/>
          <w:b/>
          <w:bCs/>
          <w:i w:val="0"/>
          <w:iCs w:val="0"/>
          <w:caps w:val="0"/>
          <w:strike w:val="0"/>
          <w:color w:val="auto"/>
          <w:spacing w:val="0"/>
          <w:sz w:val="24"/>
          <w:szCs w:val="13"/>
          <w:u w:val="none"/>
          <w:lang w:val="en-US" w:eastAsia="zh-CN"/>
        </w:rPr>
      </w:pPr>
      <w:r>
        <w:rPr>
          <w:rFonts w:hint="eastAsia" w:ascii="宋体" w:hAnsi="宋体" w:eastAsia="宋体" w:cs="宋体"/>
          <w:b/>
          <w:bCs/>
          <w:i w:val="0"/>
          <w:iCs w:val="0"/>
          <w:caps w:val="0"/>
          <w:strike w:val="0"/>
          <w:color w:val="auto"/>
          <w:spacing w:val="0"/>
          <w:sz w:val="24"/>
          <w:szCs w:val="13"/>
          <w:u w:val="none"/>
          <w:lang w:val="en-US" w:eastAsia="zh-CN"/>
        </w:rPr>
        <w:t>售后服务方面：</w:t>
      </w:r>
    </w:p>
    <w:p w14:paraId="0E28D313">
      <w:pPr>
        <w:keepNext w:val="0"/>
        <w:keepLines w:val="0"/>
        <w:widowControl/>
        <w:suppressLineNumbers w:val="0"/>
        <w:spacing w:before="0" w:beforeAutospacing="0" w:after="120" w:afterAutospacing="0" w:line="360" w:lineRule="auto"/>
        <w:ind w:left="0" w:leftChars="0" w:right="0" w:firstLine="480" w:firstLineChars="200"/>
        <w:jc w:val="left"/>
        <w:rPr>
          <w:rFonts w:hint="eastAsia" w:ascii="宋体" w:hAnsi="宋体" w:eastAsia="宋体" w:cs="宋体"/>
          <w:b w:val="0"/>
          <w:i w:val="0"/>
          <w:iCs w:val="0"/>
          <w:caps w:val="0"/>
          <w:strike w:val="0"/>
          <w:color w:val="auto"/>
          <w:spacing w:val="0"/>
          <w:kern w:val="0"/>
          <w:sz w:val="24"/>
          <w:szCs w:val="13"/>
          <w:u w:val="none"/>
          <w:lang w:val="en-US" w:eastAsia="zh-CN" w:bidi="ar"/>
        </w:rPr>
      </w:pPr>
      <w:r>
        <w:rPr>
          <w:rFonts w:hint="eastAsia" w:ascii="宋体" w:hAnsi="宋体" w:eastAsia="宋体" w:cs="宋体"/>
          <w:b w:val="0"/>
          <w:i w:val="0"/>
          <w:iCs w:val="0"/>
          <w:caps w:val="0"/>
          <w:strike w:val="0"/>
          <w:color w:val="auto"/>
          <w:spacing w:val="0"/>
          <w:kern w:val="0"/>
          <w:sz w:val="24"/>
          <w:szCs w:val="13"/>
          <w:u w:val="none"/>
          <w:lang w:val="en-US" w:eastAsia="zh-CN" w:bidi="ar"/>
        </w:rPr>
        <w:t>1）提供全方位的售后服务保障体系，包括在 10 分钟内响应、7x24小时技术支持热线、快速响应的现场服务团队、定期的系统巡检与维护保养。</w:t>
      </w:r>
    </w:p>
    <w:p w14:paraId="4648C740"/>
    <w:p w14:paraId="732CFBC2">
      <w:pPr>
        <w:pStyle w:val="7"/>
        <w:numPr>
          <w:ilvl w:val="0"/>
          <w:numId w:val="0"/>
        </w:numPr>
        <w:spacing w:line="240" w:lineRule="auto"/>
        <w:ind w:left="3360" w:leftChars="0"/>
        <w:jc w:val="both"/>
        <w:rPr>
          <w:rFonts w:hint="eastAsia" w:ascii="宋体" w:hAnsi="宋体" w:eastAsia="宋体" w:cs="宋体"/>
          <w:b/>
          <w:bCs/>
          <w:sz w:val="30"/>
          <w:szCs w:val="30"/>
          <w:highlight w:val="none"/>
          <w:lang w:val="en-US" w:eastAsia="zh-CN"/>
        </w:rPr>
      </w:pPr>
    </w:p>
    <w:p w14:paraId="3B5B8974">
      <w:pPr>
        <w:pStyle w:val="7"/>
        <w:numPr>
          <w:ilvl w:val="0"/>
          <w:numId w:val="0"/>
        </w:numPr>
        <w:spacing w:line="240" w:lineRule="auto"/>
        <w:ind w:left="3360" w:leftChars="0"/>
        <w:jc w:val="both"/>
        <w:rPr>
          <w:rFonts w:hint="eastAsia" w:ascii="宋体" w:hAnsi="宋体" w:eastAsia="宋体" w:cs="宋体"/>
          <w:b/>
          <w:bCs/>
          <w:sz w:val="30"/>
          <w:szCs w:val="30"/>
          <w:highlight w:val="none"/>
          <w:lang w:val="en-US" w:eastAsia="zh-CN"/>
        </w:rPr>
      </w:pPr>
      <w:r>
        <w:rPr>
          <w:rFonts w:hint="eastAsia" w:ascii="宋体" w:hAnsi="宋体" w:eastAsia="宋体" w:cs="宋体"/>
          <w:b/>
          <w:bCs/>
          <w:sz w:val="30"/>
          <w:szCs w:val="30"/>
          <w:highlight w:val="none"/>
          <w:lang w:val="en-US" w:eastAsia="zh-CN"/>
        </w:rPr>
        <w:t>9.15显微镜</w:t>
      </w:r>
    </w:p>
    <w:p w14:paraId="19837CD4">
      <w:pPr>
        <w:rPr>
          <w:rFonts w:ascii="宋体" w:hAnsi="宋体" w:cs="宋体"/>
          <w:sz w:val="21"/>
          <w:szCs w:val="21"/>
        </w:rPr>
      </w:pPr>
      <w:r>
        <w:rPr>
          <w:rFonts w:hint="eastAsia" w:ascii="宋体" w:hAnsi="宋体" w:cs="宋体"/>
          <w:sz w:val="21"/>
          <w:szCs w:val="21"/>
        </w:rPr>
        <w:t>1.质量标准：生产企业通过ISO90001质量认证体系认证；国家高新技术企业；</w:t>
      </w:r>
    </w:p>
    <w:p w14:paraId="48261B73">
      <w:pPr>
        <w:rPr>
          <w:rFonts w:ascii="宋体" w:hAnsi="宋体" w:cs="宋体"/>
          <w:sz w:val="21"/>
          <w:szCs w:val="21"/>
        </w:rPr>
      </w:pPr>
      <w:r>
        <w:rPr>
          <w:rFonts w:hint="eastAsia" w:ascii="宋体" w:hAnsi="宋体" w:cs="宋体"/>
          <w:sz w:val="21"/>
          <w:szCs w:val="21"/>
        </w:rPr>
        <w:t>2.光学系统：无限远消色差独立校正光学系统；</w:t>
      </w:r>
    </w:p>
    <w:p w14:paraId="3DF6AB27">
      <w:pPr>
        <w:rPr>
          <w:rFonts w:ascii="宋体" w:hAnsi="宋体" w:cs="宋体"/>
          <w:sz w:val="21"/>
          <w:szCs w:val="21"/>
        </w:rPr>
      </w:pPr>
      <w:r>
        <w:rPr>
          <w:rFonts w:hint="eastAsia" w:ascii="宋体" w:hAnsi="宋体" w:cs="宋体"/>
          <w:sz w:val="21"/>
          <w:szCs w:val="21"/>
        </w:rPr>
        <w:t>3.目镜物镜参数：</w:t>
      </w:r>
    </w:p>
    <w:p w14:paraId="0A0AA713">
      <w:pPr>
        <w:rPr>
          <w:rFonts w:ascii="宋体" w:hAnsi="宋体" w:cs="宋体"/>
          <w:sz w:val="21"/>
          <w:szCs w:val="21"/>
        </w:rPr>
      </w:pPr>
      <w:r>
        <w:rPr>
          <w:rFonts w:hint="eastAsia" w:ascii="宋体" w:hAnsi="宋体" w:cs="宋体"/>
          <w:sz w:val="21"/>
          <w:szCs w:val="21"/>
        </w:rPr>
        <w:t>3</w:t>
      </w:r>
      <w:r>
        <w:rPr>
          <w:rFonts w:ascii="宋体" w:hAnsi="宋体" w:cs="宋体"/>
          <w:sz w:val="21"/>
          <w:szCs w:val="21"/>
        </w:rPr>
        <w:t>.1</w:t>
      </w:r>
      <w:r>
        <w:rPr>
          <w:rFonts w:hint="eastAsia" w:ascii="宋体" w:hAnsi="宋体" w:cs="宋体"/>
          <w:sz w:val="21"/>
          <w:szCs w:val="21"/>
        </w:rPr>
        <w:t>广角平场10X目镜：视场直径Ф22mm，双目镜均带有屈光度调节，范围±0.5°</w:t>
      </w:r>
    </w:p>
    <w:p w14:paraId="69F3A5DD">
      <w:pPr>
        <w:rPr>
          <w:rFonts w:ascii="宋体" w:hAnsi="宋体" w:cs="宋体"/>
          <w:sz w:val="21"/>
          <w:szCs w:val="21"/>
        </w:rPr>
      </w:pPr>
      <w:r>
        <w:rPr>
          <w:rFonts w:ascii="宋体" w:hAnsi="宋体" w:cs="宋体"/>
          <w:sz w:val="21"/>
          <w:szCs w:val="21"/>
        </w:rPr>
        <w:t>3.2</w:t>
      </w:r>
      <w:r>
        <w:rPr>
          <w:rFonts w:hint="eastAsia" w:ascii="宋体" w:hAnsi="宋体" w:cs="宋体"/>
          <w:sz w:val="21"/>
          <w:szCs w:val="21"/>
        </w:rPr>
        <w:t>无限远平场消色差物镜：</w:t>
      </w:r>
    </w:p>
    <w:p w14:paraId="76963B9B">
      <w:pPr>
        <w:ind w:firstLine="210" w:firstLineChars="100"/>
        <w:rPr>
          <w:rFonts w:ascii="宋体" w:hAnsi="宋体" w:cs="宋体"/>
          <w:sz w:val="21"/>
          <w:szCs w:val="21"/>
        </w:rPr>
      </w:pPr>
      <w:r>
        <w:rPr>
          <w:rFonts w:hint="eastAsia" w:ascii="宋体" w:hAnsi="宋体" w:cs="宋体"/>
          <w:sz w:val="21"/>
          <w:szCs w:val="21"/>
        </w:rPr>
        <w:t xml:space="preserve">4X/0.10  工作距离21.5mm      10X/0.25  工作距离7.5mm   </w:t>
      </w:r>
    </w:p>
    <w:p w14:paraId="44093B4A">
      <w:pPr>
        <w:ind w:firstLine="210" w:firstLineChars="100"/>
        <w:rPr>
          <w:rFonts w:ascii="宋体" w:hAnsi="宋体" w:cs="宋体"/>
          <w:sz w:val="21"/>
          <w:szCs w:val="21"/>
        </w:rPr>
      </w:pPr>
      <w:r>
        <w:rPr>
          <w:rFonts w:hint="eastAsia" w:ascii="宋体" w:hAnsi="宋体" w:cs="宋体"/>
          <w:sz w:val="21"/>
          <w:szCs w:val="21"/>
        </w:rPr>
        <w:t>40X/0.65 工作距离0.65mm      100X/1.25 工作距离0.185mm</w:t>
      </w:r>
    </w:p>
    <w:p w14:paraId="621E4880">
      <w:pPr>
        <w:numPr>
          <w:ilvl w:val="0"/>
          <w:numId w:val="0"/>
        </w:numPr>
        <w:rPr>
          <w:rFonts w:ascii="宋体" w:hAnsi="宋体" w:cs="宋体"/>
          <w:sz w:val="21"/>
          <w:szCs w:val="21"/>
        </w:rPr>
      </w:pPr>
      <w:r>
        <w:rPr>
          <w:rFonts w:hint="eastAsia" w:ascii="宋体" w:hAnsi="宋体" w:cs="宋体"/>
          <w:kern w:val="2"/>
          <w:sz w:val="21"/>
          <w:szCs w:val="21"/>
          <w:lang w:val="en-US" w:eastAsia="zh-CN" w:bidi="ar-SA"/>
        </w:rPr>
        <w:t>4</w:t>
      </w:r>
      <w:r>
        <w:rPr>
          <w:rFonts w:ascii="宋体" w:hAnsi="宋体" w:eastAsia="宋体" w:cs="宋体"/>
          <w:kern w:val="2"/>
          <w:sz w:val="21"/>
          <w:szCs w:val="21"/>
          <w:lang w:val="en-US" w:eastAsia="zh-CN" w:bidi="ar-SA"/>
        </w:rPr>
        <w:t>.</w:t>
      </w:r>
      <w:r>
        <w:rPr>
          <w:rFonts w:hint="eastAsia" w:ascii="宋体" w:hAnsi="宋体" w:cs="宋体"/>
          <w:sz w:val="21"/>
          <w:szCs w:val="21"/>
        </w:rPr>
        <w:t>目镜筒：30度倾斜，三目镜筒，瞳距调节53mm-75mm，两档分光，配专用                1倍C接口,无需改动，可直接扩展连接各大品牌</w:t>
      </w:r>
      <w:r>
        <w:rPr>
          <w:rFonts w:hint="eastAsia" w:ascii="宋体" w:hAnsi="宋体" w:cs="宋体"/>
          <w:sz w:val="21"/>
          <w:szCs w:val="21"/>
          <w:lang w:eastAsia="zh-CN"/>
        </w:rPr>
        <w:t>。</w:t>
      </w:r>
    </w:p>
    <w:p w14:paraId="6AD148BE">
      <w:pPr>
        <w:rPr>
          <w:rFonts w:ascii="宋体" w:hAnsi="宋体" w:cs="宋体"/>
          <w:sz w:val="21"/>
          <w:szCs w:val="21"/>
        </w:rPr>
      </w:pPr>
      <w:r>
        <w:rPr>
          <w:rFonts w:hint="eastAsia" w:ascii="宋体" w:hAnsi="宋体" w:cs="宋体"/>
          <w:sz w:val="21"/>
          <w:szCs w:val="21"/>
        </w:rPr>
        <w:t>5.调焦机构：粗微动同轴调焦, 微动格值:2μm,粗动行程每圈40mm，微动行程每圈0.2mm，调焦范围24mm。左手松紧调节，右手含限位器。右手细准焦螺旋为罗盘式，可单指调节。</w:t>
      </w:r>
    </w:p>
    <w:p w14:paraId="27456E50">
      <w:pPr>
        <w:rPr>
          <w:rFonts w:ascii="宋体" w:hAnsi="宋体" w:cs="宋体"/>
          <w:sz w:val="21"/>
          <w:szCs w:val="21"/>
        </w:rPr>
      </w:pPr>
      <w:r>
        <w:rPr>
          <w:rFonts w:hint="eastAsia" w:ascii="宋体" w:hAnsi="宋体" w:cs="宋体"/>
          <w:sz w:val="21"/>
          <w:szCs w:val="21"/>
        </w:rPr>
        <w:t>6.物镜转换器：四孔(内向式滚珠内定位)。</w:t>
      </w:r>
    </w:p>
    <w:p w14:paraId="3E03AC41">
      <w:pPr>
        <w:rPr>
          <w:rFonts w:ascii="宋体" w:hAnsi="宋体" w:cs="宋体"/>
          <w:sz w:val="21"/>
          <w:szCs w:val="21"/>
        </w:rPr>
      </w:pPr>
      <w:r>
        <w:rPr>
          <w:rFonts w:hint="eastAsia" w:ascii="宋体" w:hAnsi="宋体" w:cs="宋体"/>
          <w:sz w:val="21"/>
          <w:szCs w:val="21"/>
        </w:rPr>
        <w:t>7.透射照明系统：白色LED照明光源，亮度可调，阿贝聚光镜 NA1.25，内置式可调孔径光栏，含倍数刻度，与物镜匹配。</w:t>
      </w:r>
    </w:p>
    <w:p w14:paraId="019A1AF5">
      <w:pPr>
        <w:rPr>
          <w:rFonts w:ascii="宋体" w:hAnsi="宋体" w:cs="宋体"/>
          <w:sz w:val="21"/>
          <w:szCs w:val="21"/>
        </w:rPr>
      </w:pPr>
      <w:r>
        <w:rPr>
          <w:rFonts w:hint="eastAsia" w:ascii="宋体" w:hAnsi="宋体" w:cs="宋体"/>
          <w:sz w:val="21"/>
          <w:szCs w:val="21"/>
        </w:rPr>
        <w:t>8.载物台：双层大型活动平台 (尺寸:210mm×140mm，移动范围: 76mm× 50mm)</w:t>
      </w:r>
    </w:p>
    <w:p w14:paraId="2600B66C">
      <w:pPr>
        <w:rPr>
          <w:rFonts w:ascii="宋体" w:hAnsi="宋体" w:cs="宋体"/>
          <w:sz w:val="21"/>
          <w:szCs w:val="21"/>
        </w:rPr>
      </w:pPr>
      <w:r>
        <w:rPr>
          <w:rFonts w:hint="eastAsia" w:ascii="宋体" w:hAnsi="宋体" w:cs="宋体"/>
          <w:sz w:val="21"/>
          <w:szCs w:val="21"/>
        </w:rPr>
        <w:t>9.机身：全金属（非塑料）的承载式机身，流线型设计。</w:t>
      </w:r>
    </w:p>
    <w:p w14:paraId="26269C01">
      <w:r>
        <w:rPr>
          <w:rFonts w:hint="eastAsia"/>
        </w:rPr>
        <w:t>配置</w:t>
      </w:r>
      <w:r>
        <w:rPr>
          <w:rFonts w:hint="eastAsia"/>
          <w:lang w:val="en-US" w:eastAsia="zh-CN"/>
        </w:rPr>
        <w:t>要求</w:t>
      </w:r>
      <w:r>
        <w:rPr>
          <w:rFonts w:hint="eastAsia"/>
        </w:rPr>
        <w:t>：</w:t>
      </w:r>
    </w:p>
    <w:tbl>
      <w:tblPr>
        <w:tblStyle w:val="9"/>
        <w:tblpPr w:leftFromText="180" w:rightFromText="180" w:vertAnchor="text" w:tblpXSpec="center" w:tblpY="1"/>
        <w:tblOverlap w:val="never"/>
        <w:tblW w:w="97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0"/>
        <w:gridCol w:w="7620"/>
        <w:gridCol w:w="704"/>
      </w:tblGrid>
      <w:tr w14:paraId="25CA1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1460" w:type="dxa"/>
            <w:tcBorders>
              <w:top w:val="single" w:color="auto" w:sz="4" w:space="0"/>
              <w:left w:val="single" w:color="auto" w:sz="4" w:space="0"/>
              <w:bottom w:val="single" w:color="auto" w:sz="4" w:space="0"/>
              <w:right w:val="single" w:color="auto" w:sz="4" w:space="0"/>
            </w:tcBorders>
            <w:noWrap w:val="0"/>
            <w:vAlign w:val="center"/>
          </w:tcPr>
          <w:p w14:paraId="5E1FF43B">
            <w:pPr>
              <w:spacing w:line="360" w:lineRule="auto"/>
              <w:jc w:val="center"/>
              <w:rPr>
                <w:rFonts w:hint="eastAsia" w:ascii="宋体" w:hAnsi="宋体" w:eastAsia="宋体" w:cs="宋体"/>
                <w:b/>
                <w:kern w:val="0"/>
                <w:sz w:val="21"/>
                <w:szCs w:val="21"/>
              </w:rPr>
            </w:pPr>
            <w:r>
              <w:rPr>
                <w:rFonts w:hint="eastAsia" w:ascii="宋体" w:hAnsi="宋体" w:eastAsia="宋体" w:cs="宋体"/>
                <w:b/>
                <w:kern w:val="0"/>
                <w:sz w:val="21"/>
                <w:szCs w:val="21"/>
              </w:rPr>
              <w:t>项目</w:t>
            </w:r>
          </w:p>
        </w:tc>
        <w:tc>
          <w:tcPr>
            <w:tcW w:w="7620" w:type="dxa"/>
            <w:tcBorders>
              <w:top w:val="single" w:color="auto" w:sz="4" w:space="0"/>
              <w:left w:val="single" w:color="auto" w:sz="4" w:space="0"/>
              <w:bottom w:val="single" w:color="auto" w:sz="4" w:space="0"/>
              <w:right w:val="single" w:color="auto" w:sz="4" w:space="0"/>
            </w:tcBorders>
            <w:noWrap w:val="0"/>
            <w:vAlign w:val="center"/>
          </w:tcPr>
          <w:p w14:paraId="08009CF5">
            <w:pPr>
              <w:spacing w:line="360" w:lineRule="auto"/>
              <w:jc w:val="center"/>
              <w:rPr>
                <w:rFonts w:hint="eastAsia" w:ascii="宋体" w:hAnsi="宋体" w:eastAsia="宋体" w:cs="宋体"/>
                <w:b/>
                <w:kern w:val="0"/>
                <w:sz w:val="21"/>
                <w:szCs w:val="21"/>
              </w:rPr>
            </w:pPr>
            <w:r>
              <w:rPr>
                <w:rFonts w:hint="eastAsia" w:ascii="宋体" w:hAnsi="宋体" w:eastAsia="宋体" w:cs="宋体"/>
                <w:b/>
                <w:kern w:val="0"/>
                <w:sz w:val="21"/>
                <w:szCs w:val="21"/>
              </w:rPr>
              <w:t>规格</w:t>
            </w:r>
          </w:p>
        </w:tc>
        <w:tc>
          <w:tcPr>
            <w:tcW w:w="704" w:type="dxa"/>
            <w:tcBorders>
              <w:top w:val="single" w:color="auto" w:sz="4" w:space="0"/>
              <w:left w:val="single" w:color="auto" w:sz="4" w:space="0"/>
              <w:bottom w:val="single" w:color="auto" w:sz="4" w:space="0"/>
              <w:right w:val="single" w:color="auto" w:sz="4" w:space="0"/>
            </w:tcBorders>
            <w:noWrap w:val="0"/>
            <w:vAlign w:val="center"/>
          </w:tcPr>
          <w:p w14:paraId="44AE2E6F">
            <w:pPr>
              <w:spacing w:line="360" w:lineRule="auto"/>
              <w:jc w:val="center"/>
              <w:rPr>
                <w:rFonts w:hint="eastAsia" w:ascii="宋体" w:hAnsi="宋体" w:eastAsia="宋体" w:cs="宋体"/>
                <w:b/>
                <w:kern w:val="0"/>
                <w:sz w:val="21"/>
                <w:szCs w:val="21"/>
              </w:rPr>
            </w:pPr>
            <w:r>
              <w:rPr>
                <w:rFonts w:hint="eastAsia" w:ascii="宋体" w:hAnsi="宋体" w:eastAsia="宋体" w:cs="宋体"/>
                <w:b/>
                <w:kern w:val="0"/>
                <w:sz w:val="21"/>
                <w:szCs w:val="21"/>
              </w:rPr>
              <w:t>数量</w:t>
            </w:r>
          </w:p>
        </w:tc>
      </w:tr>
      <w:tr w14:paraId="02D11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exact"/>
        </w:trPr>
        <w:tc>
          <w:tcPr>
            <w:tcW w:w="1460" w:type="dxa"/>
            <w:tcBorders>
              <w:top w:val="single" w:color="auto" w:sz="4" w:space="0"/>
              <w:left w:val="single" w:color="auto" w:sz="4" w:space="0"/>
              <w:right w:val="single" w:color="auto" w:sz="4" w:space="0"/>
            </w:tcBorders>
            <w:noWrap w:val="0"/>
            <w:vAlign w:val="center"/>
          </w:tcPr>
          <w:p w14:paraId="745D0790">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目镜</w:t>
            </w:r>
          </w:p>
        </w:tc>
        <w:tc>
          <w:tcPr>
            <w:tcW w:w="7620" w:type="dxa"/>
            <w:tcBorders>
              <w:top w:val="single" w:color="auto" w:sz="4" w:space="0"/>
              <w:left w:val="single" w:color="auto" w:sz="4" w:space="0"/>
              <w:bottom w:val="single" w:color="auto" w:sz="4" w:space="0"/>
              <w:right w:val="single" w:color="auto" w:sz="4" w:space="0"/>
            </w:tcBorders>
            <w:noWrap w:val="0"/>
            <w:vAlign w:val="center"/>
          </w:tcPr>
          <w:p w14:paraId="15811F2A">
            <w:pPr>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大视野WF10X /F.N.22mm</w:t>
            </w:r>
          </w:p>
        </w:tc>
        <w:tc>
          <w:tcPr>
            <w:tcW w:w="704" w:type="dxa"/>
            <w:tcBorders>
              <w:top w:val="single" w:color="auto" w:sz="4" w:space="0"/>
              <w:left w:val="single" w:color="auto" w:sz="4" w:space="0"/>
              <w:bottom w:val="single" w:color="auto" w:sz="4" w:space="0"/>
              <w:right w:val="single" w:color="auto" w:sz="4" w:space="0"/>
            </w:tcBorders>
            <w:noWrap w:val="0"/>
            <w:vAlign w:val="center"/>
          </w:tcPr>
          <w:p w14:paraId="64D58FBC">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2</w:t>
            </w:r>
          </w:p>
        </w:tc>
      </w:tr>
      <w:tr w14:paraId="7C7F2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exact"/>
        </w:trPr>
        <w:tc>
          <w:tcPr>
            <w:tcW w:w="1460" w:type="dxa"/>
            <w:tcBorders>
              <w:top w:val="single" w:color="auto" w:sz="4" w:space="0"/>
              <w:left w:val="single" w:color="auto" w:sz="4" w:space="0"/>
              <w:bottom w:val="single" w:color="auto" w:sz="4" w:space="0"/>
              <w:right w:val="single" w:color="auto" w:sz="4" w:space="0"/>
            </w:tcBorders>
            <w:noWrap w:val="0"/>
            <w:vAlign w:val="center"/>
          </w:tcPr>
          <w:p w14:paraId="1D629821">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目镜筒</w:t>
            </w:r>
          </w:p>
        </w:tc>
        <w:tc>
          <w:tcPr>
            <w:tcW w:w="7620" w:type="dxa"/>
            <w:tcBorders>
              <w:top w:val="single" w:color="auto" w:sz="4" w:space="0"/>
              <w:left w:val="single" w:color="auto" w:sz="4" w:space="0"/>
              <w:bottom w:val="single" w:color="auto" w:sz="4" w:space="0"/>
              <w:right w:val="single" w:color="auto" w:sz="4" w:space="0"/>
            </w:tcBorders>
            <w:noWrap w:val="0"/>
            <w:vAlign w:val="center"/>
          </w:tcPr>
          <w:p w14:paraId="6A1785A9">
            <w:pPr>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铰链式三目头，30°倾斜，瞳距调节范围53‒75mm</w:t>
            </w:r>
          </w:p>
        </w:tc>
        <w:tc>
          <w:tcPr>
            <w:tcW w:w="704" w:type="dxa"/>
            <w:tcBorders>
              <w:top w:val="single" w:color="auto" w:sz="4" w:space="0"/>
              <w:left w:val="single" w:color="auto" w:sz="4" w:space="0"/>
              <w:bottom w:val="single" w:color="auto" w:sz="4" w:space="0"/>
              <w:right w:val="single" w:color="auto" w:sz="4" w:space="0"/>
            </w:tcBorders>
            <w:noWrap w:val="0"/>
            <w:vAlign w:val="center"/>
          </w:tcPr>
          <w:p w14:paraId="09869A77">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r>
      <w:tr w14:paraId="3E956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exact"/>
        </w:trPr>
        <w:tc>
          <w:tcPr>
            <w:tcW w:w="1460" w:type="dxa"/>
            <w:vMerge w:val="restart"/>
            <w:tcBorders>
              <w:top w:val="single" w:color="auto" w:sz="4" w:space="0"/>
              <w:left w:val="single" w:color="auto" w:sz="4" w:space="0"/>
              <w:bottom w:val="single" w:color="auto" w:sz="4" w:space="0"/>
              <w:right w:val="single" w:color="auto" w:sz="4" w:space="0"/>
            </w:tcBorders>
            <w:noWrap w:val="0"/>
            <w:vAlign w:val="center"/>
          </w:tcPr>
          <w:p w14:paraId="084D5835">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物镜</w:t>
            </w:r>
          </w:p>
        </w:tc>
        <w:tc>
          <w:tcPr>
            <w:tcW w:w="7620" w:type="dxa"/>
            <w:tcBorders>
              <w:top w:val="single" w:color="auto" w:sz="4" w:space="0"/>
              <w:left w:val="single" w:color="auto" w:sz="4" w:space="0"/>
              <w:bottom w:val="single" w:color="auto" w:sz="4" w:space="0"/>
              <w:right w:val="single" w:color="auto" w:sz="4" w:space="0"/>
            </w:tcBorders>
            <w:noWrap w:val="0"/>
            <w:vAlign w:val="center"/>
          </w:tcPr>
          <w:p w14:paraId="2A5D30BA">
            <w:pPr>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无限远平场消色差物镜 4X/0.1 工作距离：21.5mm</w:t>
            </w:r>
          </w:p>
        </w:tc>
        <w:tc>
          <w:tcPr>
            <w:tcW w:w="704" w:type="dxa"/>
            <w:tcBorders>
              <w:top w:val="single" w:color="auto" w:sz="4" w:space="0"/>
              <w:left w:val="single" w:color="auto" w:sz="4" w:space="0"/>
              <w:bottom w:val="single" w:color="auto" w:sz="4" w:space="0"/>
              <w:right w:val="single" w:color="auto" w:sz="4" w:space="0"/>
            </w:tcBorders>
            <w:noWrap w:val="0"/>
            <w:vAlign w:val="center"/>
          </w:tcPr>
          <w:p w14:paraId="353D0960">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r>
      <w:tr w14:paraId="1F78E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exact"/>
        </w:trPr>
        <w:tc>
          <w:tcPr>
            <w:tcW w:w="1460" w:type="dxa"/>
            <w:vMerge w:val="continue"/>
            <w:tcBorders>
              <w:top w:val="single" w:color="auto" w:sz="4" w:space="0"/>
              <w:left w:val="single" w:color="auto" w:sz="4" w:space="0"/>
              <w:bottom w:val="single" w:color="auto" w:sz="4" w:space="0"/>
              <w:right w:val="single" w:color="auto" w:sz="4" w:space="0"/>
            </w:tcBorders>
            <w:noWrap w:val="0"/>
            <w:vAlign w:val="center"/>
          </w:tcPr>
          <w:p w14:paraId="512DFD4A">
            <w:pPr>
              <w:jc w:val="center"/>
              <w:rPr>
                <w:rFonts w:hint="eastAsia" w:ascii="宋体" w:hAnsi="宋体" w:eastAsia="宋体" w:cs="宋体"/>
                <w:sz w:val="21"/>
                <w:szCs w:val="21"/>
              </w:rPr>
            </w:pPr>
          </w:p>
        </w:tc>
        <w:tc>
          <w:tcPr>
            <w:tcW w:w="7620" w:type="dxa"/>
            <w:tcBorders>
              <w:top w:val="single" w:color="auto" w:sz="4" w:space="0"/>
              <w:left w:val="single" w:color="auto" w:sz="4" w:space="0"/>
              <w:bottom w:val="single" w:color="auto" w:sz="4" w:space="0"/>
              <w:right w:val="single" w:color="auto" w:sz="4" w:space="0"/>
            </w:tcBorders>
            <w:noWrap w:val="0"/>
            <w:vAlign w:val="center"/>
          </w:tcPr>
          <w:p w14:paraId="7211C41E">
            <w:pPr>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无限远平场消色差物镜 10X/0.25工作距离：7.5mm</w:t>
            </w:r>
          </w:p>
        </w:tc>
        <w:tc>
          <w:tcPr>
            <w:tcW w:w="704" w:type="dxa"/>
            <w:tcBorders>
              <w:top w:val="single" w:color="auto" w:sz="4" w:space="0"/>
              <w:left w:val="single" w:color="auto" w:sz="4" w:space="0"/>
              <w:bottom w:val="single" w:color="auto" w:sz="4" w:space="0"/>
              <w:right w:val="single" w:color="auto" w:sz="4" w:space="0"/>
            </w:tcBorders>
            <w:noWrap w:val="0"/>
            <w:vAlign w:val="center"/>
          </w:tcPr>
          <w:p w14:paraId="1E1EB7A2">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r>
      <w:tr w14:paraId="67AAB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exact"/>
        </w:trPr>
        <w:tc>
          <w:tcPr>
            <w:tcW w:w="1460" w:type="dxa"/>
            <w:vMerge w:val="continue"/>
            <w:tcBorders>
              <w:top w:val="single" w:color="auto" w:sz="4" w:space="0"/>
              <w:left w:val="single" w:color="auto" w:sz="4" w:space="0"/>
              <w:bottom w:val="single" w:color="auto" w:sz="4" w:space="0"/>
              <w:right w:val="single" w:color="auto" w:sz="4" w:space="0"/>
            </w:tcBorders>
            <w:noWrap w:val="0"/>
            <w:vAlign w:val="center"/>
          </w:tcPr>
          <w:p w14:paraId="3F5286B4">
            <w:pPr>
              <w:jc w:val="center"/>
              <w:rPr>
                <w:rFonts w:hint="eastAsia" w:ascii="宋体" w:hAnsi="宋体" w:eastAsia="宋体" w:cs="宋体"/>
                <w:sz w:val="21"/>
                <w:szCs w:val="21"/>
              </w:rPr>
            </w:pPr>
          </w:p>
        </w:tc>
        <w:tc>
          <w:tcPr>
            <w:tcW w:w="7620" w:type="dxa"/>
            <w:tcBorders>
              <w:top w:val="single" w:color="auto" w:sz="4" w:space="0"/>
              <w:left w:val="single" w:color="auto" w:sz="4" w:space="0"/>
              <w:bottom w:val="single" w:color="auto" w:sz="4" w:space="0"/>
              <w:right w:val="single" w:color="auto" w:sz="4" w:space="0"/>
            </w:tcBorders>
            <w:noWrap w:val="0"/>
            <w:vAlign w:val="center"/>
          </w:tcPr>
          <w:p w14:paraId="7FAF9122">
            <w:pPr>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无限远平场消色差物镜 40X/0.65工作距离：0.65mm</w:t>
            </w:r>
          </w:p>
        </w:tc>
        <w:tc>
          <w:tcPr>
            <w:tcW w:w="704" w:type="dxa"/>
            <w:tcBorders>
              <w:top w:val="single" w:color="auto" w:sz="4" w:space="0"/>
              <w:left w:val="single" w:color="auto" w:sz="4" w:space="0"/>
              <w:bottom w:val="single" w:color="auto" w:sz="4" w:space="0"/>
              <w:right w:val="single" w:color="auto" w:sz="4" w:space="0"/>
            </w:tcBorders>
            <w:noWrap w:val="0"/>
            <w:vAlign w:val="center"/>
          </w:tcPr>
          <w:p w14:paraId="1915910D">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r>
      <w:tr w14:paraId="3FD77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exact"/>
        </w:trPr>
        <w:tc>
          <w:tcPr>
            <w:tcW w:w="1460" w:type="dxa"/>
            <w:vMerge w:val="continue"/>
            <w:tcBorders>
              <w:top w:val="single" w:color="auto" w:sz="4" w:space="0"/>
              <w:left w:val="single" w:color="auto" w:sz="4" w:space="0"/>
              <w:bottom w:val="single" w:color="auto" w:sz="4" w:space="0"/>
              <w:right w:val="single" w:color="auto" w:sz="4" w:space="0"/>
            </w:tcBorders>
            <w:noWrap w:val="0"/>
            <w:vAlign w:val="center"/>
          </w:tcPr>
          <w:p w14:paraId="7E3B6148">
            <w:pPr>
              <w:jc w:val="center"/>
              <w:rPr>
                <w:rFonts w:hint="eastAsia" w:ascii="宋体" w:hAnsi="宋体" w:eastAsia="宋体" w:cs="宋体"/>
                <w:sz w:val="21"/>
                <w:szCs w:val="21"/>
              </w:rPr>
            </w:pPr>
          </w:p>
        </w:tc>
        <w:tc>
          <w:tcPr>
            <w:tcW w:w="7620" w:type="dxa"/>
            <w:tcBorders>
              <w:top w:val="single" w:color="auto" w:sz="4" w:space="0"/>
              <w:left w:val="single" w:color="auto" w:sz="4" w:space="0"/>
              <w:bottom w:val="single" w:color="auto" w:sz="4" w:space="0"/>
              <w:right w:val="single" w:color="auto" w:sz="4" w:space="0"/>
            </w:tcBorders>
            <w:noWrap w:val="0"/>
            <w:vAlign w:val="center"/>
          </w:tcPr>
          <w:p w14:paraId="56D62CEF">
            <w:pPr>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无限远平场消色差物镜（oil）100X/1.25工作距离：0.185mm</w:t>
            </w:r>
          </w:p>
        </w:tc>
        <w:tc>
          <w:tcPr>
            <w:tcW w:w="704" w:type="dxa"/>
            <w:tcBorders>
              <w:top w:val="single" w:color="auto" w:sz="4" w:space="0"/>
              <w:left w:val="single" w:color="auto" w:sz="4" w:space="0"/>
              <w:bottom w:val="single" w:color="auto" w:sz="4" w:space="0"/>
              <w:right w:val="single" w:color="auto" w:sz="4" w:space="0"/>
            </w:tcBorders>
            <w:noWrap w:val="0"/>
            <w:vAlign w:val="center"/>
          </w:tcPr>
          <w:p w14:paraId="23A28139">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r>
      <w:tr w14:paraId="6D42D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460" w:type="dxa"/>
            <w:tcBorders>
              <w:top w:val="single" w:color="auto" w:sz="4" w:space="0"/>
              <w:left w:val="single" w:color="auto" w:sz="4" w:space="0"/>
              <w:bottom w:val="single" w:color="auto" w:sz="4" w:space="0"/>
              <w:right w:val="single" w:color="auto" w:sz="4" w:space="0"/>
            </w:tcBorders>
            <w:noWrap w:val="0"/>
            <w:vAlign w:val="center"/>
          </w:tcPr>
          <w:p w14:paraId="2E83FAC9">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调焦机构</w:t>
            </w:r>
          </w:p>
        </w:tc>
        <w:tc>
          <w:tcPr>
            <w:tcW w:w="7620" w:type="dxa"/>
            <w:tcBorders>
              <w:top w:val="single" w:color="auto" w:sz="4" w:space="0"/>
              <w:left w:val="single" w:color="auto" w:sz="4" w:space="0"/>
              <w:bottom w:val="single" w:color="auto" w:sz="4" w:space="0"/>
              <w:right w:val="single" w:color="auto" w:sz="4" w:space="0"/>
            </w:tcBorders>
            <w:noWrap w:val="0"/>
            <w:vAlign w:val="center"/>
          </w:tcPr>
          <w:p w14:paraId="52A95EE2">
            <w:pPr>
              <w:jc w:val="left"/>
              <w:rPr>
                <w:rFonts w:hint="eastAsia" w:ascii="宋体" w:hAnsi="宋体" w:eastAsia="宋体" w:cs="宋体"/>
                <w:kern w:val="0"/>
                <w:sz w:val="21"/>
                <w:szCs w:val="21"/>
              </w:rPr>
            </w:pPr>
            <w:r>
              <w:rPr>
                <w:rFonts w:hint="eastAsia" w:ascii="宋体" w:hAnsi="宋体" w:eastAsia="宋体" w:cs="宋体"/>
                <w:kern w:val="0"/>
                <w:sz w:val="21"/>
                <w:szCs w:val="21"/>
              </w:rPr>
              <w:t>粗微动同轴调焦,带锁紧和限位装置,微动格值2μm，粗动行程每圈40mm，微动行程每圈0.2mm，调焦范围24mm</w:t>
            </w:r>
          </w:p>
        </w:tc>
        <w:tc>
          <w:tcPr>
            <w:tcW w:w="704" w:type="dxa"/>
            <w:tcBorders>
              <w:top w:val="single" w:color="auto" w:sz="4" w:space="0"/>
              <w:left w:val="single" w:color="auto" w:sz="4" w:space="0"/>
              <w:bottom w:val="single" w:color="auto" w:sz="4" w:space="0"/>
              <w:right w:val="single" w:color="auto" w:sz="4" w:space="0"/>
            </w:tcBorders>
            <w:noWrap w:val="0"/>
            <w:vAlign w:val="center"/>
          </w:tcPr>
          <w:p w14:paraId="5CB7747C">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r>
      <w:tr w14:paraId="34D4F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exact"/>
        </w:trPr>
        <w:tc>
          <w:tcPr>
            <w:tcW w:w="1460" w:type="dxa"/>
            <w:tcBorders>
              <w:top w:val="single" w:color="auto" w:sz="4" w:space="0"/>
              <w:left w:val="single" w:color="auto" w:sz="4" w:space="0"/>
              <w:right w:val="single" w:color="auto" w:sz="4" w:space="0"/>
            </w:tcBorders>
            <w:noWrap w:val="0"/>
            <w:vAlign w:val="center"/>
          </w:tcPr>
          <w:p w14:paraId="503B59F5">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物镜转换器</w:t>
            </w:r>
          </w:p>
        </w:tc>
        <w:tc>
          <w:tcPr>
            <w:tcW w:w="7620" w:type="dxa"/>
            <w:tcBorders>
              <w:top w:val="single" w:color="auto" w:sz="4" w:space="0"/>
              <w:left w:val="single" w:color="auto" w:sz="4" w:space="0"/>
              <w:bottom w:val="single" w:color="auto" w:sz="4" w:space="0"/>
              <w:right w:val="single" w:color="auto" w:sz="4" w:space="0"/>
            </w:tcBorders>
            <w:noWrap w:val="0"/>
            <w:vAlign w:val="center"/>
          </w:tcPr>
          <w:p w14:paraId="39716055">
            <w:pPr>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内向式四孔转换器</w:t>
            </w:r>
          </w:p>
        </w:tc>
        <w:tc>
          <w:tcPr>
            <w:tcW w:w="704" w:type="dxa"/>
            <w:tcBorders>
              <w:top w:val="single" w:color="auto" w:sz="4" w:space="0"/>
              <w:left w:val="single" w:color="auto" w:sz="4" w:space="0"/>
              <w:bottom w:val="single" w:color="auto" w:sz="4" w:space="0"/>
              <w:right w:val="single" w:color="auto" w:sz="4" w:space="0"/>
            </w:tcBorders>
            <w:noWrap w:val="0"/>
            <w:vAlign w:val="center"/>
          </w:tcPr>
          <w:p w14:paraId="27CB3633">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r>
      <w:tr w14:paraId="36E02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460" w:type="dxa"/>
            <w:tcBorders>
              <w:top w:val="single" w:color="auto" w:sz="4" w:space="0"/>
              <w:left w:val="single" w:color="auto" w:sz="4" w:space="0"/>
              <w:bottom w:val="single" w:color="auto" w:sz="4" w:space="0"/>
              <w:right w:val="single" w:color="auto" w:sz="4" w:space="0"/>
            </w:tcBorders>
            <w:noWrap w:val="0"/>
            <w:vAlign w:val="center"/>
          </w:tcPr>
          <w:p w14:paraId="7A550C18">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载物台</w:t>
            </w:r>
          </w:p>
        </w:tc>
        <w:tc>
          <w:tcPr>
            <w:tcW w:w="7620" w:type="dxa"/>
            <w:tcBorders>
              <w:top w:val="single" w:color="auto" w:sz="4" w:space="0"/>
              <w:left w:val="single" w:color="auto" w:sz="4" w:space="0"/>
              <w:bottom w:val="single" w:color="auto" w:sz="4" w:space="0"/>
              <w:right w:val="single" w:color="auto" w:sz="4" w:space="0"/>
            </w:tcBorders>
            <w:noWrap w:val="0"/>
            <w:vAlign w:val="center"/>
          </w:tcPr>
          <w:p w14:paraId="03AC6C1F">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双层活动平台，尺寸：210mm×140mm</w:t>
            </w:r>
          </w:p>
          <w:p w14:paraId="5E591AB4">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移动范围：76mm× 50mm</w:t>
            </w:r>
          </w:p>
        </w:tc>
        <w:tc>
          <w:tcPr>
            <w:tcW w:w="704" w:type="dxa"/>
            <w:tcBorders>
              <w:top w:val="single" w:color="auto" w:sz="4" w:space="0"/>
              <w:left w:val="single" w:color="auto" w:sz="4" w:space="0"/>
              <w:bottom w:val="single" w:color="auto" w:sz="4" w:space="0"/>
              <w:right w:val="single" w:color="auto" w:sz="4" w:space="0"/>
            </w:tcBorders>
            <w:noWrap w:val="0"/>
            <w:vAlign w:val="center"/>
          </w:tcPr>
          <w:p w14:paraId="7A994369">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r>
      <w:tr w14:paraId="44DB1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exact"/>
        </w:trPr>
        <w:tc>
          <w:tcPr>
            <w:tcW w:w="1460" w:type="dxa"/>
            <w:vMerge w:val="restart"/>
            <w:tcBorders>
              <w:top w:val="single" w:color="auto" w:sz="4" w:space="0"/>
              <w:left w:val="single" w:color="auto" w:sz="4" w:space="0"/>
              <w:bottom w:val="single" w:color="auto" w:sz="4" w:space="0"/>
              <w:right w:val="single" w:color="auto" w:sz="4" w:space="0"/>
            </w:tcBorders>
            <w:noWrap w:val="0"/>
            <w:vAlign w:val="center"/>
          </w:tcPr>
          <w:p w14:paraId="4996CBED">
            <w:pPr>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透射照明系统</w:t>
            </w:r>
          </w:p>
        </w:tc>
        <w:tc>
          <w:tcPr>
            <w:tcW w:w="7620" w:type="dxa"/>
            <w:tcBorders>
              <w:top w:val="single" w:color="auto" w:sz="4" w:space="0"/>
              <w:left w:val="single" w:color="auto" w:sz="4" w:space="0"/>
              <w:bottom w:val="single" w:color="auto" w:sz="4" w:space="0"/>
              <w:right w:val="single" w:color="auto" w:sz="4" w:space="0"/>
            </w:tcBorders>
            <w:noWrap w:val="0"/>
            <w:vAlign w:val="center"/>
          </w:tcPr>
          <w:p w14:paraId="3172E12E">
            <w:pPr>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阿贝聚光镜 NA1.25</w:t>
            </w:r>
          </w:p>
        </w:tc>
        <w:tc>
          <w:tcPr>
            <w:tcW w:w="704" w:type="dxa"/>
            <w:tcBorders>
              <w:top w:val="single" w:color="auto" w:sz="4" w:space="0"/>
              <w:left w:val="single" w:color="auto" w:sz="4" w:space="0"/>
              <w:bottom w:val="single" w:color="auto" w:sz="4" w:space="0"/>
              <w:right w:val="single" w:color="auto" w:sz="4" w:space="0"/>
            </w:tcBorders>
            <w:noWrap w:val="0"/>
            <w:vAlign w:val="center"/>
          </w:tcPr>
          <w:p w14:paraId="63C0663D">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r>
      <w:tr w14:paraId="0DE62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exact"/>
        </w:trPr>
        <w:tc>
          <w:tcPr>
            <w:tcW w:w="1460" w:type="dxa"/>
            <w:vMerge w:val="continue"/>
            <w:tcBorders>
              <w:top w:val="single" w:color="auto" w:sz="4" w:space="0"/>
              <w:left w:val="single" w:color="auto" w:sz="4" w:space="0"/>
              <w:bottom w:val="single" w:color="auto" w:sz="4" w:space="0"/>
              <w:right w:val="single" w:color="auto" w:sz="4" w:space="0"/>
            </w:tcBorders>
            <w:noWrap w:val="0"/>
            <w:vAlign w:val="center"/>
          </w:tcPr>
          <w:p w14:paraId="68120BE3">
            <w:pPr>
              <w:jc w:val="center"/>
              <w:rPr>
                <w:rFonts w:hint="eastAsia" w:ascii="宋体" w:hAnsi="宋体" w:eastAsia="宋体" w:cs="宋体"/>
                <w:sz w:val="21"/>
                <w:szCs w:val="21"/>
              </w:rPr>
            </w:pPr>
          </w:p>
        </w:tc>
        <w:tc>
          <w:tcPr>
            <w:tcW w:w="7620" w:type="dxa"/>
            <w:tcBorders>
              <w:top w:val="single" w:color="auto" w:sz="4" w:space="0"/>
              <w:left w:val="single" w:color="auto" w:sz="4" w:space="0"/>
              <w:bottom w:val="single" w:color="auto" w:sz="4" w:space="0"/>
              <w:right w:val="single" w:color="auto" w:sz="4" w:space="0"/>
            </w:tcBorders>
            <w:noWrap w:val="0"/>
            <w:vAlign w:val="center"/>
          </w:tcPr>
          <w:p w14:paraId="30FC9BBD">
            <w:pPr>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LED照明，亮度可调</w:t>
            </w:r>
          </w:p>
        </w:tc>
        <w:tc>
          <w:tcPr>
            <w:tcW w:w="704" w:type="dxa"/>
            <w:tcBorders>
              <w:top w:val="single" w:color="auto" w:sz="4" w:space="0"/>
              <w:left w:val="single" w:color="auto" w:sz="4" w:space="0"/>
              <w:bottom w:val="single" w:color="auto" w:sz="4" w:space="0"/>
              <w:right w:val="single" w:color="auto" w:sz="4" w:space="0"/>
            </w:tcBorders>
            <w:noWrap w:val="0"/>
            <w:vAlign w:val="center"/>
          </w:tcPr>
          <w:p w14:paraId="4256010A">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r>
      <w:tr w14:paraId="446DD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460" w:type="dxa"/>
            <w:tcBorders>
              <w:top w:val="single" w:color="auto" w:sz="4" w:space="0"/>
              <w:left w:val="single" w:color="auto" w:sz="4" w:space="0"/>
              <w:right w:val="single" w:color="auto" w:sz="4" w:space="0"/>
            </w:tcBorders>
            <w:noWrap w:val="0"/>
            <w:vAlign w:val="center"/>
          </w:tcPr>
          <w:p w14:paraId="7EFF9920">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相机接口</w:t>
            </w:r>
          </w:p>
        </w:tc>
        <w:tc>
          <w:tcPr>
            <w:tcW w:w="7620" w:type="dxa"/>
            <w:tcBorders>
              <w:top w:val="single" w:color="auto" w:sz="4" w:space="0"/>
              <w:left w:val="single" w:color="auto" w:sz="4" w:space="0"/>
              <w:bottom w:val="single" w:color="auto" w:sz="4" w:space="0"/>
              <w:right w:val="single" w:color="auto" w:sz="4" w:space="0"/>
            </w:tcBorders>
            <w:noWrap w:val="0"/>
            <w:vAlign w:val="center"/>
          </w:tcPr>
          <w:p w14:paraId="6232BF24">
            <w:pPr>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1XC</w:t>
            </w:r>
          </w:p>
        </w:tc>
        <w:tc>
          <w:tcPr>
            <w:tcW w:w="704" w:type="dxa"/>
            <w:tcBorders>
              <w:top w:val="single" w:color="auto" w:sz="4" w:space="0"/>
              <w:left w:val="single" w:color="auto" w:sz="4" w:space="0"/>
              <w:bottom w:val="single" w:color="auto" w:sz="4" w:space="0"/>
              <w:right w:val="single" w:color="auto" w:sz="4" w:space="0"/>
            </w:tcBorders>
            <w:noWrap w:val="0"/>
            <w:vAlign w:val="center"/>
          </w:tcPr>
          <w:p w14:paraId="0E9FA09A">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r>
      <w:tr w14:paraId="0FFA9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460" w:type="dxa"/>
            <w:tcBorders>
              <w:top w:val="single" w:color="auto" w:sz="4" w:space="0"/>
              <w:left w:val="single" w:color="auto" w:sz="4" w:space="0"/>
              <w:bottom w:val="single" w:color="auto" w:sz="4" w:space="0"/>
              <w:right w:val="single" w:color="auto" w:sz="4" w:space="0"/>
            </w:tcBorders>
            <w:noWrap w:val="0"/>
            <w:vAlign w:val="center"/>
          </w:tcPr>
          <w:p w14:paraId="2DBB430D">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电源线</w:t>
            </w:r>
          </w:p>
        </w:tc>
        <w:tc>
          <w:tcPr>
            <w:tcW w:w="7620" w:type="dxa"/>
            <w:tcBorders>
              <w:top w:val="single" w:color="auto" w:sz="4" w:space="0"/>
              <w:left w:val="single" w:color="auto" w:sz="4" w:space="0"/>
              <w:bottom w:val="single" w:color="auto" w:sz="4" w:space="0"/>
              <w:right w:val="single" w:color="auto" w:sz="4" w:space="0"/>
            </w:tcBorders>
            <w:noWrap w:val="0"/>
            <w:vAlign w:val="center"/>
          </w:tcPr>
          <w:p w14:paraId="6F26F617">
            <w:pPr>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标准三孔电源线</w:t>
            </w:r>
          </w:p>
        </w:tc>
        <w:tc>
          <w:tcPr>
            <w:tcW w:w="704" w:type="dxa"/>
            <w:tcBorders>
              <w:top w:val="single" w:color="auto" w:sz="4" w:space="0"/>
              <w:left w:val="single" w:color="auto" w:sz="4" w:space="0"/>
              <w:bottom w:val="single" w:color="auto" w:sz="4" w:space="0"/>
              <w:right w:val="single" w:color="auto" w:sz="4" w:space="0"/>
            </w:tcBorders>
            <w:noWrap w:val="0"/>
            <w:vAlign w:val="center"/>
          </w:tcPr>
          <w:p w14:paraId="6AE5F7E9">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r>
      <w:tr w14:paraId="46528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460" w:type="dxa"/>
            <w:tcBorders>
              <w:top w:val="single" w:color="auto" w:sz="4" w:space="0"/>
              <w:left w:val="single" w:color="auto" w:sz="4" w:space="0"/>
              <w:bottom w:val="single" w:color="auto" w:sz="4" w:space="0"/>
              <w:right w:val="single" w:color="auto" w:sz="4" w:space="0"/>
            </w:tcBorders>
            <w:noWrap w:val="0"/>
            <w:vAlign w:val="center"/>
          </w:tcPr>
          <w:p w14:paraId="32005CF4">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防尘罩</w:t>
            </w:r>
          </w:p>
        </w:tc>
        <w:tc>
          <w:tcPr>
            <w:tcW w:w="7620" w:type="dxa"/>
            <w:tcBorders>
              <w:top w:val="single" w:color="auto" w:sz="4" w:space="0"/>
              <w:left w:val="single" w:color="auto" w:sz="4" w:space="0"/>
              <w:bottom w:val="single" w:color="auto" w:sz="4" w:space="0"/>
              <w:right w:val="single" w:color="auto" w:sz="4" w:space="0"/>
            </w:tcBorders>
            <w:noWrap w:val="0"/>
            <w:vAlign w:val="center"/>
          </w:tcPr>
          <w:p w14:paraId="71E13938">
            <w:pPr>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明美专用防尘罩</w:t>
            </w:r>
          </w:p>
        </w:tc>
        <w:tc>
          <w:tcPr>
            <w:tcW w:w="704" w:type="dxa"/>
            <w:tcBorders>
              <w:top w:val="single" w:color="auto" w:sz="4" w:space="0"/>
              <w:left w:val="single" w:color="auto" w:sz="4" w:space="0"/>
              <w:bottom w:val="single" w:color="auto" w:sz="4" w:space="0"/>
              <w:right w:val="single" w:color="auto" w:sz="4" w:space="0"/>
            </w:tcBorders>
            <w:noWrap w:val="0"/>
            <w:vAlign w:val="center"/>
          </w:tcPr>
          <w:p w14:paraId="2E67D769">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r>
      <w:tr w14:paraId="737D4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460" w:type="dxa"/>
            <w:tcBorders>
              <w:top w:val="single" w:color="auto" w:sz="4" w:space="0"/>
              <w:left w:val="single" w:color="auto" w:sz="4" w:space="0"/>
              <w:bottom w:val="single" w:color="auto" w:sz="4" w:space="0"/>
              <w:right w:val="single" w:color="auto" w:sz="4" w:space="0"/>
            </w:tcBorders>
            <w:noWrap w:val="0"/>
            <w:vAlign w:val="center"/>
          </w:tcPr>
          <w:p w14:paraId="67357699">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镜油</w:t>
            </w:r>
          </w:p>
        </w:tc>
        <w:tc>
          <w:tcPr>
            <w:tcW w:w="7620" w:type="dxa"/>
            <w:tcBorders>
              <w:top w:val="single" w:color="auto" w:sz="4" w:space="0"/>
              <w:left w:val="single" w:color="auto" w:sz="4" w:space="0"/>
              <w:bottom w:val="single" w:color="auto" w:sz="4" w:space="0"/>
              <w:right w:val="single" w:color="auto" w:sz="4" w:space="0"/>
            </w:tcBorders>
            <w:noWrap w:val="0"/>
            <w:vAlign w:val="center"/>
          </w:tcPr>
          <w:p w14:paraId="1520BD72">
            <w:pPr>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镜油8ml</w:t>
            </w:r>
          </w:p>
        </w:tc>
        <w:tc>
          <w:tcPr>
            <w:tcW w:w="704" w:type="dxa"/>
            <w:tcBorders>
              <w:top w:val="single" w:color="auto" w:sz="4" w:space="0"/>
              <w:left w:val="single" w:color="auto" w:sz="4" w:space="0"/>
              <w:bottom w:val="single" w:color="auto" w:sz="4" w:space="0"/>
              <w:right w:val="single" w:color="auto" w:sz="4" w:space="0"/>
            </w:tcBorders>
            <w:noWrap w:val="0"/>
            <w:vAlign w:val="center"/>
          </w:tcPr>
          <w:p w14:paraId="398AA6BD">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r>
    </w:tbl>
    <w:p w14:paraId="3A33A028"/>
    <w:p w14:paraId="0E0D89CA">
      <w:pPr>
        <w:numPr>
          <w:ilvl w:val="0"/>
          <w:numId w:val="0"/>
        </w:numPr>
        <w:ind w:firstLine="3313" w:firstLineChars="1100"/>
        <w:jc w:val="both"/>
        <w:rPr>
          <w:rFonts w:hint="default"/>
          <w:sz w:val="30"/>
          <w:szCs w:val="30"/>
          <w:lang w:val="en-US" w:eastAsia="zh-CN"/>
        </w:rPr>
      </w:pPr>
      <w:r>
        <w:rPr>
          <w:rFonts w:hint="eastAsia"/>
          <w:b/>
          <w:bCs/>
          <w:sz w:val="30"/>
          <w:szCs w:val="30"/>
          <w:lang w:val="en-US" w:eastAsia="zh-CN"/>
        </w:rPr>
        <w:t>9.16普通离心机</w:t>
      </w:r>
    </w:p>
    <w:p w14:paraId="3223CA07">
      <w:pPr>
        <w:keepNext w:val="0"/>
        <w:keepLines w:val="0"/>
        <w:widowControl/>
        <w:numPr>
          <w:ilvl w:val="0"/>
          <w:numId w:val="17"/>
        </w:numPr>
        <w:suppressLineNumbers w:val="0"/>
        <w:ind w:left="425" w:leftChars="0" w:hanging="425" w:firstLineChars="0"/>
        <w:jc w:val="left"/>
        <w:rPr>
          <w:rFonts w:hint="eastAsia" w:ascii="宋体" w:hAnsi="宋体" w:eastAsia="宋体" w:cs="宋体"/>
          <w:sz w:val="21"/>
          <w:szCs w:val="21"/>
        </w:rPr>
      </w:pPr>
      <w:r>
        <w:rPr>
          <w:rFonts w:hint="eastAsia" w:ascii="宋体" w:hAnsi="宋体" w:eastAsia="宋体" w:cs="宋体"/>
          <w:color w:val="231F20"/>
          <w:kern w:val="0"/>
          <w:sz w:val="21"/>
          <w:szCs w:val="21"/>
          <w:lang w:val="en-US" w:eastAsia="zh-CN" w:bidi="ar"/>
        </w:rPr>
        <w:t xml:space="preserve">金属机箱，不锈钢离心腔，确保人身和机器安全； </w:t>
      </w:r>
    </w:p>
    <w:p w14:paraId="0FA7B758">
      <w:pPr>
        <w:keepNext w:val="0"/>
        <w:keepLines w:val="0"/>
        <w:widowControl/>
        <w:numPr>
          <w:ilvl w:val="0"/>
          <w:numId w:val="17"/>
        </w:numPr>
        <w:suppressLineNumbers w:val="0"/>
        <w:ind w:left="425" w:leftChars="0" w:hanging="425" w:firstLineChars="0"/>
        <w:jc w:val="left"/>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 xml:space="preserve">电动自吸式门锁，可轻松的关闭及打开上盖； </w:t>
      </w:r>
    </w:p>
    <w:p w14:paraId="3187A210">
      <w:pPr>
        <w:keepNext w:val="0"/>
        <w:keepLines w:val="0"/>
        <w:widowControl/>
        <w:numPr>
          <w:ilvl w:val="0"/>
          <w:numId w:val="17"/>
        </w:numPr>
        <w:suppressLineNumbers w:val="0"/>
        <w:ind w:left="425" w:leftChars="0" w:hanging="425" w:firstLineChars="0"/>
        <w:jc w:val="left"/>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 xml:space="preserve">微机控制， LCD液晶显示， 性能稳定，操作简单快捷； </w:t>
      </w:r>
    </w:p>
    <w:p w14:paraId="69BC127F">
      <w:pPr>
        <w:keepNext w:val="0"/>
        <w:keepLines w:val="0"/>
        <w:widowControl/>
        <w:numPr>
          <w:ilvl w:val="0"/>
          <w:numId w:val="17"/>
        </w:numPr>
        <w:suppressLineNumbers w:val="0"/>
        <w:ind w:left="425" w:leftChars="0" w:hanging="425" w:firstLineChars="0"/>
        <w:jc w:val="left"/>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 xml:space="preserve">具有开盖自动停机、超速报警及多种保护功能； </w:t>
      </w:r>
    </w:p>
    <w:p w14:paraId="01B12E8C">
      <w:pPr>
        <w:keepNext w:val="0"/>
        <w:keepLines w:val="0"/>
        <w:widowControl/>
        <w:numPr>
          <w:ilvl w:val="0"/>
          <w:numId w:val="17"/>
        </w:numPr>
        <w:suppressLineNumbers w:val="0"/>
        <w:ind w:left="425" w:leftChars="0" w:hanging="425" w:firstLineChars="0"/>
        <w:jc w:val="left"/>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 xml:space="preserve">大功率交流变频电机 ，延长机器使用寿命 ； </w:t>
      </w:r>
    </w:p>
    <w:p w14:paraId="69DDC5DC">
      <w:pPr>
        <w:keepNext w:val="0"/>
        <w:keepLines w:val="0"/>
        <w:widowControl/>
        <w:numPr>
          <w:ilvl w:val="0"/>
          <w:numId w:val="17"/>
        </w:numPr>
        <w:suppressLineNumbers w:val="0"/>
        <w:ind w:left="425" w:leftChars="0" w:hanging="425" w:firstLineChars="0"/>
        <w:jc w:val="left"/>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 xml:space="preserve">可设定停机自动开盖方式,停机后可自动打开上盖; </w:t>
      </w:r>
    </w:p>
    <w:p w14:paraId="6D94D774">
      <w:pPr>
        <w:keepNext w:val="0"/>
        <w:keepLines w:val="0"/>
        <w:widowControl/>
        <w:numPr>
          <w:ilvl w:val="0"/>
          <w:numId w:val="17"/>
        </w:numPr>
        <w:suppressLineNumbers w:val="0"/>
        <w:ind w:left="425" w:leftChars="0" w:hanging="425" w:firstLineChars="0"/>
        <w:jc w:val="left"/>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 xml:space="preserve">具有瞬时离心功能，按住瞬时离心键即可快速离心，松手即停； </w:t>
      </w:r>
    </w:p>
    <w:p w14:paraId="7CBA202D">
      <w:pPr>
        <w:keepNext w:val="0"/>
        <w:keepLines w:val="0"/>
        <w:widowControl/>
        <w:numPr>
          <w:ilvl w:val="0"/>
          <w:numId w:val="17"/>
        </w:numPr>
        <w:suppressLineNumbers w:val="0"/>
        <w:ind w:left="425" w:leftChars="0" w:hanging="425" w:firstLineChars="0"/>
        <w:jc w:val="left"/>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采用高精度电子计时器、计时模式为到达转速后计时;</w:t>
      </w:r>
    </w:p>
    <w:p w14:paraId="29147662">
      <w:pPr>
        <w:keepNext w:val="0"/>
        <w:keepLines w:val="0"/>
        <w:widowControl/>
        <w:numPr>
          <w:ilvl w:val="0"/>
          <w:numId w:val="17"/>
        </w:numPr>
        <w:suppressLineNumbers w:val="0"/>
        <w:ind w:left="425" w:leftChars="0" w:hanging="425" w:firstLineChars="0"/>
        <w:jc w:val="left"/>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 xml:space="preserve">15档加速16速减速曲线选择，并可设定自由停机模式； </w:t>
      </w:r>
    </w:p>
    <w:p w14:paraId="625FDA85">
      <w:pPr>
        <w:keepNext w:val="0"/>
        <w:keepLines w:val="0"/>
        <w:widowControl/>
        <w:numPr>
          <w:ilvl w:val="0"/>
          <w:numId w:val="17"/>
        </w:numPr>
        <w:suppressLineNumbers w:val="0"/>
        <w:ind w:left="425" w:leftChars="0" w:hanging="425" w:firstLineChars="0"/>
        <w:jc w:val="left"/>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 xml:space="preserve">采用软启动控制技术，可保证样本在升速过程中平稳的运行； </w:t>
      </w:r>
    </w:p>
    <w:p w14:paraId="792C6D88">
      <w:pPr>
        <w:keepNext w:val="0"/>
        <w:keepLines w:val="0"/>
        <w:widowControl/>
        <w:numPr>
          <w:ilvl w:val="0"/>
          <w:numId w:val="17"/>
        </w:numPr>
        <w:suppressLineNumbers w:val="0"/>
        <w:ind w:left="425" w:leftChars="0" w:hanging="425" w:firstLineChars="0"/>
        <w:jc w:val="left"/>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 xml:space="preserve">采用停机防回荡技术，减速时样品液面平整清晰； </w:t>
      </w:r>
    </w:p>
    <w:p w14:paraId="6264E018">
      <w:pPr>
        <w:keepNext w:val="0"/>
        <w:keepLines w:val="0"/>
        <w:widowControl/>
        <w:numPr>
          <w:ilvl w:val="0"/>
          <w:numId w:val="17"/>
        </w:numPr>
        <w:suppressLineNumbers w:val="0"/>
        <w:ind w:left="425" w:leftChars="0" w:hanging="425" w:firstLineChars="0"/>
        <w:jc w:val="left"/>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 xml:space="preserve">独特的空气环路设计，减小噪声和热量的产生； </w:t>
      </w:r>
    </w:p>
    <w:p w14:paraId="6C62A3DE">
      <w:pPr>
        <w:keepNext w:val="0"/>
        <w:keepLines w:val="0"/>
        <w:widowControl/>
        <w:numPr>
          <w:ilvl w:val="0"/>
          <w:numId w:val="17"/>
        </w:numPr>
        <w:suppressLineNumbers w:val="0"/>
        <w:ind w:left="425" w:leftChars="0" w:hanging="425" w:firstLineChars="0"/>
        <w:jc w:val="left"/>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 xml:space="preserve">20组程序储存，5个快捷程序按键，可快速调取程序使用； </w:t>
      </w:r>
    </w:p>
    <w:p w14:paraId="19938542">
      <w:pPr>
        <w:keepNext w:val="0"/>
        <w:keepLines w:val="0"/>
        <w:widowControl/>
        <w:numPr>
          <w:ilvl w:val="0"/>
          <w:numId w:val="17"/>
        </w:numPr>
        <w:suppressLineNumbers w:val="0"/>
        <w:ind w:left="425" w:leftChars="0" w:hanging="425" w:firstLineChars="0"/>
        <w:jc w:val="left"/>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 xml:space="preserve">运行中可随时更改转速、离心力、时间参数，无需停机； </w:t>
      </w:r>
    </w:p>
    <w:p w14:paraId="578015BF">
      <w:pPr>
        <w:keepNext w:val="0"/>
        <w:keepLines w:val="0"/>
        <w:widowControl/>
        <w:numPr>
          <w:ilvl w:val="0"/>
          <w:numId w:val="17"/>
        </w:numPr>
        <w:suppressLineNumbers w:val="0"/>
        <w:ind w:left="425" w:leftChars="0" w:hanging="425" w:firstLineChars="0"/>
        <w:jc w:val="left"/>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断电可记忆最后一次的运行程序及参数。</w:t>
      </w:r>
    </w:p>
    <w:p w14:paraId="5014132F">
      <w:pPr>
        <w:numPr>
          <w:ilvl w:val="0"/>
          <w:numId w:val="17"/>
        </w:numPr>
        <w:ind w:left="425" w:leftChars="0" w:hanging="425" w:firstLineChars="0"/>
        <w:rPr>
          <w:rFonts w:hint="eastAsia" w:ascii="宋体" w:hAnsi="宋体" w:eastAsia="宋体" w:cs="宋体"/>
          <w:sz w:val="21"/>
          <w:szCs w:val="21"/>
        </w:rPr>
      </w:pPr>
      <w:r>
        <w:rPr>
          <w:rFonts w:hint="eastAsia" w:ascii="宋体" w:hAnsi="宋体" w:eastAsia="宋体" w:cs="宋体"/>
          <w:sz w:val="21"/>
          <w:szCs w:val="21"/>
        </w:rPr>
        <w:t>最高转速：</w:t>
      </w:r>
      <w:r>
        <w:rPr>
          <w:rFonts w:hint="eastAsia" w:ascii="宋体" w:hAnsi="宋体" w:eastAsia="宋体" w:cs="宋体"/>
          <w:sz w:val="21"/>
          <w:szCs w:val="21"/>
          <w:lang w:val="en-US" w:eastAsia="zh-CN"/>
        </w:rPr>
        <w:t>42</w:t>
      </w:r>
      <w:r>
        <w:rPr>
          <w:rFonts w:hint="eastAsia" w:ascii="宋体" w:hAnsi="宋体" w:eastAsia="宋体" w:cs="宋体"/>
          <w:sz w:val="21"/>
          <w:szCs w:val="21"/>
        </w:rPr>
        <w:t>00r/min</w:t>
      </w:r>
    </w:p>
    <w:p w14:paraId="2C87E5B8">
      <w:pPr>
        <w:numPr>
          <w:ilvl w:val="0"/>
          <w:numId w:val="17"/>
        </w:numPr>
        <w:ind w:left="425" w:leftChars="0" w:hanging="425"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转速偏差：±10rpm</w:t>
      </w:r>
    </w:p>
    <w:p w14:paraId="2B10ECD6">
      <w:pPr>
        <w:numPr>
          <w:ilvl w:val="0"/>
          <w:numId w:val="17"/>
        </w:numPr>
        <w:ind w:left="425" w:leftChars="0" w:hanging="425" w:firstLineChars="0"/>
        <w:rPr>
          <w:rFonts w:hint="eastAsia" w:ascii="宋体" w:hAnsi="宋体" w:eastAsia="宋体" w:cs="宋体"/>
          <w:sz w:val="21"/>
          <w:szCs w:val="21"/>
        </w:rPr>
      </w:pPr>
      <w:r>
        <w:rPr>
          <w:rFonts w:hint="eastAsia" w:ascii="宋体" w:hAnsi="宋体" w:eastAsia="宋体" w:cs="宋体"/>
          <w:sz w:val="21"/>
          <w:szCs w:val="21"/>
        </w:rPr>
        <w:t>最大相对离心力：</w:t>
      </w:r>
      <w:r>
        <w:rPr>
          <w:rFonts w:hint="eastAsia" w:ascii="宋体" w:hAnsi="宋体" w:eastAsia="宋体" w:cs="宋体"/>
          <w:sz w:val="21"/>
          <w:szCs w:val="21"/>
          <w:lang w:val="en-US" w:eastAsia="zh-CN"/>
        </w:rPr>
        <w:t>3150</w:t>
      </w:r>
      <w:r>
        <w:rPr>
          <w:rFonts w:hint="eastAsia" w:ascii="宋体" w:hAnsi="宋体" w:eastAsia="宋体" w:cs="宋体"/>
          <w:sz w:val="21"/>
          <w:szCs w:val="21"/>
        </w:rPr>
        <w:t>×g</w:t>
      </w:r>
    </w:p>
    <w:p w14:paraId="2C900495">
      <w:pPr>
        <w:numPr>
          <w:ilvl w:val="0"/>
          <w:numId w:val="17"/>
        </w:numPr>
        <w:ind w:left="425" w:leftChars="0" w:hanging="425"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定时范围</w:t>
      </w:r>
      <w:r>
        <w:rPr>
          <w:rFonts w:hint="eastAsia" w:ascii="宋体" w:hAnsi="宋体" w:eastAsia="宋体" w:cs="宋体"/>
          <w:sz w:val="21"/>
          <w:szCs w:val="21"/>
        </w:rPr>
        <w:t>：</w:t>
      </w:r>
      <w:r>
        <w:rPr>
          <w:rFonts w:hint="eastAsia" w:ascii="宋体" w:hAnsi="宋体" w:eastAsia="宋体" w:cs="宋体"/>
          <w:sz w:val="21"/>
          <w:szCs w:val="21"/>
          <w:lang w:val="en-US" w:eastAsia="zh-CN"/>
        </w:rPr>
        <w:t>1</w:t>
      </w:r>
      <w:r>
        <w:rPr>
          <w:rFonts w:hint="eastAsia" w:ascii="宋体" w:hAnsi="宋体" w:eastAsia="宋体" w:cs="宋体"/>
          <w:sz w:val="21"/>
          <w:szCs w:val="21"/>
        </w:rPr>
        <w:t>-</w:t>
      </w:r>
      <w:r>
        <w:rPr>
          <w:rFonts w:hint="eastAsia" w:ascii="宋体" w:hAnsi="宋体" w:eastAsia="宋体" w:cs="宋体"/>
          <w:sz w:val="21"/>
          <w:szCs w:val="21"/>
          <w:lang w:val="en-US" w:eastAsia="zh-CN"/>
        </w:rPr>
        <w:t>99min</w:t>
      </w:r>
    </w:p>
    <w:p w14:paraId="4E7E7B1D">
      <w:pPr>
        <w:keepNext w:val="0"/>
        <w:keepLines w:val="0"/>
        <w:widowControl/>
        <w:numPr>
          <w:ilvl w:val="0"/>
          <w:numId w:val="17"/>
        </w:numPr>
        <w:suppressLineNumbers w:val="0"/>
        <w:ind w:left="425" w:leftChars="0" w:hanging="425" w:firstLineChars="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加减速曲线</w:t>
      </w:r>
      <w:r>
        <w:rPr>
          <w:rFonts w:hint="eastAsia" w:ascii="宋体" w:hAnsi="宋体" w:eastAsia="宋体" w:cs="宋体"/>
          <w:sz w:val="21"/>
          <w:szCs w:val="21"/>
        </w:rPr>
        <w:t>：</w:t>
      </w:r>
      <w:r>
        <w:rPr>
          <w:rFonts w:hint="eastAsia" w:ascii="宋体" w:hAnsi="宋体" w:eastAsia="宋体" w:cs="宋体"/>
          <w:sz w:val="21"/>
          <w:szCs w:val="21"/>
          <w:lang w:val="en-US" w:eastAsia="zh-CN"/>
        </w:rPr>
        <w:t>1/0-15档</w:t>
      </w:r>
    </w:p>
    <w:p w14:paraId="66861AB3">
      <w:pPr>
        <w:numPr>
          <w:ilvl w:val="0"/>
          <w:numId w:val="17"/>
        </w:numPr>
        <w:ind w:left="425" w:leftChars="0" w:hanging="425"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整机</w:t>
      </w:r>
      <w:r>
        <w:rPr>
          <w:rFonts w:hint="eastAsia" w:ascii="宋体" w:hAnsi="宋体" w:eastAsia="宋体" w:cs="宋体"/>
          <w:sz w:val="21"/>
          <w:szCs w:val="21"/>
        </w:rPr>
        <w:t>噪</w:t>
      </w:r>
      <w:r>
        <w:rPr>
          <w:rFonts w:hint="eastAsia" w:ascii="宋体" w:hAnsi="宋体" w:eastAsia="宋体" w:cs="宋体"/>
          <w:sz w:val="21"/>
          <w:szCs w:val="21"/>
          <w:lang w:val="en-US" w:eastAsia="zh-CN"/>
        </w:rPr>
        <w:t>音</w:t>
      </w:r>
      <w:r>
        <w:rPr>
          <w:rFonts w:hint="eastAsia" w:ascii="宋体" w:hAnsi="宋体" w:eastAsia="宋体" w:cs="宋体"/>
          <w:sz w:val="21"/>
          <w:szCs w:val="21"/>
        </w:rPr>
        <w:t>：</w:t>
      </w:r>
      <w:r>
        <w:rPr>
          <w:rFonts w:hint="eastAsia" w:ascii="宋体" w:hAnsi="宋体" w:eastAsia="宋体" w:cs="宋体"/>
          <w:sz w:val="21"/>
          <w:szCs w:val="21"/>
          <w:lang w:val="en-US" w:eastAsia="zh-CN"/>
        </w:rPr>
        <w:t>＜6</w:t>
      </w:r>
      <w:r>
        <w:rPr>
          <w:rFonts w:hint="eastAsia" w:ascii="宋体" w:hAnsi="宋体" w:eastAsia="宋体" w:cs="宋体"/>
          <w:sz w:val="21"/>
          <w:szCs w:val="21"/>
        </w:rPr>
        <w:t>5dB（A）</w:t>
      </w:r>
    </w:p>
    <w:p w14:paraId="3A9FA612">
      <w:pPr>
        <w:rPr>
          <w:rFonts w:hint="default" w:ascii="宋体" w:hAnsi="宋体" w:eastAsia="宋体" w:cs="宋体"/>
          <w:sz w:val="21"/>
          <w:szCs w:val="21"/>
          <w:highlight w:val="none"/>
          <w:lang w:val="en-US" w:eastAsia="zh-CN"/>
        </w:rPr>
      </w:pPr>
      <w:r>
        <w:rPr>
          <w:rFonts w:hint="default" w:ascii="宋体" w:hAnsi="宋体" w:eastAsia="宋体" w:cs="宋体"/>
          <w:sz w:val="21"/>
          <w:szCs w:val="21"/>
          <w:highlight w:val="none"/>
          <w:lang w:val="en-US" w:eastAsia="zh-CN"/>
        </w:rPr>
        <w:br w:type="page"/>
      </w:r>
    </w:p>
    <w:p w14:paraId="0F67CC18">
      <w:pPr>
        <w:pStyle w:val="7"/>
        <w:numPr>
          <w:ilvl w:val="0"/>
          <w:numId w:val="0"/>
        </w:numPr>
        <w:spacing w:line="240" w:lineRule="auto"/>
        <w:ind w:left="3360" w:leftChars="0"/>
        <w:jc w:val="both"/>
        <w:rPr>
          <w:rFonts w:hint="eastAsia" w:ascii="宋体" w:hAnsi="宋体" w:eastAsia="宋体" w:cs="宋体"/>
          <w:sz w:val="30"/>
          <w:szCs w:val="30"/>
          <w:highlight w:val="none"/>
          <w:lang w:val="en-US" w:eastAsia="zh-CN"/>
        </w:rPr>
      </w:pPr>
      <w:r>
        <w:rPr>
          <w:rFonts w:hint="eastAsia" w:ascii="宋体" w:hAnsi="宋体" w:eastAsia="宋体" w:cs="宋体"/>
          <w:b/>
          <w:bCs/>
          <w:sz w:val="30"/>
          <w:szCs w:val="30"/>
          <w:highlight w:val="none"/>
          <w:lang w:val="en-US" w:eastAsia="zh-CN"/>
        </w:rPr>
        <w:t>9.17</w:t>
      </w:r>
      <w:r>
        <w:rPr>
          <w:rFonts w:hint="default" w:ascii="宋体" w:hAnsi="宋体" w:eastAsia="宋体" w:cs="宋体"/>
          <w:b/>
          <w:bCs/>
          <w:sz w:val="30"/>
          <w:szCs w:val="30"/>
          <w:highlight w:val="none"/>
          <w:lang w:val="en-US" w:eastAsia="zh-CN"/>
        </w:rPr>
        <w:t>电热恒温培养箱</w:t>
      </w:r>
    </w:p>
    <w:p w14:paraId="43261E6D">
      <w:pPr>
        <w:pStyle w:val="13"/>
        <w:numPr>
          <w:ilvl w:val="0"/>
          <w:numId w:val="18"/>
        </w:numPr>
        <w:spacing w:line="500" w:lineRule="exact"/>
        <w:ind w:firstLineChars="0"/>
        <w:rPr>
          <w:rFonts w:hint="eastAsia" w:ascii="宋体" w:hAnsi="宋体" w:eastAsia="宋体" w:cs="宋体"/>
        </w:rPr>
      </w:pPr>
      <w:r>
        <w:rPr>
          <w:rFonts w:hint="eastAsia" w:ascii="宋体" w:hAnsi="宋体" w:eastAsia="宋体" w:cs="宋体"/>
        </w:rPr>
        <w:t>温度范围：室温+5°C~60°C</w:t>
      </w:r>
    </w:p>
    <w:p w14:paraId="5A902B78">
      <w:pPr>
        <w:pStyle w:val="13"/>
        <w:numPr>
          <w:ilvl w:val="0"/>
          <w:numId w:val="18"/>
        </w:numPr>
        <w:spacing w:line="500" w:lineRule="exact"/>
        <w:ind w:firstLineChars="0"/>
        <w:rPr>
          <w:rFonts w:hint="eastAsia" w:ascii="宋体" w:hAnsi="宋体" w:eastAsia="宋体" w:cs="宋体"/>
        </w:rPr>
      </w:pPr>
      <w:r>
        <w:rPr>
          <w:rFonts w:hint="eastAsia" w:ascii="宋体" w:hAnsi="宋体" w:eastAsia="宋体" w:cs="宋体"/>
        </w:rPr>
        <w:t>温度均匀度：≤±1°C</w:t>
      </w:r>
    </w:p>
    <w:p w14:paraId="0CD54D43">
      <w:pPr>
        <w:pStyle w:val="13"/>
        <w:numPr>
          <w:ilvl w:val="0"/>
          <w:numId w:val="18"/>
        </w:numPr>
        <w:spacing w:line="500" w:lineRule="exact"/>
        <w:ind w:firstLineChars="0"/>
        <w:rPr>
          <w:rFonts w:hint="eastAsia" w:ascii="宋体" w:hAnsi="宋体" w:eastAsia="宋体" w:cs="宋体"/>
        </w:rPr>
      </w:pPr>
      <w:r>
        <w:rPr>
          <w:rFonts w:hint="eastAsia" w:ascii="宋体" w:hAnsi="宋体" w:eastAsia="宋体" w:cs="宋体"/>
        </w:rPr>
        <w:t>温度波动度：≤±0.5°C</w:t>
      </w:r>
    </w:p>
    <w:p w14:paraId="509ABBEA">
      <w:pPr>
        <w:pStyle w:val="13"/>
        <w:numPr>
          <w:ilvl w:val="0"/>
          <w:numId w:val="18"/>
        </w:numPr>
        <w:spacing w:line="500" w:lineRule="exact"/>
        <w:ind w:firstLineChars="0"/>
        <w:rPr>
          <w:rFonts w:hint="eastAsia" w:ascii="宋体" w:hAnsi="宋体" w:eastAsia="宋体" w:cs="宋体"/>
        </w:rPr>
      </w:pPr>
      <w:r>
        <w:rPr>
          <w:rFonts w:hint="eastAsia" w:ascii="宋体" w:hAnsi="宋体" w:eastAsia="宋体" w:cs="宋体"/>
        </w:rPr>
        <w:t>加温方式：底部加热方式</w:t>
      </w:r>
    </w:p>
    <w:p w14:paraId="77AA5058">
      <w:pPr>
        <w:pStyle w:val="13"/>
        <w:numPr>
          <w:ilvl w:val="0"/>
          <w:numId w:val="18"/>
        </w:numPr>
        <w:spacing w:line="500" w:lineRule="exact"/>
        <w:ind w:firstLineChars="0"/>
        <w:rPr>
          <w:rFonts w:hint="eastAsia" w:ascii="宋体" w:hAnsi="宋体" w:eastAsia="宋体" w:cs="宋体"/>
        </w:rPr>
      </w:pPr>
      <w:r>
        <w:rPr>
          <w:rFonts w:hint="eastAsia" w:ascii="宋体" w:hAnsi="宋体" w:eastAsia="宋体" w:cs="宋体"/>
        </w:rPr>
        <w:t>箱内循环方式：自然对流</w:t>
      </w:r>
    </w:p>
    <w:p w14:paraId="3F3D71D9">
      <w:pPr>
        <w:pStyle w:val="13"/>
        <w:numPr>
          <w:ilvl w:val="0"/>
          <w:numId w:val="18"/>
        </w:numPr>
        <w:spacing w:line="500" w:lineRule="exact"/>
        <w:ind w:firstLineChars="0"/>
        <w:rPr>
          <w:rFonts w:hint="eastAsia" w:ascii="宋体" w:hAnsi="宋体" w:eastAsia="宋体" w:cs="宋体"/>
        </w:rPr>
      </w:pPr>
      <w:r>
        <w:rPr>
          <w:rFonts w:hint="eastAsia" w:ascii="宋体" w:hAnsi="宋体" w:eastAsia="宋体" w:cs="宋体"/>
        </w:rPr>
        <w:t>报警类型：超温报警、温度探头损坏报警</w:t>
      </w:r>
    </w:p>
    <w:p w14:paraId="0C9A9D00">
      <w:pPr>
        <w:pStyle w:val="13"/>
        <w:numPr>
          <w:ilvl w:val="0"/>
          <w:numId w:val="18"/>
        </w:numPr>
        <w:spacing w:line="500" w:lineRule="exact"/>
        <w:ind w:firstLineChars="0"/>
        <w:rPr>
          <w:rFonts w:hint="eastAsia" w:ascii="宋体" w:hAnsi="宋体" w:eastAsia="宋体" w:cs="宋体"/>
        </w:rPr>
      </w:pPr>
      <w:r>
        <w:rPr>
          <w:rFonts w:hint="eastAsia" w:ascii="宋体" w:hAnsi="宋体" w:eastAsia="宋体" w:cs="宋体"/>
        </w:rPr>
        <w:t>温度控制器：LED数码管显示，P.I.D控制器</w:t>
      </w:r>
    </w:p>
    <w:p w14:paraId="66F4CD1A">
      <w:pPr>
        <w:pStyle w:val="13"/>
        <w:numPr>
          <w:ilvl w:val="0"/>
          <w:numId w:val="18"/>
        </w:numPr>
        <w:spacing w:line="500" w:lineRule="exact"/>
        <w:ind w:firstLineChars="0"/>
        <w:rPr>
          <w:rFonts w:hint="eastAsia" w:ascii="宋体" w:hAnsi="宋体" w:eastAsia="宋体" w:cs="宋体"/>
        </w:rPr>
      </w:pPr>
      <w:r>
        <w:rPr>
          <w:rFonts w:hint="eastAsia" w:ascii="宋体" w:hAnsi="宋体" w:eastAsia="宋体" w:cs="宋体"/>
        </w:rPr>
        <w:t>内部尺寸W×D×H（cm）：50×51.9×60</w:t>
      </w:r>
    </w:p>
    <w:p w14:paraId="3BB26195">
      <w:pPr>
        <w:pStyle w:val="13"/>
        <w:numPr>
          <w:ilvl w:val="0"/>
          <w:numId w:val="18"/>
        </w:numPr>
        <w:spacing w:line="500" w:lineRule="exact"/>
        <w:ind w:firstLineChars="0"/>
        <w:rPr>
          <w:rFonts w:hint="eastAsia" w:ascii="宋体" w:hAnsi="宋体" w:eastAsia="宋体" w:cs="宋体"/>
        </w:rPr>
      </w:pPr>
      <w:r>
        <w:rPr>
          <w:rFonts w:hint="eastAsia" w:ascii="宋体" w:hAnsi="宋体" w:eastAsia="宋体" w:cs="宋体"/>
        </w:rPr>
        <w:t>内部容积（L）：155</w:t>
      </w:r>
    </w:p>
    <w:p w14:paraId="2C4D5C0A">
      <w:pPr>
        <w:pStyle w:val="13"/>
        <w:numPr>
          <w:ilvl w:val="0"/>
          <w:numId w:val="18"/>
        </w:numPr>
        <w:spacing w:line="500" w:lineRule="exact"/>
        <w:ind w:firstLineChars="0"/>
        <w:rPr>
          <w:rFonts w:hint="eastAsia" w:ascii="宋体" w:hAnsi="宋体" w:eastAsia="宋体" w:cs="宋体"/>
        </w:rPr>
      </w:pPr>
      <w:r>
        <w:rPr>
          <w:rFonts w:hint="eastAsia" w:ascii="宋体" w:hAnsi="宋体" w:eastAsia="宋体" w:cs="宋体"/>
        </w:rPr>
        <w:t>外部尺寸W×D×H（cm）：76×69.5×87.2</w:t>
      </w:r>
    </w:p>
    <w:p w14:paraId="78A53066">
      <w:pPr>
        <w:pStyle w:val="13"/>
        <w:numPr>
          <w:ilvl w:val="0"/>
          <w:numId w:val="18"/>
        </w:numPr>
        <w:spacing w:line="500" w:lineRule="exact"/>
        <w:ind w:firstLineChars="0"/>
        <w:rPr>
          <w:rFonts w:hint="eastAsia" w:ascii="宋体" w:hAnsi="宋体" w:eastAsia="宋体" w:cs="宋体"/>
        </w:rPr>
      </w:pPr>
      <w:r>
        <w:rPr>
          <w:rFonts w:hint="eastAsia" w:ascii="宋体" w:hAnsi="宋体" w:eastAsia="宋体" w:cs="宋体"/>
        </w:rPr>
        <w:t>搁板：3</w:t>
      </w:r>
    </w:p>
    <w:p w14:paraId="653D0F26">
      <w:pPr>
        <w:pStyle w:val="13"/>
        <w:numPr>
          <w:ilvl w:val="0"/>
          <w:numId w:val="18"/>
        </w:numPr>
        <w:spacing w:line="500" w:lineRule="exact"/>
        <w:ind w:firstLineChars="0"/>
        <w:rPr>
          <w:rFonts w:hint="eastAsia" w:ascii="宋体" w:hAnsi="宋体" w:eastAsia="宋体" w:cs="宋体"/>
        </w:rPr>
      </w:pPr>
      <w:r>
        <w:rPr>
          <w:rFonts w:hint="eastAsia" w:ascii="宋体" w:hAnsi="宋体" w:eastAsia="宋体" w:cs="宋体"/>
        </w:rPr>
        <w:t>功率（W）：600</w:t>
      </w:r>
    </w:p>
    <w:p w14:paraId="7B1430AB">
      <w:pPr>
        <w:pStyle w:val="13"/>
        <w:numPr>
          <w:ilvl w:val="0"/>
          <w:numId w:val="18"/>
        </w:numPr>
        <w:spacing w:line="500" w:lineRule="exact"/>
        <w:ind w:firstLineChars="0"/>
        <w:rPr>
          <w:rFonts w:hint="eastAsia" w:ascii="宋体" w:hAnsi="宋体" w:eastAsia="宋体" w:cs="宋体"/>
        </w:rPr>
      </w:pPr>
      <w:r>
        <w:rPr>
          <w:rFonts w:hint="eastAsia" w:ascii="宋体" w:hAnsi="宋体" w:eastAsia="宋体" w:cs="宋体"/>
        </w:rPr>
        <w:t>电源：1Ø 220V 50Hz</w:t>
      </w:r>
    </w:p>
    <w:p w14:paraId="5C680BD3">
      <w:pPr>
        <w:pStyle w:val="13"/>
        <w:numPr>
          <w:ilvl w:val="0"/>
          <w:numId w:val="18"/>
        </w:numPr>
        <w:spacing w:line="500" w:lineRule="exact"/>
        <w:ind w:firstLineChars="0"/>
        <w:rPr>
          <w:rFonts w:hint="eastAsia" w:ascii="宋体" w:hAnsi="宋体" w:eastAsia="宋体" w:cs="宋体"/>
        </w:rPr>
      </w:pPr>
      <w:r>
        <w:rPr>
          <w:rFonts w:hint="eastAsia" w:ascii="宋体" w:hAnsi="宋体" w:eastAsia="宋体" w:cs="宋体"/>
        </w:rPr>
        <w:t>备注：温度设置在20°C～37°C可用于消除甘露醇溶液结晶现象</w:t>
      </w:r>
    </w:p>
    <w:p w14:paraId="4601F954">
      <w:pPr>
        <w:rPr>
          <w:rFonts w:hint="default" w:ascii="宋体" w:hAnsi="宋体" w:eastAsia="宋体" w:cs="宋体"/>
          <w:sz w:val="21"/>
          <w:szCs w:val="21"/>
          <w:highlight w:val="none"/>
          <w:lang w:val="en-US" w:eastAsia="zh-CN"/>
        </w:rPr>
      </w:pPr>
      <w:r>
        <w:rPr>
          <w:rFonts w:hint="default" w:ascii="宋体" w:hAnsi="宋体" w:eastAsia="宋体" w:cs="宋体"/>
          <w:sz w:val="21"/>
          <w:szCs w:val="21"/>
          <w:highlight w:val="none"/>
          <w:lang w:val="en-US" w:eastAsia="zh-CN"/>
        </w:rPr>
        <w:br w:type="page"/>
      </w:r>
    </w:p>
    <w:p w14:paraId="3DDA79FC">
      <w:pPr>
        <w:pStyle w:val="7"/>
        <w:numPr>
          <w:ilvl w:val="0"/>
          <w:numId w:val="0"/>
        </w:numPr>
        <w:spacing w:line="240" w:lineRule="auto"/>
        <w:ind w:left="3360" w:leftChars="0"/>
        <w:jc w:val="both"/>
        <w:rPr>
          <w:rFonts w:hint="eastAsia" w:ascii="宋体" w:hAnsi="宋体" w:eastAsia="宋体" w:cs="宋体"/>
          <w:b/>
          <w:bCs/>
          <w:sz w:val="30"/>
          <w:szCs w:val="30"/>
          <w:highlight w:val="none"/>
          <w:lang w:val="en-US" w:eastAsia="zh-CN"/>
        </w:rPr>
      </w:pPr>
      <w:r>
        <w:rPr>
          <w:rFonts w:hint="eastAsia" w:ascii="宋体" w:hAnsi="宋体" w:eastAsia="宋体" w:cs="宋体"/>
          <w:b/>
          <w:bCs/>
          <w:sz w:val="30"/>
          <w:szCs w:val="30"/>
          <w:highlight w:val="none"/>
          <w:lang w:val="en-US" w:eastAsia="zh-CN"/>
        </w:rPr>
        <w:t>9.18恒温水浴箱</w:t>
      </w:r>
    </w:p>
    <w:p w14:paraId="7E28BFCC">
      <w:pPr>
        <w:pStyle w:val="13"/>
        <w:numPr>
          <w:ilvl w:val="0"/>
          <w:numId w:val="19"/>
        </w:numPr>
        <w:ind w:firstLineChars="0"/>
        <w:rPr>
          <w:rFonts w:hint="eastAsia" w:ascii="宋体" w:hAnsi="宋体" w:eastAsia="宋体" w:cs="宋体"/>
          <w:sz w:val="21"/>
          <w:szCs w:val="21"/>
        </w:rPr>
      </w:pPr>
      <w:r>
        <w:rPr>
          <w:rFonts w:hint="eastAsia" w:ascii="宋体" w:hAnsi="宋体" w:eastAsia="宋体" w:cs="宋体"/>
          <w:sz w:val="21"/>
          <w:szCs w:val="21"/>
        </w:rPr>
        <w:t>温度范围：室温+5℃~100℃</w:t>
      </w:r>
    </w:p>
    <w:p w14:paraId="5589813F">
      <w:pPr>
        <w:pStyle w:val="13"/>
        <w:numPr>
          <w:ilvl w:val="0"/>
          <w:numId w:val="19"/>
        </w:numPr>
        <w:ind w:firstLineChars="0"/>
        <w:rPr>
          <w:rFonts w:hint="eastAsia" w:ascii="宋体" w:hAnsi="宋体" w:eastAsia="宋体" w:cs="宋体"/>
          <w:sz w:val="21"/>
          <w:szCs w:val="21"/>
        </w:rPr>
      </w:pPr>
      <w:r>
        <w:rPr>
          <w:rFonts w:hint="eastAsia" w:ascii="宋体" w:hAnsi="宋体" w:eastAsia="宋体" w:cs="宋体"/>
          <w:sz w:val="21"/>
          <w:szCs w:val="21"/>
        </w:rPr>
        <w:t>温度波动度：≤±0.5°C</w:t>
      </w:r>
    </w:p>
    <w:p w14:paraId="4CFCF567">
      <w:pPr>
        <w:pStyle w:val="13"/>
        <w:numPr>
          <w:ilvl w:val="0"/>
          <w:numId w:val="19"/>
        </w:numPr>
        <w:ind w:firstLineChars="0"/>
        <w:rPr>
          <w:rFonts w:hint="eastAsia" w:ascii="宋体" w:hAnsi="宋体" w:eastAsia="宋体" w:cs="宋体"/>
          <w:sz w:val="21"/>
          <w:szCs w:val="21"/>
        </w:rPr>
      </w:pPr>
      <w:r>
        <w:rPr>
          <w:rFonts w:hint="eastAsia" w:ascii="宋体" w:hAnsi="宋体" w:eastAsia="宋体" w:cs="宋体"/>
          <w:sz w:val="21"/>
          <w:szCs w:val="21"/>
        </w:rPr>
        <w:t>温度均匀度：≤±0.5°C</w:t>
      </w:r>
    </w:p>
    <w:p w14:paraId="0E486C66">
      <w:pPr>
        <w:pStyle w:val="13"/>
        <w:numPr>
          <w:ilvl w:val="0"/>
          <w:numId w:val="19"/>
        </w:numPr>
        <w:ind w:firstLineChars="0"/>
        <w:rPr>
          <w:rFonts w:hint="eastAsia" w:ascii="宋体" w:hAnsi="宋体" w:eastAsia="宋体" w:cs="宋体"/>
          <w:sz w:val="21"/>
          <w:szCs w:val="21"/>
        </w:rPr>
      </w:pPr>
      <w:r>
        <w:rPr>
          <w:rFonts w:hint="eastAsia" w:ascii="宋体" w:hAnsi="宋体" w:eastAsia="宋体" w:cs="宋体"/>
          <w:sz w:val="21"/>
          <w:szCs w:val="21"/>
        </w:rPr>
        <w:t>温度显示精度：0.1°C</w:t>
      </w:r>
    </w:p>
    <w:p w14:paraId="66436082">
      <w:pPr>
        <w:pStyle w:val="13"/>
        <w:numPr>
          <w:ilvl w:val="0"/>
          <w:numId w:val="19"/>
        </w:numPr>
        <w:ind w:firstLineChars="0"/>
        <w:rPr>
          <w:rFonts w:hint="eastAsia" w:ascii="宋体" w:hAnsi="宋体" w:eastAsia="宋体" w:cs="宋体"/>
          <w:sz w:val="21"/>
          <w:szCs w:val="21"/>
        </w:rPr>
      </w:pPr>
      <w:r>
        <w:rPr>
          <w:rFonts w:hint="eastAsia" w:ascii="宋体" w:hAnsi="宋体" w:eastAsia="宋体" w:cs="宋体"/>
          <w:sz w:val="21"/>
          <w:szCs w:val="21"/>
        </w:rPr>
        <w:t>温度控制精度：0.1°C</w:t>
      </w:r>
    </w:p>
    <w:p w14:paraId="424848FB">
      <w:pPr>
        <w:pStyle w:val="13"/>
        <w:numPr>
          <w:ilvl w:val="0"/>
          <w:numId w:val="19"/>
        </w:numPr>
        <w:ind w:firstLineChars="0"/>
        <w:rPr>
          <w:rFonts w:hint="eastAsia" w:ascii="宋体" w:hAnsi="宋体" w:eastAsia="宋体" w:cs="宋体"/>
          <w:sz w:val="21"/>
          <w:szCs w:val="21"/>
        </w:rPr>
      </w:pPr>
      <w:r>
        <w:rPr>
          <w:rFonts w:hint="eastAsia" w:ascii="宋体" w:hAnsi="宋体" w:eastAsia="宋体" w:cs="宋体"/>
          <w:sz w:val="21"/>
          <w:szCs w:val="21"/>
        </w:rPr>
        <w:t>报警类型：超温报警、温度探头损坏报警</w:t>
      </w:r>
    </w:p>
    <w:p w14:paraId="59C4245E">
      <w:pPr>
        <w:pStyle w:val="13"/>
        <w:numPr>
          <w:ilvl w:val="0"/>
          <w:numId w:val="19"/>
        </w:numPr>
        <w:ind w:firstLineChars="0"/>
        <w:rPr>
          <w:rFonts w:hint="eastAsia" w:ascii="宋体" w:hAnsi="宋体" w:eastAsia="宋体" w:cs="宋体"/>
          <w:sz w:val="21"/>
          <w:szCs w:val="21"/>
        </w:rPr>
      </w:pPr>
      <w:r>
        <w:rPr>
          <w:rFonts w:hint="eastAsia" w:ascii="宋体" w:hAnsi="宋体" w:eastAsia="宋体" w:cs="宋体"/>
          <w:sz w:val="21"/>
          <w:szCs w:val="21"/>
        </w:rPr>
        <w:t>加温方式：不锈钢管式加热器</w:t>
      </w:r>
    </w:p>
    <w:p w14:paraId="4FE81276">
      <w:pPr>
        <w:pStyle w:val="13"/>
        <w:numPr>
          <w:ilvl w:val="0"/>
          <w:numId w:val="19"/>
        </w:numPr>
        <w:ind w:firstLineChars="0"/>
        <w:rPr>
          <w:rFonts w:hint="eastAsia" w:ascii="宋体" w:hAnsi="宋体" w:eastAsia="宋体" w:cs="宋体"/>
          <w:sz w:val="21"/>
          <w:szCs w:val="21"/>
        </w:rPr>
      </w:pPr>
      <w:r>
        <w:rPr>
          <w:rFonts w:hint="eastAsia" w:ascii="宋体" w:hAnsi="宋体" w:eastAsia="宋体" w:cs="宋体"/>
          <w:sz w:val="21"/>
          <w:szCs w:val="21"/>
        </w:rPr>
        <w:t>降温方式：自然降温</w:t>
      </w:r>
    </w:p>
    <w:p w14:paraId="0C67C30E">
      <w:pPr>
        <w:pStyle w:val="13"/>
        <w:numPr>
          <w:ilvl w:val="0"/>
          <w:numId w:val="19"/>
        </w:numPr>
        <w:ind w:firstLineChars="0"/>
        <w:rPr>
          <w:rFonts w:hint="eastAsia" w:ascii="宋体" w:hAnsi="宋体" w:eastAsia="宋体" w:cs="宋体"/>
          <w:sz w:val="21"/>
          <w:szCs w:val="21"/>
        </w:rPr>
      </w:pPr>
      <w:r>
        <w:rPr>
          <w:rFonts w:hint="eastAsia" w:ascii="宋体" w:hAnsi="宋体" w:eastAsia="宋体" w:cs="宋体"/>
          <w:sz w:val="21"/>
          <w:szCs w:val="21"/>
        </w:rPr>
        <w:t>内部尺寸W×D×H（cm）：30×24×15</w:t>
      </w:r>
    </w:p>
    <w:p w14:paraId="3F31E0A0">
      <w:pPr>
        <w:pStyle w:val="13"/>
        <w:numPr>
          <w:ilvl w:val="0"/>
          <w:numId w:val="19"/>
        </w:numPr>
        <w:ind w:firstLineChars="0"/>
        <w:rPr>
          <w:rFonts w:hint="eastAsia" w:ascii="宋体" w:hAnsi="宋体" w:eastAsia="宋体" w:cs="宋体"/>
          <w:sz w:val="21"/>
          <w:szCs w:val="21"/>
        </w:rPr>
      </w:pPr>
      <w:r>
        <w:rPr>
          <w:rFonts w:hint="eastAsia" w:ascii="宋体" w:hAnsi="宋体" w:eastAsia="宋体" w:cs="宋体"/>
          <w:sz w:val="21"/>
          <w:szCs w:val="21"/>
        </w:rPr>
        <w:t>内部容积（L）：11</w:t>
      </w:r>
    </w:p>
    <w:p w14:paraId="0D4574A1">
      <w:pPr>
        <w:pStyle w:val="13"/>
        <w:numPr>
          <w:ilvl w:val="0"/>
          <w:numId w:val="19"/>
        </w:numPr>
        <w:ind w:firstLineChars="0"/>
        <w:rPr>
          <w:rFonts w:hint="eastAsia" w:ascii="宋体" w:hAnsi="宋体" w:eastAsia="宋体" w:cs="宋体"/>
          <w:sz w:val="21"/>
          <w:szCs w:val="21"/>
        </w:rPr>
      </w:pPr>
      <w:r>
        <w:rPr>
          <w:rFonts w:hint="eastAsia" w:ascii="宋体" w:hAnsi="宋体" w:eastAsia="宋体" w:cs="宋体"/>
          <w:sz w:val="21"/>
          <w:szCs w:val="21"/>
        </w:rPr>
        <w:t>外部尺寸W×D×H（cm）：35.6×29.6×27</w:t>
      </w:r>
    </w:p>
    <w:p w14:paraId="4850084C">
      <w:pPr>
        <w:pStyle w:val="13"/>
        <w:numPr>
          <w:ilvl w:val="0"/>
          <w:numId w:val="19"/>
        </w:numPr>
        <w:ind w:firstLineChars="0"/>
        <w:rPr>
          <w:rFonts w:hint="eastAsia" w:ascii="宋体" w:hAnsi="宋体" w:eastAsia="宋体" w:cs="宋体"/>
          <w:sz w:val="21"/>
          <w:szCs w:val="21"/>
        </w:rPr>
      </w:pPr>
      <w:r>
        <w:rPr>
          <w:rFonts w:hint="eastAsia" w:ascii="宋体" w:hAnsi="宋体" w:eastAsia="宋体" w:cs="宋体"/>
          <w:sz w:val="21"/>
          <w:szCs w:val="21"/>
        </w:rPr>
        <w:t>功率（W）：1050</w:t>
      </w:r>
    </w:p>
    <w:p w14:paraId="341C82D6">
      <w:pPr>
        <w:pStyle w:val="13"/>
        <w:numPr>
          <w:ilvl w:val="0"/>
          <w:numId w:val="19"/>
        </w:numPr>
        <w:ind w:firstLineChars="0"/>
        <w:rPr>
          <w:rFonts w:hint="eastAsia" w:ascii="宋体" w:hAnsi="宋体" w:eastAsia="宋体" w:cs="宋体"/>
          <w:sz w:val="21"/>
          <w:szCs w:val="21"/>
        </w:rPr>
      </w:pPr>
      <w:r>
        <w:rPr>
          <w:rFonts w:hint="eastAsia" w:ascii="宋体" w:hAnsi="宋体" w:eastAsia="宋体" w:cs="宋体"/>
          <w:sz w:val="21"/>
          <w:szCs w:val="21"/>
        </w:rPr>
        <w:t>电源：1Ø 220V 50Hz</w:t>
      </w:r>
    </w:p>
    <w:p w14:paraId="420C8354">
      <w:pPr>
        <w:pStyle w:val="13"/>
        <w:numPr>
          <w:numId w:val="0"/>
        </w:numPr>
        <w:ind w:leftChars="0"/>
        <w:rPr>
          <w:rFonts w:hint="default" w:ascii="Arial" w:hAnsi="Arial" w:eastAsia="宋体" w:cs="Arial"/>
          <w:b/>
          <w:bCs/>
          <w:i w:val="0"/>
          <w:iCs w:val="0"/>
          <w:color w:val="000000"/>
          <w:kern w:val="0"/>
          <w:sz w:val="20"/>
          <w:szCs w:val="20"/>
          <w:u w:val="none"/>
          <w:lang w:val="en-US" w:eastAsia="zh-CN" w:bidi="ar"/>
        </w:rPr>
      </w:pPr>
      <w:r>
        <w:rPr>
          <w:rFonts w:hint="eastAsia" w:ascii="宋体" w:hAnsi="宋体" w:eastAsia="宋体" w:cs="宋体"/>
          <w:sz w:val="21"/>
          <w:szCs w:val="21"/>
          <w:lang w:val="en-US" w:eastAsia="zh-CN"/>
        </w:rPr>
        <w:t xml:space="preserve">                       </w:t>
      </w:r>
    </w:p>
    <w:p w14:paraId="29A56959">
      <w:pPr>
        <w:numPr>
          <w:ilvl w:val="0"/>
          <w:numId w:val="0"/>
        </w:numPr>
        <w:ind w:left="210" w:leftChars="0" w:firstLine="2711" w:firstLineChars="900"/>
        <w:jc w:val="both"/>
        <w:rPr>
          <w:rFonts w:hint="eastAsia"/>
          <w:b/>
          <w:bCs/>
          <w:sz w:val="30"/>
          <w:szCs w:val="30"/>
          <w:lang w:eastAsia="zh-CN"/>
        </w:rPr>
      </w:pPr>
      <w:r>
        <w:rPr>
          <w:rFonts w:hint="eastAsia"/>
          <w:b/>
          <w:bCs/>
          <w:sz w:val="30"/>
          <w:szCs w:val="30"/>
          <w:lang w:val="en-US" w:eastAsia="zh-CN"/>
        </w:rPr>
        <w:t>十、10.1</w:t>
      </w:r>
      <w:r>
        <w:rPr>
          <w:rFonts w:hint="eastAsia"/>
          <w:b/>
          <w:bCs/>
          <w:sz w:val="30"/>
          <w:szCs w:val="30"/>
        </w:rPr>
        <w:t>超声破碎仪</w:t>
      </w:r>
    </w:p>
    <w:p w14:paraId="6CA164BB">
      <w:pPr>
        <w:numPr>
          <w:ilvl w:val="0"/>
          <w:numId w:val="0"/>
        </w:numPr>
        <w:rPr>
          <w:rFonts w:hint="eastAsia"/>
          <w:lang w:eastAsia="zh-CN"/>
        </w:rPr>
      </w:pPr>
    </w:p>
    <w:p w14:paraId="608E22E8">
      <w:pPr>
        <w:numPr>
          <w:ilvl w:val="0"/>
          <w:numId w:val="20"/>
        </w:numPr>
        <w:rPr>
          <w:rFonts w:hint="eastAsia"/>
          <w:lang w:eastAsia="zh-CN"/>
        </w:rPr>
      </w:pPr>
      <w:r>
        <w:rPr>
          <w:rFonts w:hint="eastAsia"/>
          <w:lang w:eastAsia="zh-CN"/>
        </w:rPr>
        <w:t>采用32位微电脑控制器,7寸触摸屏。触摸开关、图形指示操作简便；拒绝液晶及按键方式；</w:t>
      </w:r>
    </w:p>
    <w:p w14:paraId="2CC4B69D">
      <w:pPr>
        <w:numPr>
          <w:ilvl w:val="0"/>
          <w:numId w:val="0"/>
        </w:numPr>
        <w:rPr>
          <w:rFonts w:hint="eastAsia"/>
          <w:lang w:eastAsia="zh-CN"/>
        </w:rPr>
      </w:pPr>
      <w:r>
        <w:rPr>
          <w:rFonts w:hint="eastAsia"/>
          <w:lang w:eastAsia="zh-CN"/>
        </w:rPr>
        <w:t>2.可编程控制模式：可存储50种操作工艺；</w:t>
      </w:r>
    </w:p>
    <w:p w14:paraId="2EF87F56">
      <w:pPr>
        <w:numPr>
          <w:ilvl w:val="0"/>
          <w:numId w:val="0"/>
        </w:numPr>
        <w:rPr>
          <w:rFonts w:hint="eastAsia"/>
          <w:lang w:eastAsia="zh-CN"/>
        </w:rPr>
      </w:pPr>
      <w:r>
        <w:rPr>
          <w:rFonts w:hint="eastAsia"/>
          <w:lang w:eastAsia="zh-CN"/>
        </w:rPr>
        <w:t>3.外壳采用高分子合成材料，具体有耐酸碱、抗腐蚀性。整体开模，一体成型，无螺丝榫卯连接；</w:t>
      </w:r>
    </w:p>
    <w:p w14:paraId="7BF11988">
      <w:pPr>
        <w:numPr>
          <w:ilvl w:val="0"/>
          <w:numId w:val="0"/>
        </w:numPr>
        <w:rPr>
          <w:rFonts w:hint="eastAsia"/>
          <w:lang w:eastAsia="zh-CN"/>
        </w:rPr>
      </w:pPr>
      <w:r>
        <w:rPr>
          <w:rFonts w:hint="eastAsia"/>
          <w:lang w:eastAsia="zh-CN"/>
        </w:rPr>
        <w:t>4.主机与隔音箱叠加，占地少，节省空间；</w:t>
      </w:r>
    </w:p>
    <w:p w14:paraId="121F0B18">
      <w:pPr>
        <w:numPr>
          <w:ilvl w:val="0"/>
          <w:numId w:val="0"/>
        </w:numPr>
        <w:rPr>
          <w:rFonts w:hint="eastAsia"/>
          <w:lang w:eastAsia="zh-CN"/>
        </w:rPr>
      </w:pPr>
      <w:r>
        <w:rPr>
          <w:rFonts w:hint="eastAsia"/>
          <w:lang w:eastAsia="zh-CN"/>
        </w:rPr>
        <w:t>5.超声定时、时长、功率可任意设定；</w:t>
      </w:r>
    </w:p>
    <w:p w14:paraId="1C5FEC97">
      <w:pPr>
        <w:numPr>
          <w:ilvl w:val="0"/>
          <w:numId w:val="0"/>
        </w:numPr>
        <w:rPr>
          <w:rFonts w:hint="eastAsia"/>
          <w:lang w:eastAsia="zh-CN"/>
        </w:rPr>
      </w:pPr>
      <w:r>
        <w:rPr>
          <w:rFonts w:hint="eastAsia"/>
          <w:lang w:eastAsia="zh-CN"/>
        </w:rPr>
        <w:t>6、操作屏可设定工作台升降、工作台可拆卸；</w:t>
      </w:r>
    </w:p>
    <w:p w14:paraId="739963BD">
      <w:pPr>
        <w:numPr>
          <w:ilvl w:val="0"/>
          <w:numId w:val="0"/>
        </w:numPr>
        <w:rPr>
          <w:rFonts w:hint="eastAsia"/>
          <w:lang w:eastAsia="zh-CN"/>
        </w:rPr>
      </w:pPr>
      <w:r>
        <w:rPr>
          <w:rFonts w:hint="eastAsia"/>
          <w:lang w:eastAsia="zh-CN"/>
        </w:rPr>
        <w:t>7.具有超温、过载和时间保护功能，故障报警及故障显示；</w:t>
      </w:r>
    </w:p>
    <w:p w14:paraId="085464FA">
      <w:pPr>
        <w:numPr>
          <w:ilvl w:val="0"/>
          <w:numId w:val="0"/>
        </w:numPr>
        <w:rPr>
          <w:rFonts w:hint="eastAsia"/>
          <w:lang w:eastAsia="zh-CN"/>
        </w:rPr>
      </w:pPr>
      <w:r>
        <w:rPr>
          <w:rFonts w:hint="eastAsia"/>
          <w:lang w:eastAsia="zh-CN"/>
        </w:rPr>
        <w:t>8.带有紫外灭菌、照明功能；</w:t>
      </w:r>
    </w:p>
    <w:p w14:paraId="5E4D055C">
      <w:pPr>
        <w:numPr>
          <w:ilvl w:val="0"/>
          <w:numId w:val="0"/>
        </w:numPr>
        <w:rPr>
          <w:rFonts w:hint="eastAsia"/>
          <w:lang w:eastAsia="zh-CN"/>
        </w:rPr>
      </w:pPr>
      <w:r>
        <w:rPr>
          <w:rFonts w:hint="eastAsia"/>
          <w:lang w:eastAsia="zh-CN"/>
        </w:rPr>
        <w:t xml:space="preserve">9.频率: 20-25 KHz 自动跟踪，自适应； </w:t>
      </w:r>
    </w:p>
    <w:p w14:paraId="5A8688A5">
      <w:pPr>
        <w:numPr>
          <w:ilvl w:val="0"/>
          <w:numId w:val="0"/>
        </w:numPr>
        <w:rPr>
          <w:rFonts w:hint="eastAsia"/>
          <w:lang w:eastAsia="zh-CN"/>
        </w:rPr>
      </w:pPr>
      <w:r>
        <w:rPr>
          <w:rFonts w:hint="eastAsia"/>
          <w:lang w:eastAsia="zh-CN"/>
        </w:rPr>
        <w:t xml:space="preserve">10.触摸屏显示: 振幅、功率、温度、时间、50组工艺； </w:t>
      </w:r>
    </w:p>
    <w:p w14:paraId="7913204B">
      <w:pPr>
        <w:numPr>
          <w:ilvl w:val="0"/>
          <w:numId w:val="0"/>
        </w:numPr>
        <w:rPr>
          <w:rFonts w:hint="eastAsia"/>
          <w:lang w:eastAsia="zh-CN"/>
        </w:rPr>
      </w:pPr>
      <w:r>
        <w:rPr>
          <w:rFonts w:hint="eastAsia"/>
          <w:lang w:eastAsia="zh-CN"/>
        </w:rPr>
        <w:t>11.破碎容量: 0.1-600 ml；</w:t>
      </w:r>
    </w:p>
    <w:p w14:paraId="67E4A117">
      <w:pPr>
        <w:numPr>
          <w:ilvl w:val="0"/>
          <w:numId w:val="0"/>
        </w:numPr>
        <w:rPr>
          <w:rFonts w:hint="eastAsia"/>
          <w:lang w:eastAsia="zh-CN"/>
        </w:rPr>
      </w:pPr>
      <w:r>
        <w:rPr>
          <w:rFonts w:hint="eastAsia"/>
          <w:lang w:eastAsia="zh-CN"/>
        </w:rPr>
        <w:t>12破碎功率可调：5-650W；</w:t>
      </w:r>
    </w:p>
    <w:p w14:paraId="371756F3">
      <w:pPr>
        <w:numPr>
          <w:ilvl w:val="0"/>
          <w:numId w:val="0"/>
        </w:numPr>
        <w:rPr>
          <w:rFonts w:hint="eastAsia"/>
          <w:lang w:eastAsia="zh-CN"/>
        </w:rPr>
      </w:pPr>
      <w:r>
        <w:rPr>
          <w:rFonts w:hint="eastAsia"/>
          <w:lang w:eastAsia="zh-CN"/>
        </w:rPr>
        <w:t>13.温度报警: 配有温度传感器，可测温度；</w:t>
      </w:r>
    </w:p>
    <w:p w14:paraId="7EFA6534">
      <w:pPr>
        <w:numPr>
          <w:ilvl w:val="0"/>
          <w:numId w:val="0"/>
        </w:numPr>
        <w:rPr>
          <w:rFonts w:hint="eastAsia"/>
          <w:lang w:eastAsia="zh-CN"/>
        </w:rPr>
      </w:pPr>
      <w:r>
        <w:rPr>
          <w:rFonts w:hint="eastAsia"/>
          <w:lang w:eastAsia="zh-CN"/>
        </w:rPr>
        <w:t>14.隔音箱：双层设计，隔音效果好，易清理、减少污染；</w:t>
      </w:r>
    </w:p>
    <w:p w14:paraId="605770B7">
      <w:pPr>
        <w:rPr>
          <w:rFonts w:hint="eastAsia"/>
          <w:lang w:eastAsia="zh-CN"/>
        </w:rPr>
      </w:pPr>
      <w:r>
        <w:rPr>
          <w:rFonts w:hint="eastAsia"/>
          <w:lang w:eastAsia="zh-CN"/>
        </w:rPr>
        <w:br w:type="page"/>
      </w:r>
    </w:p>
    <w:p w14:paraId="6718BC69">
      <w:pPr>
        <w:numPr>
          <w:ilvl w:val="0"/>
          <w:numId w:val="0"/>
        </w:numPr>
        <w:ind w:left="210" w:leftChars="0" w:firstLine="3012" w:firstLineChars="1000"/>
        <w:jc w:val="both"/>
        <w:rPr>
          <w:rFonts w:hint="eastAsia"/>
          <w:sz w:val="30"/>
          <w:szCs w:val="30"/>
          <w:lang w:eastAsia="zh-CN"/>
        </w:rPr>
      </w:pPr>
      <w:r>
        <w:rPr>
          <w:rFonts w:hint="eastAsia"/>
          <w:b/>
          <w:bCs/>
          <w:sz w:val="30"/>
          <w:szCs w:val="30"/>
          <w:lang w:val="en-US" w:eastAsia="zh-CN"/>
        </w:rPr>
        <w:t>10.2</w:t>
      </w:r>
      <w:r>
        <w:rPr>
          <w:rFonts w:hint="eastAsia"/>
          <w:b/>
          <w:bCs/>
          <w:sz w:val="30"/>
          <w:szCs w:val="30"/>
          <w:lang w:eastAsia="zh-CN"/>
        </w:rPr>
        <w:t>生物安全柜</w:t>
      </w:r>
    </w:p>
    <w:p w14:paraId="45B28FBD">
      <w:pPr>
        <w:rPr>
          <w:sz w:val="21"/>
          <w:szCs w:val="21"/>
        </w:rPr>
      </w:pPr>
      <w:r>
        <w:rPr>
          <w:rFonts w:hint="eastAsia"/>
          <w:sz w:val="21"/>
          <w:szCs w:val="21"/>
        </w:rPr>
        <w:t>1、 类别：气流30%排放，70%循环使用，具有中国CFDA颁发的三类医疗器械注册证。</w:t>
      </w:r>
    </w:p>
    <w:p w14:paraId="4F15062C">
      <w:pPr>
        <w:rPr>
          <w:sz w:val="21"/>
          <w:szCs w:val="21"/>
        </w:rPr>
      </w:pPr>
      <w:r>
        <w:rPr>
          <w:rFonts w:hint="eastAsia"/>
          <w:sz w:val="21"/>
          <w:szCs w:val="21"/>
        </w:rPr>
        <w:t xml:space="preserve">2、 </w:t>
      </w:r>
      <w:r>
        <w:rPr>
          <w:rFonts w:hint="eastAsia"/>
          <w:sz w:val="21"/>
          <w:szCs w:val="21"/>
          <w:lang w:val="en-US" w:eastAsia="zh-CN"/>
        </w:rPr>
        <w:t>生物安全柜的外</w:t>
      </w:r>
      <w:r>
        <w:rPr>
          <w:rFonts w:hint="eastAsia"/>
          <w:sz w:val="21"/>
          <w:szCs w:val="21"/>
        </w:rPr>
        <w:t>箱体为钢板静电喷涂，工作区由圆弧角(R10)内胆整张不锈钢钢板一体成型</w:t>
      </w:r>
      <w:r>
        <w:rPr>
          <w:rFonts w:hint="eastAsia"/>
          <w:sz w:val="21"/>
          <w:szCs w:val="21"/>
          <w:lang w:eastAsia="zh-CN"/>
        </w:rPr>
        <w:t>，</w:t>
      </w:r>
      <w:r>
        <w:rPr>
          <w:rFonts w:hint="eastAsia"/>
          <w:sz w:val="21"/>
          <w:szCs w:val="21"/>
        </w:rPr>
        <w:t>四面双层结构使工作区在负压通道包围之下始终处于负压状态,确保无污染泄漏。</w:t>
      </w:r>
    </w:p>
    <w:p w14:paraId="6E932D44">
      <w:pPr>
        <w:rPr>
          <w:sz w:val="21"/>
          <w:szCs w:val="21"/>
        </w:rPr>
      </w:pPr>
      <w:r>
        <w:rPr>
          <w:rFonts w:hint="eastAsia"/>
          <w:sz w:val="21"/>
          <w:szCs w:val="21"/>
        </w:rPr>
        <w:t>3、 工作台面</w:t>
      </w:r>
      <w:r>
        <w:rPr>
          <w:rFonts w:hint="eastAsia"/>
          <w:sz w:val="21"/>
          <w:szCs w:val="21"/>
          <w:lang w:val="en-US" w:eastAsia="zh-CN"/>
        </w:rPr>
        <w:t>采用</w:t>
      </w:r>
      <w:r>
        <w:rPr>
          <w:rFonts w:hint="eastAsia"/>
          <w:sz w:val="21"/>
          <w:szCs w:val="21"/>
        </w:rPr>
        <w:t>整体式可移动不锈钢</w:t>
      </w:r>
      <w:r>
        <w:rPr>
          <w:rFonts w:hint="eastAsia"/>
          <w:sz w:val="21"/>
          <w:szCs w:val="21"/>
          <w:lang w:eastAsia="zh-CN"/>
        </w:rPr>
        <w:t>，</w:t>
      </w:r>
      <w:r>
        <w:rPr>
          <w:rFonts w:hint="eastAsia"/>
          <w:sz w:val="21"/>
          <w:szCs w:val="21"/>
          <w:lang w:val="en-US" w:eastAsia="zh-CN"/>
        </w:rPr>
        <w:t>设</w:t>
      </w:r>
      <w:r>
        <w:rPr>
          <w:rFonts w:hint="eastAsia"/>
          <w:sz w:val="21"/>
          <w:szCs w:val="21"/>
        </w:rPr>
        <w:t>容量&gt;4000ml的集液槽，下设排污阀门，方便收集泼贱液体和清洗消毒。</w:t>
      </w:r>
    </w:p>
    <w:p w14:paraId="31A9678F">
      <w:pPr>
        <w:rPr>
          <w:sz w:val="21"/>
          <w:szCs w:val="21"/>
        </w:rPr>
      </w:pPr>
      <w:r>
        <w:rPr>
          <w:rFonts w:hint="eastAsia"/>
          <w:sz w:val="21"/>
          <w:szCs w:val="21"/>
        </w:rPr>
        <w:t>4、 滑动前窗采用日本AIRTECH卷簧悬挂系统，使用6MM厚的安全玻璃能可任意定位，升降自如，免维护，</w:t>
      </w:r>
      <w:r>
        <w:rPr>
          <w:rFonts w:hint="eastAsia"/>
          <w:sz w:val="21"/>
          <w:szCs w:val="21"/>
          <w:lang w:val="en-US" w:eastAsia="zh-CN"/>
        </w:rPr>
        <w:t>避免使用配重结构以防钢丝绳断裂砸伤操作者</w:t>
      </w:r>
      <w:r>
        <w:rPr>
          <w:rFonts w:hint="eastAsia"/>
          <w:sz w:val="21"/>
          <w:szCs w:val="21"/>
        </w:rPr>
        <w:t>。</w:t>
      </w:r>
    </w:p>
    <w:p w14:paraId="545E1B60">
      <w:pPr>
        <w:rPr>
          <w:sz w:val="21"/>
          <w:szCs w:val="21"/>
        </w:rPr>
      </w:pPr>
      <w:r>
        <w:rPr>
          <w:rFonts w:hint="eastAsia"/>
          <w:sz w:val="21"/>
          <w:szCs w:val="21"/>
        </w:rPr>
        <w:t>5、 移门玻璃可进行全幅清洁，</w:t>
      </w:r>
      <w:r>
        <w:rPr>
          <w:rFonts w:hint="eastAsia"/>
          <w:sz w:val="21"/>
          <w:szCs w:val="21"/>
          <w:lang w:val="en-US" w:eastAsia="zh-CN"/>
        </w:rPr>
        <w:t>有效防止细菌滋生</w:t>
      </w:r>
      <w:r>
        <w:rPr>
          <w:rFonts w:hint="eastAsia"/>
          <w:sz w:val="21"/>
          <w:szCs w:val="21"/>
        </w:rPr>
        <w:t>。</w:t>
      </w:r>
    </w:p>
    <w:p w14:paraId="39F6F1DD">
      <w:pPr>
        <w:rPr>
          <w:sz w:val="21"/>
          <w:szCs w:val="21"/>
        </w:rPr>
      </w:pPr>
      <w:r>
        <w:rPr>
          <w:rFonts w:hint="eastAsia"/>
          <w:sz w:val="21"/>
          <w:szCs w:val="21"/>
        </w:rPr>
        <w:t>6、 防泄漏安全测试：a、柜体防泄漏:保持安全柜内气压在500Pa±10%条件下,柜体无任何泄漏 。b、送排风高效过滤器防泄漏：可扫描检测过滤器在任何点的漏过率不大于0.01%;不可扫描检测过滤器在任何点的漏过率不大于0.005%。</w:t>
      </w:r>
    </w:p>
    <w:p w14:paraId="722EDA98">
      <w:pPr>
        <w:rPr>
          <w:sz w:val="21"/>
          <w:szCs w:val="21"/>
        </w:rPr>
      </w:pPr>
      <w:r>
        <w:rPr>
          <w:rFonts w:hint="eastAsia"/>
          <w:sz w:val="21"/>
          <w:szCs w:val="21"/>
        </w:rPr>
        <w:t>7、 风机系统:采用美国</w:t>
      </w:r>
      <w:r>
        <w:rPr>
          <w:rFonts w:hint="eastAsia"/>
          <w:sz w:val="21"/>
          <w:szCs w:val="21"/>
          <w:lang w:val="en-US" w:eastAsia="zh-CN"/>
        </w:rPr>
        <w:t>进口</w:t>
      </w:r>
      <w:r>
        <w:rPr>
          <w:rFonts w:hint="eastAsia"/>
          <w:sz w:val="21"/>
          <w:szCs w:val="21"/>
        </w:rPr>
        <w:t>雷勃直流无刷电机</w:t>
      </w:r>
      <w:r>
        <w:rPr>
          <w:rFonts w:hint="eastAsia"/>
          <w:sz w:val="21"/>
          <w:szCs w:val="21"/>
          <w:lang w:val="en-US" w:eastAsia="zh-CN"/>
        </w:rPr>
        <w:t>的</w:t>
      </w:r>
      <w:r>
        <w:rPr>
          <w:rFonts w:hint="eastAsia"/>
          <w:sz w:val="21"/>
          <w:szCs w:val="21"/>
        </w:rPr>
        <w:t>DCBL风机系统，精确有效的控制系统的运行状态。</w:t>
      </w:r>
    </w:p>
    <w:p w14:paraId="538BC628">
      <w:pPr>
        <w:rPr>
          <w:sz w:val="21"/>
          <w:szCs w:val="21"/>
        </w:rPr>
      </w:pPr>
      <w:r>
        <w:rPr>
          <w:rFonts w:hint="eastAsia"/>
          <w:sz w:val="21"/>
          <w:szCs w:val="21"/>
        </w:rPr>
        <w:t>8、 直流电机与LED照明灯等节能技术的运用，</w:t>
      </w:r>
      <w:r>
        <w:rPr>
          <w:rFonts w:hint="eastAsia"/>
          <w:sz w:val="21"/>
          <w:szCs w:val="21"/>
          <w:lang w:val="en-US" w:eastAsia="zh-CN"/>
        </w:rPr>
        <w:t>可</w:t>
      </w:r>
      <w:r>
        <w:rPr>
          <w:rFonts w:hint="eastAsia"/>
          <w:sz w:val="21"/>
          <w:szCs w:val="21"/>
        </w:rPr>
        <w:t>使安全柜的是实际运行功耗下降50%。</w:t>
      </w:r>
    </w:p>
    <w:p w14:paraId="7A1FB65E">
      <w:pPr>
        <w:rPr>
          <w:rFonts w:hint="eastAsia"/>
          <w:sz w:val="21"/>
          <w:szCs w:val="21"/>
          <w:lang w:eastAsia="zh-CN"/>
        </w:rPr>
      </w:pPr>
      <w:r>
        <w:rPr>
          <w:rFonts w:hint="eastAsia"/>
          <w:sz w:val="21"/>
          <w:szCs w:val="21"/>
        </w:rPr>
        <w:t>9、 具有值机经济节能模式，当移门关闭后，设备进入低</w:t>
      </w:r>
      <w:r>
        <w:rPr>
          <w:rFonts w:hint="eastAsia"/>
          <w:sz w:val="21"/>
          <w:szCs w:val="21"/>
          <w:lang w:val="en-US" w:eastAsia="zh-CN"/>
        </w:rPr>
        <w:t>速</w:t>
      </w:r>
      <w:r>
        <w:rPr>
          <w:rFonts w:hint="eastAsia"/>
          <w:sz w:val="21"/>
          <w:szCs w:val="21"/>
        </w:rPr>
        <w:t>运行状态，再次开启移门，进入正常工作状态。</w:t>
      </w:r>
    </w:p>
    <w:p w14:paraId="663FA500">
      <w:pPr>
        <w:rPr>
          <w:sz w:val="21"/>
          <w:szCs w:val="21"/>
        </w:rPr>
      </w:pPr>
      <w:r>
        <w:rPr>
          <w:rFonts w:hint="eastAsia"/>
          <w:sz w:val="21"/>
          <w:szCs w:val="21"/>
        </w:rPr>
        <w:t>10、 工作区内设有</w:t>
      </w:r>
      <w:r>
        <w:rPr>
          <w:rFonts w:hint="eastAsia"/>
          <w:sz w:val="21"/>
          <w:szCs w:val="21"/>
          <w:lang w:val="en-US" w:eastAsia="zh-CN"/>
        </w:rPr>
        <w:t>通用水、气接口</w:t>
      </w:r>
      <w:r>
        <w:rPr>
          <w:rFonts w:hint="eastAsia"/>
          <w:sz w:val="21"/>
          <w:szCs w:val="21"/>
        </w:rPr>
        <w:t>、左右各一个超载保护功能的</w:t>
      </w:r>
      <w:r>
        <w:rPr>
          <w:rFonts w:hint="eastAsia"/>
          <w:sz w:val="21"/>
          <w:szCs w:val="21"/>
          <w:lang w:val="en-US" w:eastAsia="zh-CN"/>
        </w:rPr>
        <w:t>防溅</w:t>
      </w:r>
      <w:r>
        <w:rPr>
          <w:rFonts w:hint="eastAsia"/>
          <w:sz w:val="21"/>
          <w:szCs w:val="21"/>
        </w:rPr>
        <w:t>插座 。</w:t>
      </w:r>
    </w:p>
    <w:p w14:paraId="281794C1">
      <w:pPr>
        <w:rPr>
          <w:rFonts w:hint="eastAsia"/>
          <w:sz w:val="21"/>
          <w:szCs w:val="21"/>
        </w:rPr>
      </w:pPr>
      <w:r>
        <w:rPr>
          <w:rFonts w:hint="eastAsia"/>
          <w:sz w:val="21"/>
          <w:szCs w:val="21"/>
        </w:rPr>
        <w:t>11、 工作窗口吸入风速：≥0.55m/ｓ，工作区流入风速</w:t>
      </w:r>
      <w:r>
        <w:rPr>
          <w:rFonts w:hint="eastAsia"/>
          <w:sz w:val="21"/>
          <w:szCs w:val="21"/>
          <w:lang w:val="en-US" w:eastAsia="zh-CN"/>
        </w:rPr>
        <w:t>0.32-</w:t>
      </w:r>
      <w:r>
        <w:rPr>
          <w:rFonts w:hint="eastAsia"/>
          <w:sz w:val="21"/>
          <w:szCs w:val="21"/>
        </w:rPr>
        <w:t>0.35m/s，</w:t>
      </w:r>
      <w:r>
        <w:rPr>
          <w:rFonts w:hint="eastAsia"/>
          <w:sz w:val="21"/>
          <w:szCs w:val="21"/>
          <w:lang w:val="en-US" w:eastAsia="zh-CN"/>
        </w:rPr>
        <w:t>前窗</w:t>
      </w:r>
      <w:r>
        <w:rPr>
          <w:rFonts w:hint="eastAsia"/>
          <w:sz w:val="21"/>
          <w:szCs w:val="21"/>
        </w:rPr>
        <w:t>采用无阻碍回风技术，风速探头实时监控不正常气流、乱流和吸入风速与流入风速偏离标准值报警功能。</w:t>
      </w:r>
    </w:p>
    <w:p w14:paraId="6380BCDB">
      <w:pPr>
        <w:rPr>
          <w:sz w:val="21"/>
          <w:szCs w:val="21"/>
        </w:rPr>
      </w:pPr>
      <w:r>
        <w:rPr>
          <w:rFonts w:hint="eastAsia"/>
          <w:sz w:val="21"/>
          <w:szCs w:val="21"/>
        </w:rPr>
        <w:t>12、在送风和排风系统都设有“阻泄露”技术的ULPA</w:t>
      </w:r>
      <w:r>
        <w:rPr>
          <w:rFonts w:hint="eastAsia"/>
          <w:sz w:val="21"/>
          <w:szCs w:val="21"/>
          <w:lang w:val="en-US" w:eastAsia="zh-CN"/>
        </w:rPr>
        <w:t>高效</w:t>
      </w:r>
      <w:r>
        <w:rPr>
          <w:rFonts w:hint="eastAsia"/>
          <w:sz w:val="21"/>
          <w:szCs w:val="21"/>
        </w:rPr>
        <w:t>过滤器，确保达到洁净度ISO4（10级）。</w:t>
      </w:r>
    </w:p>
    <w:p w14:paraId="5D50C0C6">
      <w:pPr>
        <w:rPr>
          <w:sz w:val="21"/>
          <w:szCs w:val="21"/>
        </w:rPr>
      </w:pPr>
      <w:r>
        <w:rPr>
          <w:rFonts w:hint="eastAsia"/>
          <w:sz w:val="21"/>
          <w:szCs w:val="21"/>
        </w:rPr>
        <w:t>13、人员防护：A，撞击式采样器的菌落总数≤10CFU./次；B，狭缝式采样器的菌落总数≤5CFU./次; C受试产品防护,≤5CFU./次; D,菌落总数≤2CFU./次。</w:t>
      </w:r>
    </w:p>
    <w:p w14:paraId="43438F22">
      <w:pPr>
        <w:rPr>
          <w:sz w:val="21"/>
          <w:szCs w:val="21"/>
        </w:rPr>
      </w:pPr>
      <w:r>
        <w:rPr>
          <w:rFonts w:hint="eastAsia"/>
          <w:sz w:val="21"/>
          <w:szCs w:val="21"/>
        </w:rPr>
        <w:t>14、送、排风高效过滤器采用美国进口</w:t>
      </w:r>
      <w:r>
        <w:rPr>
          <w:rFonts w:hint="eastAsia"/>
          <w:sz w:val="21"/>
          <w:szCs w:val="21"/>
          <w:lang w:val="en-US" w:eastAsia="zh-CN"/>
        </w:rPr>
        <w:t>HV</w:t>
      </w:r>
      <w:r>
        <w:rPr>
          <w:rFonts w:hint="eastAsia"/>
          <w:sz w:val="21"/>
          <w:szCs w:val="21"/>
        </w:rPr>
        <w:t>滤纸</w:t>
      </w:r>
      <w:r>
        <w:rPr>
          <w:rFonts w:hint="eastAsia"/>
          <w:sz w:val="21"/>
          <w:szCs w:val="21"/>
          <w:lang w:val="en-US" w:eastAsia="zh-CN"/>
        </w:rPr>
        <w:t>制作而成</w:t>
      </w:r>
      <w:r>
        <w:rPr>
          <w:rFonts w:hint="eastAsia"/>
          <w:sz w:val="21"/>
          <w:szCs w:val="21"/>
        </w:rPr>
        <w:t>，为铝框无隔板结构，对0.12um的尘埃颗粒捕集效率99.9995%.对0.3um的尘埃颗粒捕集效率99.9999%，超高效过滤器是在无尘厂房内，由进口的产线加工而成，并经过严格的测试。超高效过滤器是生物安全柜的核心部件，自行生产，无需外购，安全柜的品质得以保证。</w:t>
      </w:r>
    </w:p>
    <w:p w14:paraId="2A0941B7">
      <w:pPr>
        <w:rPr>
          <w:sz w:val="21"/>
          <w:szCs w:val="21"/>
        </w:rPr>
      </w:pPr>
      <w:r>
        <w:rPr>
          <w:rFonts w:hint="eastAsia"/>
          <w:sz w:val="21"/>
          <w:szCs w:val="21"/>
        </w:rPr>
        <w:t>15、操作面10°倾斜设计，更符合人体工学，使操作着更舒适。</w:t>
      </w:r>
    </w:p>
    <w:p w14:paraId="27AF5F65">
      <w:pPr>
        <w:rPr>
          <w:sz w:val="21"/>
          <w:szCs w:val="21"/>
        </w:rPr>
      </w:pPr>
      <w:r>
        <w:rPr>
          <w:rFonts w:hint="eastAsia"/>
          <w:sz w:val="21"/>
          <w:szCs w:val="21"/>
        </w:rPr>
        <w:t>16、工作区尺寸：宽度</w:t>
      </w:r>
      <w:r>
        <w:rPr>
          <w:rFonts w:hint="eastAsia"/>
          <w:sz w:val="21"/>
          <w:szCs w:val="21"/>
          <w:lang w:val="en-US" w:eastAsia="zh-CN"/>
        </w:rPr>
        <w:t>10</w:t>
      </w:r>
      <w:r>
        <w:rPr>
          <w:rFonts w:hint="eastAsia"/>
          <w:sz w:val="21"/>
          <w:szCs w:val="21"/>
        </w:rPr>
        <w:t>0</w:t>
      </w:r>
      <w:r>
        <w:rPr>
          <w:rFonts w:hint="eastAsia"/>
          <w:sz w:val="21"/>
          <w:szCs w:val="21"/>
          <w:lang w:val="en-US" w:eastAsia="zh-CN"/>
        </w:rPr>
        <w:t>4</w:t>
      </w:r>
      <w:r>
        <w:rPr>
          <w:rFonts w:hint="eastAsia"/>
          <w:sz w:val="21"/>
          <w:szCs w:val="21"/>
        </w:rPr>
        <w:t>mm，深度630 mm，高度630 mm。</w:t>
      </w:r>
    </w:p>
    <w:p w14:paraId="557326D8">
      <w:pPr>
        <w:rPr>
          <w:sz w:val="21"/>
          <w:szCs w:val="21"/>
        </w:rPr>
      </w:pPr>
      <w:r>
        <w:rPr>
          <w:rFonts w:hint="eastAsia"/>
          <w:sz w:val="21"/>
          <w:szCs w:val="21"/>
        </w:rPr>
        <w:t>17、配备多重安全报警系统：a、过滤器阻塞报警 b、送风机过载报警c、工作前窗开启上下限位报警(与照明控制联动) 。</w:t>
      </w:r>
    </w:p>
    <w:p w14:paraId="56394F7C">
      <w:pPr>
        <w:rPr>
          <w:sz w:val="21"/>
          <w:szCs w:val="21"/>
        </w:rPr>
      </w:pPr>
      <w:r>
        <w:rPr>
          <w:rFonts w:hint="eastAsia"/>
          <w:sz w:val="21"/>
          <w:szCs w:val="21"/>
        </w:rPr>
        <w:t>18、噪音:58～65dB，照度≥900LUX。</w:t>
      </w:r>
    </w:p>
    <w:p w14:paraId="7772B2D1">
      <w:pPr>
        <w:rPr>
          <w:sz w:val="21"/>
          <w:szCs w:val="21"/>
        </w:rPr>
      </w:pPr>
      <w:r>
        <w:rPr>
          <w:rFonts w:hint="eastAsia"/>
          <w:sz w:val="21"/>
          <w:szCs w:val="21"/>
        </w:rPr>
        <w:t>19、外形尺寸：</w:t>
      </w:r>
      <w:r>
        <w:rPr>
          <w:rFonts w:hint="eastAsia"/>
          <w:sz w:val="21"/>
          <w:szCs w:val="21"/>
          <w:lang w:val="en-US" w:eastAsia="zh-CN"/>
        </w:rPr>
        <w:t>宽度12</w:t>
      </w:r>
      <w:r>
        <w:rPr>
          <w:rFonts w:hint="eastAsia"/>
          <w:sz w:val="21"/>
          <w:szCs w:val="21"/>
        </w:rPr>
        <w:t xml:space="preserve">00mm </w:t>
      </w:r>
      <w:r>
        <w:rPr>
          <w:rFonts w:hint="eastAsia"/>
          <w:sz w:val="21"/>
          <w:szCs w:val="21"/>
          <w:lang w:eastAsia="zh-CN"/>
        </w:rPr>
        <w:t>，</w:t>
      </w:r>
      <w:r>
        <w:rPr>
          <w:rFonts w:hint="eastAsia"/>
          <w:sz w:val="21"/>
          <w:szCs w:val="21"/>
          <w:lang w:val="en-US" w:eastAsia="zh-CN"/>
        </w:rPr>
        <w:t>深度</w:t>
      </w:r>
      <w:r>
        <w:rPr>
          <w:rFonts w:hint="eastAsia"/>
          <w:sz w:val="21"/>
          <w:szCs w:val="21"/>
        </w:rPr>
        <w:t>795 mm</w:t>
      </w:r>
      <w:r>
        <w:rPr>
          <w:rFonts w:hint="eastAsia"/>
          <w:sz w:val="21"/>
          <w:szCs w:val="21"/>
          <w:lang w:eastAsia="zh-CN"/>
        </w:rPr>
        <w:t>，</w:t>
      </w:r>
      <w:r>
        <w:rPr>
          <w:rFonts w:hint="eastAsia"/>
          <w:sz w:val="21"/>
          <w:szCs w:val="21"/>
          <w:lang w:val="en-US" w:eastAsia="zh-CN"/>
        </w:rPr>
        <w:t>高度</w:t>
      </w:r>
      <w:r>
        <w:rPr>
          <w:rFonts w:hint="eastAsia"/>
          <w:sz w:val="21"/>
          <w:szCs w:val="21"/>
        </w:rPr>
        <w:t xml:space="preserve">2050mm   </w:t>
      </w:r>
    </w:p>
    <w:p w14:paraId="7FE3A103">
      <w:pPr>
        <w:rPr>
          <w:sz w:val="21"/>
          <w:szCs w:val="21"/>
        </w:rPr>
      </w:pPr>
      <w:r>
        <w:rPr>
          <w:rFonts w:hint="eastAsia"/>
          <w:sz w:val="21"/>
          <w:szCs w:val="21"/>
        </w:rPr>
        <w:t>20、洁净等级： ISO 4级 （10级）</w:t>
      </w:r>
      <w:r>
        <w:rPr>
          <w:rFonts w:hint="eastAsia"/>
          <w:sz w:val="21"/>
          <w:szCs w:val="21"/>
          <w:lang w:eastAsia="zh-CN"/>
        </w:rPr>
        <w:t>，</w:t>
      </w:r>
      <w:r>
        <w:rPr>
          <w:rFonts w:hint="eastAsia"/>
          <w:sz w:val="21"/>
          <w:szCs w:val="21"/>
        </w:rPr>
        <w:t>过滤效率：</w:t>
      </w:r>
      <w:r>
        <w:rPr>
          <w:rFonts w:hint="eastAsia"/>
          <w:sz w:val="21"/>
          <w:szCs w:val="21"/>
          <w:lang w:val="en-US" w:eastAsia="zh-CN"/>
        </w:rPr>
        <w:t>对于</w:t>
      </w:r>
      <w:r>
        <w:rPr>
          <w:rFonts w:hint="eastAsia"/>
          <w:sz w:val="21"/>
          <w:szCs w:val="21"/>
        </w:rPr>
        <w:t>0.12um</w:t>
      </w:r>
      <w:r>
        <w:rPr>
          <w:rFonts w:hint="eastAsia"/>
          <w:sz w:val="21"/>
          <w:szCs w:val="21"/>
          <w:lang w:val="en-US" w:eastAsia="zh-CN"/>
        </w:rPr>
        <w:t>的效率为</w:t>
      </w:r>
      <w:r>
        <w:rPr>
          <w:rFonts w:hint="eastAsia"/>
          <w:sz w:val="21"/>
          <w:szCs w:val="21"/>
        </w:rPr>
        <w:t xml:space="preserve">99.9995% 。 </w:t>
      </w:r>
    </w:p>
    <w:p w14:paraId="06313976">
      <w:pPr>
        <w:jc w:val="left"/>
        <w:rPr>
          <w:rFonts w:hint="eastAsia"/>
          <w:sz w:val="21"/>
          <w:szCs w:val="21"/>
        </w:rPr>
      </w:pPr>
      <w:r>
        <w:rPr>
          <w:rFonts w:hint="eastAsia"/>
          <w:sz w:val="21"/>
          <w:szCs w:val="21"/>
        </w:rPr>
        <w:t>21、大屏LCD彩色人机对话界面，轻触按键操作。液晶屏实时显示下降风速、吸入风速、时间显示、UV灯运行时间、彩色控制屏（三色）显示过滤器寿命和堵塞报警、风机运行状况和故障报警、实时监测与显示机组运行时间等参数。五个运行指示灯，可直观显示生物安全柜的运行状态。</w:t>
      </w:r>
    </w:p>
    <w:p w14:paraId="4A779561">
      <w:pPr>
        <w:rPr>
          <w:rFonts w:hint="eastAsia"/>
          <w:lang w:eastAsia="zh-CN"/>
        </w:rPr>
      </w:pPr>
      <w:r>
        <w:rPr>
          <w:rFonts w:hint="eastAsia"/>
          <w:lang w:eastAsia="zh-CN"/>
        </w:rPr>
        <w:br w:type="page"/>
      </w:r>
    </w:p>
    <w:p w14:paraId="04408132">
      <w:pPr>
        <w:numPr>
          <w:ilvl w:val="0"/>
          <w:numId w:val="0"/>
        </w:numPr>
        <w:ind w:left="210" w:leftChars="0" w:firstLine="3012" w:firstLineChars="1000"/>
        <w:jc w:val="both"/>
        <w:rPr>
          <w:rFonts w:hint="eastAsia"/>
          <w:sz w:val="30"/>
          <w:szCs w:val="30"/>
          <w:lang w:eastAsia="zh-CN"/>
        </w:rPr>
      </w:pPr>
      <w:r>
        <w:rPr>
          <w:rFonts w:hint="eastAsia"/>
          <w:b/>
          <w:bCs/>
          <w:sz w:val="30"/>
          <w:szCs w:val="30"/>
          <w:lang w:val="en-US" w:eastAsia="zh-CN"/>
        </w:rPr>
        <w:t>10.3</w:t>
      </w:r>
      <w:r>
        <w:rPr>
          <w:rFonts w:hint="eastAsia"/>
          <w:b/>
          <w:bCs/>
          <w:sz w:val="30"/>
          <w:szCs w:val="30"/>
          <w:lang w:eastAsia="zh-CN"/>
        </w:rPr>
        <w:t>流式细胞仪</w:t>
      </w:r>
    </w:p>
    <w:p w14:paraId="7BE4D642">
      <w:pPr>
        <w:numPr>
          <w:ilvl w:val="0"/>
          <w:numId w:val="0"/>
        </w:numPr>
        <w:ind w:leftChars="0"/>
        <w:rPr>
          <w:rFonts w:hint="eastAsia"/>
          <w:lang w:eastAsia="zh-CN"/>
        </w:rPr>
      </w:pPr>
      <w:r>
        <w:rPr>
          <w:rFonts w:hint="eastAsia"/>
          <w:lang w:eastAsia="zh-CN"/>
        </w:rPr>
        <w:t>1. 光学系统：</w:t>
      </w:r>
    </w:p>
    <w:p w14:paraId="2E550EE5">
      <w:pPr>
        <w:numPr>
          <w:ilvl w:val="0"/>
          <w:numId w:val="0"/>
        </w:numPr>
        <w:ind w:leftChars="0"/>
        <w:rPr>
          <w:rFonts w:hint="eastAsia"/>
          <w:lang w:eastAsia="zh-CN"/>
        </w:rPr>
      </w:pPr>
      <w:r>
        <w:rPr>
          <w:rFonts w:hint="eastAsia"/>
          <w:lang w:eastAsia="zh-CN"/>
        </w:rPr>
        <w:t>1.1 激光: 要求配置全固态激光器，488nm激光激发5个荧光通道，638nm激发3个荧光通道，并可同时检测2个散射光信号；激光器的功率必须满足如下条件：488nm激光器且激光功率不小50mW、638nm固态激光器且激光功率不小于50mW。</w:t>
      </w:r>
    </w:p>
    <w:p w14:paraId="4DFF86A5">
      <w:pPr>
        <w:numPr>
          <w:ilvl w:val="0"/>
          <w:numId w:val="0"/>
        </w:numPr>
        <w:ind w:leftChars="0"/>
        <w:rPr>
          <w:rFonts w:hint="eastAsia"/>
          <w:lang w:eastAsia="zh-CN"/>
        </w:rPr>
      </w:pPr>
      <w:r>
        <w:rPr>
          <w:rFonts w:hint="eastAsia"/>
          <w:lang w:eastAsia="zh-CN"/>
        </w:rPr>
        <w:t>1.2 可原机升级：据实验需求后期可升级增加激光及荧光检测器，升级后为最高3激光13通道，13 个荧光检测器独立使用，互不干扰，不共用检测器。</w:t>
      </w:r>
    </w:p>
    <w:p w14:paraId="71AE507A">
      <w:pPr>
        <w:numPr>
          <w:ilvl w:val="0"/>
          <w:numId w:val="0"/>
        </w:numPr>
        <w:ind w:leftChars="0"/>
        <w:rPr>
          <w:rFonts w:hint="eastAsia"/>
          <w:lang w:eastAsia="zh-CN"/>
        </w:rPr>
      </w:pPr>
      <w:r>
        <w:rPr>
          <w:rFonts w:hint="eastAsia"/>
          <w:lang w:eastAsia="zh-CN"/>
        </w:rPr>
        <w:t>1.3 光路设计：免校准集成光学石英流动室，固定一体化光路系统，数值孔径＞1.3NA。</w:t>
      </w:r>
    </w:p>
    <w:p w14:paraId="68BA68FD">
      <w:pPr>
        <w:numPr>
          <w:ilvl w:val="0"/>
          <w:numId w:val="0"/>
        </w:numPr>
        <w:ind w:leftChars="0"/>
        <w:rPr>
          <w:rFonts w:hint="eastAsia"/>
          <w:lang w:eastAsia="zh-CN"/>
        </w:rPr>
      </w:pPr>
      <w:r>
        <w:rPr>
          <w:rFonts w:hint="eastAsia"/>
          <w:lang w:eastAsia="zh-CN"/>
        </w:rPr>
        <w:t>1.4采用FAPD检测器，其光电转换效率能够达到数倍于传统高性能PMT，提高灵敏度。</w:t>
      </w:r>
    </w:p>
    <w:p w14:paraId="5C7E636E">
      <w:pPr>
        <w:numPr>
          <w:ilvl w:val="0"/>
          <w:numId w:val="0"/>
        </w:numPr>
        <w:ind w:leftChars="0"/>
        <w:rPr>
          <w:rFonts w:hint="eastAsia"/>
          <w:lang w:eastAsia="zh-CN"/>
        </w:rPr>
      </w:pPr>
      <w:r>
        <w:rPr>
          <w:rFonts w:hint="eastAsia"/>
          <w:lang w:eastAsia="zh-CN"/>
        </w:rPr>
        <w:t>1.5 质量控制：全自动化QC 质控，智能化调整激光功率，无需工程师校正。</w:t>
      </w:r>
    </w:p>
    <w:p w14:paraId="2A48CFA2">
      <w:pPr>
        <w:numPr>
          <w:ilvl w:val="0"/>
          <w:numId w:val="0"/>
        </w:numPr>
        <w:ind w:leftChars="0"/>
        <w:rPr>
          <w:rFonts w:hint="eastAsia"/>
          <w:lang w:eastAsia="zh-CN"/>
        </w:rPr>
      </w:pPr>
      <w:r>
        <w:rPr>
          <w:rFonts w:hint="eastAsia"/>
          <w:lang w:eastAsia="zh-CN"/>
        </w:rPr>
        <w:t>2. 液流系统：</w:t>
      </w:r>
    </w:p>
    <w:p w14:paraId="12885788">
      <w:pPr>
        <w:numPr>
          <w:ilvl w:val="0"/>
          <w:numId w:val="0"/>
        </w:numPr>
        <w:ind w:leftChars="0"/>
        <w:rPr>
          <w:rFonts w:hint="eastAsia"/>
          <w:lang w:eastAsia="zh-CN"/>
        </w:rPr>
      </w:pPr>
      <w:r>
        <w:rPr>
          <w:rFonts w:hint="eastAsia"/>
          <w:lang w:eastAsia="zh-CN"/>
        </w:rPr>
        <w:t>2.1 鞘液桶容量：标准4L 鞘液桶、可选10L 方形鞘液桶。</w:t>
      </w:r>
    </w:p>
    <w:p w14:paraId="3D50B7F9">
      <w:pPr>
        <w:numPr>
          <w:ilvl w:val="0"/>
          <w:numId w:val="0"/>
        </w:numPr>
        <w:ind w:leftChars="0"/>
        <w:rPr>
          <w:rFonts w:hint="eastAsia"/>
          <w:lang w:eastAsia="zh-CN"/>
        </w:rPr>
      </w:pPr>
      <w:r>
        <w:rPr>
          <w:rFonts w:hint="eastAsia"/>
          <w:lang w:eastAsia="zh-CN"/>
        </w:rPr>
        <w:t>2.2 自动控制程序：包括系统启动（初始化）、样本混合、反向冲洗、排汽泡、关机（日常清洗）、深度清洗。</w:t>
      </w:r>
    </w:p>
    <w:p w14:paraId="126AFCA7">
      <w:pPr>
        <w:numPr>
          <w:ilvl w:val="0"/>
          <w:numId w:val="0"/>
        </w:numPr>
        <w:ind w:leftChars="0"/>
        <w:rPr>
          <w:rFonts w:hint="eastAsia"/>
          <w:lang w:eastAsia="zh-CN"/>
        </w:rPr>
      </w:pPr>
      <w:r>
        <w:rPr>
          <w:rFonts w:hint="eastAsia"/>
          <w:lang w:eastAsia="zh-CN"/>
        </w:rPr>
        <w:t>2.3 上样方式：单管模式：5ml（12X75mm）的聚苯乙烯和聚丙乙烯流式管、1.5ml和2ml EP 管。</w:t>
      </w:r>
    </w:p>
    <w:p w14:paraId="3AF07BD3">
      <w:pPr>
        <w:numPr>
          <w:ilvl w:val="0"/>
          <w:numId w:val="0"/>
        </w:numPr>
        <w:ind w:leftChars="0"/>
        <w:rPr>
          <w:rFonts w:hint="eastAsia"/>
          <w:lang w:eastAsia="zh-CN"/>
        </w:rPr>
      </w:pPr>
      <w:r>
        <w:rPr>
          <w:rFonts w:hint="eastAsia"/>
          <w:lang w:eastAsia="zh-CN"/>
        </w:rPr>
        <w:t>2.4 上样速度：除常见低、中、高速外，进样速度自定义范围10-240ul/min。</w:t>
      </w:r>
    </w:p>
    <w:p w14:paraId="5DD743D5">
      <w:pPr>
        <w:numPr>
          <w:ilvl w:val="0"/>
          <w:numId w:val="0"/>
        </w:numPr>
        <w:ind w:leftChars="0"/>
        <w:rPr>
          <w:rFonts w:hint="eastAsia"/>
          <w:lang w:eastAsia="zh-CN"/>
        </w:rPr>
      </w:pPr>
      <w:r>
        <w:rPr>
          <w:rFonts w:hint="eastAsia"/>
          <w:lang w:eastAsia="zh-CN"/>
        </w:rPr>
        <w:t>3. 电子系统：</w:t>
      </w:r>
    </w:p>
    <w:p w14:paraId="2C4DF246">
      <w:pPr>
        <w:numPr>
          <w:ilvl w:val="0"/>
          <w:numId w:val="0"/>
        </w:numPr>
        <w:ind w:leftChars="0"/>
        <w:rPr>
          <w:rFonts w:hint="eastAsia"/>
          <w:lang w:eastAsia="zh-CN"/>
        </w:rPr>
      </w:pPr>
      <w:r>
        <w:rPr>
          <w:rFonts w:hint="eastAsia"/>
          <w:lang w:eastAsia="zh-CN"/>
        </w:rPr>
        <w:t>3.1 信号处理：拥有全数字化系统，107动态显示范围。</w:t>
      </w:r>
    </w:p>
    <w:p w14:paraId="58D11A94">
      <w:pPr>
        <w:numPr>
          <w:ilvl w:val="0"/>
          <w:numId w:val="0"/>
        </w:numPr>
        <w:ind w:leftChars="0"/>
        <w:rPr>
          <w:rFonts w:hint="eastAsia"/>
          <w:lang w:eastAsia="zh-CN"/>
        </w:rPr>
      </w:pPr>
      <w:r>
        <w:rPr>
          <w:rFonts w:hint="eastAsia"/>
          <w:lang w:eastAsia="zh-CN"/>
        </w:rPr>
        <w:t>3.2 检测速度：多参数检测时，检测速度可达30000 细胞/秒。</w:t>
      </w:r>
    </w:p>
    <w:p w14:paraId="35199383">
      <w:pPr>
        <w:numPr>
          <w:ilvl w:val="0"/>
          <w:numId w:val="0"/>
        </w:numPr>
        <w:ind w:leftChars="0"/>
        <w:rPr>
          <w:rFonts w:hint="eastAsia"/>
          <w:lang w:eastAsia="zh-CN"/>
        </w:rPr>
      </w:pPr>
      <w:r>
        <w:rPr>
          <w:rFonts w:hint="eastAsia"/>
          <w:lang w:eastAsia="zh-CN"/>
        </w:rPr>
        <w:t>3.3 采集信号：所有通道的脉冲面积，高度信号，任一选定通道的脉冲宽度信号。</w:t>
      </w:r>
    </w:p>
    <w:p w14:paraId="1800D82B">
      <w:pPr>
        <w:numPr>
          <w:ilvl w:val="0"/>
          <w:numId w:val="0"/>
        </w:numPr>
        <w:ind w:leftChars="0"/>
        <w:rPr>
          <w:rFonts w:hint="eastAsia"/>
          <w:lang w:eastAsia="zh-CN"/>
        </w:rPr>
      </w:pPr>
      <w:r>
        <w:rPr>
          <w:rFonts w:hint="eastAsia"/>
          <w:lang w:eastAsia="zh-CN"/>
        </w:rPr>
        <w:t>4. 分析性能：</w:t>
      </w:r>
    </w:p>
    <w:p w14:paraId="28163C78">
      <w:pPr>
        <w:numPr>
          <w:ilvl w:val="0"/>
          <w:numId w:val="0"/>
        </w:numPr>
        <w:ind w:leftChars="0"/>
        <w:rPr>
          <w:rFonts w:hint="eastAsia"/>
          <w:lang w:eastAsia="zh-CN"/>
        </w:rPr>
      </w:pPr>
      <w:r>
        <w:rPr>
          <w:rFonts w:hint="eastAsia"/>
          <w:lang w:eastAsia="zh-CN"/>
        </w:rPr>
        <w:t>4.1 散射光分辨率：蓝色侧向散射光SSC 分辨率：300nm；紫光侧向散射光VSSC分辨率：80nm 聚苯乙烯微球。</w:t>
      </w:r>
    </w:p>
    <w:p w14:paraId="02660A21">
      <w:pPr>
        <w:numPr>
          <w:ilvl w:val="0"/>
          <w:numId w:val="0"/>
        </w:numPr>
        <w:ind w:leftChars="0"/>
        <w:rPr>
          <w:rFonts w:hint="eastAsia"/>
          <w:lang w:eastAsia="zh-CN"/>
        </w:rPr>
      </w:pPr>
      <w:r>
        <w:rPr>
          <w:rFonts w:hint="eastAsia"/>
          <w:lang w:eastAsia="zh-CN"/>
        </w:rPr>
        <w:t>4.2 荧光灵敏度：FITC ：≦30 等量可溶性荧光素分子（MESF-FITC）；PE ：≦10 等量可溶性荧光素分子（MESF-PE），提供制造商彩页或参数页证明文件。</w:t>
      </w:r>
    </w:p>
    <w:p w14:paraId="2931BDA1">
      <w:pPr>
        <w:numPr>
          <w:ilvl w:val="0"/>
          <w:numId w:val="0"/>
        </w:numPr>
        <w:ind w:leftChars="0"/>
        <w:rPr>
          <w:rFonts w:hint="eastAsia"/>
          <w:lang w:eastAsia="zh-CN"/>
        </w:rPr>
      </w:pPr>
      <w:r>
        <w:rPr>
          <w:rFonts w:hint="eastAsia"/>
          <w:lang w:eastAsia="zh-CN"/>
        </w:rPr>
        <w:t>4.3 全峰宽变异系数（CV）：&lt;3%。</w:t>
      </w:r>
    </w:p>
    <w:p w14:paraId="36F7E3F1">
      <w:pPr>
        <w:numPr>
          <w:ilvl w:val="0"/>
          <w:numId w:val="0"/>
        </w:numPr>
        <w:ind w:leftChars="0"/>
        <w:rPr>
          <w:rFonts w:hint="eastAsia"/>
          <w:lang w:eastAsia="zh-CN"/>
        </w:rPr>
      </w:pPr>
      <w:r>
        <w:rPr>
          <w:rFonts w:hint="eastAsia"/>
          <w:lang w:eastAsia="zh-CN"/>
        </w:rPr>
        <w:t>4.4 非注射泵或柱塞泵上样，具备免微球绝对计数功能。</w:t>
      </w:r>
    </w:p>
    <w:p w14:paraId="0475C230">
      <w:pPr>
        <w:numPr>
          <w:ilvl w:val="0"/>
          <w:numId w:val="0"/>
        </w:numPr>
        <w:ind w:leftChars="0"/>
        <w:rPr>
          <w:rFonts w:hint="eastAsia"/>
          <w:lang w:eastAsia="zh-CN"/>
        </w:rPr>
      </w:pPr>
      <w:r>
        <w:rPr>
          <w:rFonts w:hint="eastAsia"/>
          <w:lang w:eastAsia="zh-CN"/>
        </w:rPr>
        <w:t>5. 软件功能：</w:t>
      </w:r>
    </w:p>
    <w:p w14:paraId="7FA85106">
      <w:pPr>
        <w:numPr>
          <w:ilvl w:val="0"/>
          <w:numId w:val="0"/>
        </w:numPr>
        <w:ind w:leftChars="0"/>
        <w:rPr>
          <w:rFonts w:hint="eastAsia"/>
          <w:lang w:eastAsia="zh-CN"/>
        </w:rPr>
      </w:pPr>
      <w:r>
        <w:rPr>
          <w:rFonts w:hint="eastAsia"/>
          <w:lang w:eastAsia="zh-CN"/>
        </w:rPr>
        <w:t>5.1 操作系统：Windows 全系统兼容，64-bit。</w:t>
      </w:r>
    </w:p>
    <w:p w14:paraId="5A083A80">
      <w:pPr>
        <w:numPr>
          <w:ilvl w:val="0"/>
          <w:numId w:val="0"/>
        </w:numPr>
        <w:ind w:leftChars="0"/>
        <w:rPr>
          <w:rFonts w:hint="eastAsia"/>
          <w:lang w:eastAsia="zh-CN"/>
        </w:rPr>
      </w:pPr>
      <w:r>
        <w:rPr>
          <w:rFonts w:hint="eastAsia"/>
          <w:lang w:eastAsia="zh-CN"/>
        </w:rPr>
        <w:t>5.2 系统语言：支持中英文系统切换，方便操作。</w:t>
      </w:r>
    </w:p>
    <w:p w14:paraId="5B78931A">
      <w:pPr>
        <w:numPr>
          <w:ilvl w:val="0"/>
          <w:numId w:val="0"/>
        </w:numPr>
        <w:ind w:leftChars="0"/>
        <w:rPr>
          <w:rFonts w:hint="eastAsia"/>
          <w:lang w:eastAsia="zh-CN"/>
        </w:rPr>
      </w:pPr>
      <w:r>
        <w:rPr>
          <w:rFonts w:hint="eastAsia"/>
          <w:lang w:eastAsia="zh-CN"/>
        </w:rPr>
        <w:t>5.3 增益、补偿调节：全线性增益放大器，可以调节每个通道检测器电压（增益），以适应不同样品及不同荧光染料的标记。具有3 种荧光补偿调节方式：自动全矩阵补偿；手动全矩阵补偿；补偿数据库（随电压增益的变化，实现补偿矩阵自动实时调节）；可导入/导出实验间补偿值，在线或脱机均可调节。</w:t>
      </w:r>
    </w:p>
    <w:p w14:paraId="28065005">
      <w:pPr>
        <w:numPr>
          <w:ilvl w:val="0"/>
          <w:numId w:val="0"/>
        </w:numPr>
        <w:ind w:leftChars="0"/>
        <w:rPr>
          <w:rFonts w:hint="eastAsia"/>
          <w:lang w:eastAsia="zh-CN"/>
        </w:rPr>
      </w:pPr>
      <w:r>
        <w:rPr>
          <w:rFonts w:hint="eastAsia"/>
          <w:lang w:eastAsia="zh-CN"/>
        </w:rPr>
        <w:t>5.4 操作软件：自带开放式智能化分析功能软件，具有图形叠加分析功能，电压、补偿拖曳式操作功能，可提供符合21CFR 第11 部分“电子记录和电子签名”标准要求的工具。</w:t>
      </w:r>
    </w:p>
    <w:p w14:paraId="320FC56F">
      <w:pPr>
        <w:rPr>
          <w:rFonts w:hint="eastAsia"/>
          <w:lang w:eastAsia="zh-CN"/>
        </w:rPr>
      </w:pPr>
      <w:r>
        <w:rPr>
          <w:rFonts w:hint="eastAsia"/>
          <w:lang w:eastAsia="zh-CN"/>
        </w:rPr>
        <w:br w:type="page"/>
      </w:r>
    </w:p>
    <w:p w14:paraId="37AE35DA">
      <w:pPr>
        <w:numPr>
          <w:ilvl w:val="0"/>
          <w:numId w:val="0"/>
        </w:numPr>
        <w:ind w:left="210" w:leftChars="0" w:firstLine="2409" w:firstLineChars="800"/>
        <w:jc w:val="both"/>
        <w:rPr>
          <w:rFonts w:hint="eastAsia"/>
          <w:b/>
          <w:bCs/>
          <w:sz w:val="30"/>
          <w:szCs w:val="30"/>
          <w:lang w:eastAsia="zh-CN"/>
        </w:rPr>
      </w:pPr>
      <w:r>
        <w:rPr>
          <w:rFonts w:hint="eastAsia"/>
          <w:b/>
          <w:bCs/>
          <w:sz w:val="30"/>
          <w:szCs w:val="30"/>
          <w:lang w:val="en-US" w:eastAsia="zh-CN"/>
        </w:rPr>
        <w:t>10.4</w:t>
      </w:r>
      <w:r>
        <w:rPr>
          <w:rFonts w:hint="eastAsia"/>
          <w:b/>
          <w:bCs/>
          <w:sz w:val="30"/>
          <w:szCs w:val="30"/>
          <w:lang w:eastAsia="zh-CN"/>
        </w:rPr>
        <w:t>荧光定量PCR仪</w:t>
      </w:r>
    </w:p>
    <w:p w14:paraId="787C5D96">
      <w:pPr>
        <w:numPr>
          <w:ilvl w:val="0"/>
          <w:numId w:val="0"/>
        </w:numPr>
        <w:ind w:leftChars="0"/>
        <w:rPr>
          <w:rFonts w:hint="eastAsia"/>
          <w:lang w:eastAsia="zh-CN"/>
        </w:rPr>
      </w:pPr>
    </w:p>
    <w:p w14:paraId="2798687F">
      <w:pPr>
        <w:numPr>
          <w:ilvl w:val="0"/>
          <w:numId w:val="0"/>
        </w:numPr>
        <w:ind w:leftChars="0"/>
        <w:rPr>
          <w:rFonts w:hint="eastAsia"/>
          <w:lang w:eastAsia="zh-CN"/>
        </w:rPr>
      </w:pPr>
      <w:r>
        <w:rPr>
          <w:rFonts w:hint="eastAsia"/>
          <w:lang w:eastAsia="zh-CN"/>
        </w:rPr>
        <w:t>1.样品容量：96x0.2ml，可使用0.2ml单管、八联管、96孔板等</w:t>
      </w:r>
    </w:p>
    <w:p w14:paraId="7B59CE3D">
      <w:pPr>
        <w:numPr>
          <w:ilvl w:val="0"/>
          <w:numId w:val="0"/>
        </w:numPr>
        <w:ind w:leftChars="0"/>
        <w:rPr>
          <w:rFonts w:hint="eastAsia"/>
          <w:lang w:eastAsia="zh-CN"/>
        </w:rPr>
      </w:pPr>
      <w:r>
        <w:rPr>
          <w:rFonts w:hint="eastAsia"/>
          <w:lang w:eastAsia="zh-CN"/>
        </w:rPr>
        <w:t>2. 推荐最适反应体系：5-100ul</w:t>
      </w:r>
    </w:p>
    <w:p w14:paraId="14525AE1">
      <w:pPr>
        <w:numPr>
          <w:ilvl w:val="0"/>
          <w:numId w:val="0"/>
        </w:numPr>
        <w:ind w:leftChars="0"/>
        <w:rPr>
          <w:rFonts w:hint="eastAsia"/>
          <w:lang w:eastAsia="zh-CN"/>
        </w:rPr>
      </w:pPr>
      <w:r>
        <w:rPr>
          <w:rFonts w:hint="eastAsia"/>
          <w:lang w:eastAsia="zh-CN"/>
        </w:rPr>
        <w:t>3. 加热模块：采用纯银镀金反应模块，控温准确性高</w:t>
      </w:r>
    </w:p>
    <w:p w14:paraId="5154DC93">
      <w:pPr>
        <w:numPr>
          <w:ilvl w:val="0"/>
          <w:numId w:val="0"/>
        </w:numPr>
        <w:ind w:leftChars="0"/>
        <w:rPr>
          <w:rFonts w:hint="eastAsia"/>
          <w:lang w:eastAsia="zh-CN"/>
        </w:rPr>
      </w:pPr>
      <w:r>
        <w:rPr>
          <w:rFonts w:hint="eastAsia"/>
          <w:lang w:eastAsia="zh-CN"/>
        </w:rPr>
        <w:t>4. 加热/冷却技术(温控方式)：半导体</w:t>
      </w:r>
    </w:p>
    <w:p w14:paraId="47D7BDE0">
      <w:pPr>
        <w:numPr>
          <w:ilvl w:val="0"/>
          <w:numId w:val="0"/>
        </w:numPr>
        <w:ind w:leftChars="0"/>
        <w:rPr>
          <w:rFonts w:hint="eastAsia"/>
          <w:lang w:eastAsia="zh-CN"/>
        </w:rPr>
      </w:pPr>
      <w:r>
        <w:rPr>
          <w:rFonts w:hint="eastAsia"/>
          <w:lang w:eastAsia="zh-CN"/>
        </w:rPr>
        <w:t>5. 温度控制模式：具有模块控制和仿真的样品管控制两种模式</w:t>
      </w:r>
    </w:p>
    <w:p w14:paraId="1C8F1F8E">
      <w:pPr>
        <w:numPr>
          <w:ilvl w:val="0"/>
          <w:numId w:val="0"/>
        </w:numPr>
        <w:ind w:leftChars="0"/>
        <w:rPr>
          <w:rFonts w:hint="eastAsia"/>
          <w:lang w:eastAsia="zh-CN"/>
        </w:rPr>
      </w:pPr>
      <w:r>
        <w:rPr>
          <w:rFonts w:hint="eastAsia"/>
          <w:lang w:eastAsia="zh-CN"/>
        </w:rPr>
        <w:t xml:space="preserve">6. 标配为高速反应模块，最高变温速率：≥8℃/s </w:t>
      </w:r>
    </w:p>
    <w:p w14:paraId="18F91C9B">
      <w:pPr>
        <w:numPr>
          <w:ilvl w:val="0"/>
          <w:numId w:val="0"/>
        </w:numPr>
        <w:ind w:leftChars="0"/>
        <w:rPr>
          <w:rFonts w:hint="eastAsia"/>
          <w:lang w:eastAsia="zh-CN"/>
        </w:rPr>
      </w:pPr>
      <w:r>
        <w:rPr>
          <w:rFonts w:hint="eastAsia"/>
          <w:lang w:eastAsia="zh-CN"/>
        </w:rPr>
        <w:t>7. 反应模块控温准确性：≤±0.1℃</w:t>
      </w:r>
    </w:p>
    <w:p w14:paraId="313A3D03">
      <w:pPr>
        <w:numPr>
          <w:ilvl w:val="0"/>
          <w:numId w:val="0"/>
        </w:numPr>
        <w:ind w:leftChars="0"/>
        <w:rPr>
          <w:rFonts w:hint="eastAsia"/>
          <w:lang w:eastAsia="zh-CN"/>
        </w:rPr>
      </w:pPr>
      <w:r>
        <w:rPr>
          <w:rFonts w:hint="eastAsia"/>
          <w:lang w:eastAsia="zh-CN"/>
        </w:rPr>
        <w:t>8. 反应模块控温均一性：≤±0.15℃</w:t>
      </w:r>
    </w:p>
    <w:p w14:paraId="5CEAE19D">
      <w:pPr>
        <w:numPr>
          <w:ilvl w:val="0"/>
          <w:numId w:val="0"/>
        </w:numPr>
        <w:ind w:leftChars="0"/>
        <w:rPr>
          <w:rFonts w:hint="eastAsia"/>
          <w:lang w:eastAsia="zh-CN"/>
        </w:rPr>
      </w:pPr>
      <w:r>
        <w:rPr>
          <w:rFonts w:hint="eastAsia"/>
          <w:lang w:eastAsia="zh-CN"/>
        </w:rPr>
        <w:t>9. 带有温度梯度功能；可同时优化不少于12个温度点，可用于快速优化反应条件</w:t>
      </w:r>
    </w:p>
    <w:p w14:paraId="601D260F">
      <w:pPr>
        <w:numPr>
          <w:ilvl w:val="0"/>
          <w:numId w:val="0"/>
        </w:numPr>
        <w:ind w:leftChars="0"/>
        <w:rPr>
          <w:rFonts w:hint="eastAsia"/>
          <w:lang w:eastAsia="zh-CN"/>
        </w:rPr>
      </w:pPr>
      <w:r>
        <w:rPr>
          <w:rFonts w:hint="eastAsia"/>
          <w:lang w:eastAsia="zh-CN"/>
        </w:rPr>
        <w:t>10.具有不少于两种温度梯度设计模式：线性温度梯度和随机温度梯度模式</w:t>
      </w:r>
    </w:p>
    <w:p w14:paraId="3E176207">
      <w:pPr>
        <w:numPr>
          <w:ilvl w:val="0"/>
          <w:numId w:val="0"/>
        </w:numPr>
        <w:ind w:leftChars="0"/>
        <w:rPr>
          <w:rFonts w:hint="eastAsia"/>
          <w:lang w:eastAsia="zh-CN"/>
        </w:rPr>
      </w:pPr>
      <w:r>
        <w:rPr>
          <w:rFonts w:hint="eastAsia"/>
          <w:lang w:eastAsia="zh-CN"/>
        </w:rPr>
        <w:t>11. 热盖：最高温度可达110℃，自动调节接触压力，最大可达30kg/板</w:t>
      </w:r>
    </w:p>
    <w:p w14:paraId="782E2105">
      <w:pPr>
        <w:numPr>
          <w:ilvl w:val="0"/>
          <w:numId w:val="0"/>
        </w:numPr>
        <w:ind w:leftChars="0"/>
        <w:rPr>
          <w:rFonts w:hint="eastAsia"/>
          <w:lang w:eastAsia="zh-CN"/>
        </w:rPr>
      </w:pPr>
      <w:r>
        <w:rPr>
          <w:rFonts w:hint="eastAsia"/>
          <w:lang w:eastAsia="zh-CN"/>
        </w:rPr>
        <w:t>12. 标配光源：不少于7个高强度固态LED光源</w:t>
      </w:r>
    </w:p>
    <w:p w14:paraId="7A44313A">
      <w:pPr>
        <w:numPr>
          <w:ilvl w:val="0"/>
          <w:numId w:val="0"/>
        </w:numPr>
        <w:ind w:leftChars="0"/>
        <w:rPr>
          <w:rFonts w:hint="eastAsia"/>
          <w:lang w:eastAsia="zh-CN"/>
        </w:rPr>
      </w:pPr>
      <w:r>
        <w:rPr>
          <w:rFonts w:hint="eastAsia"/>
          <w:lang w:eastAsia="zh-CN"/>
        </w:rPr>
        <w:t>13. 检测器：高灵敏度的光电倍增管（PMT），可提高弱荧光信号的检测灵敏度</w:t>
      </w:r>
    </w:p>
    <w:p w14:paraId="4292E7E7">
      <w:pPr>
        <w:numPr>
          <w:ilvl w:val="0"/>
          <w:numId w:val="0"/>
        </w:numPr>
        <w:ind w:leftChars="0"/>
        <w:rPr>
          <w:rFonts w:hint="eastAsia"/>
          <w:lang w:eastAsia="zh-CN"/>
        </w:rPr>
      </w:pPr>
      <w:r>
        <w:rPr>
          <w:rFonts w:hint="eastAsia"/>
          <w:lang w:eastAsia="zh-CN"/>
        </w:rPr>
        <w:t>14. 光路传导：光纤传导，光程长度固定，无需校正通道</w:t>
      </w:r>
    </w:p>
    <w:p w14:paraId="1478D870">
      <w:pPr>
        <w:numPr>
          <w:ilvl w:val="0"/>
          <w:numId w:val="0"/>
        </w:numPr>
        <w:ind w:leftChars="0"/>
        <w:rPr>
          <w:rFonts w:hint="eastAsia"/>
          <w:lang w:eastAsia="zh-CN"/>
        </w:rPr>
      </w:pPr>
      <w:r>
        <w:rPr>
          <w:rFonts w:hint="eastAsia"/>
          <w:lang w:eastAsia="zh-CN"/>
        </w:rPr>
        <w:t>15. 光学系统： 至少满足FAM、SYBRGreen、EvaGreen 等染料的检测使用。</w:t>
      </w:r>
    </w:p>
    <w:p w14:paraId="2F9E4884">
      <w:pPr>
        <w:numPr>
          <w:ilvl w:val="0"/>
          <w:numId w:val="0"/>
        </w:numPr>
        <w:ind w:leftChars="0"/>
        <w:rPr>
          <w:rFonts w:hint="eastAsia"/>
          <w:lang w:eastAsia="zh-CN"/>
        </w:rPr>
      </w:pPr>
      <w:r>
        <w:rPr>
          <w:rFonts w:hint="eastAsia"/>
          <w:lang w:eastAsia="zh-CN"/>
        </w:rPr>
        <w:t>16. 仪器预留有检测通道升级位，满足最高六通道检测的升级</w:t>
      </w:r>
    </w:p>
    <w:p w14:paraId="113ACBA6">
      <w:pPr>
        <w:numPr>
          <w:ilvl w:val="0"/>
          <w:numId w:val="0"/>
        </w:numPr>
        <w:ind w:leftChars="0"/>
        <w:rPr>
          <w:rFonts w:hint="eastAsia"/>
          <w:lang w:eastAsia="zh-CN"/>
        </w:rPr>
      </w:pPr>
      <w:r>
        <w:rPr>
          <w:rFonts w:hint="eastAsia"/>
          <w:lang w:eastAsia="zh-CN"/>
        </w:rPr>
        <w:t>17. 检测灵敏度：能检测到单拷贝DNA模板</w:t>
      </w:r>
    </w:p>
    <w:p w14:paraId="002C7F81">
      <w:pPr>
        <w:numPr>
          <w:ilvl w:val="0"/>
          <w:numId w:val="0"/>
        </w:numPr>
        <w:ind w:leftChars="0"/>
        <w:rPr>
          <w:rFonts w:hint="eastAsia"/>
          <w:lang w:eastAsia="zh-CN"/>
        </w:rPr>
      </w:pPr>
      <w:r>
        <w:rPr>
          <w:rFonts w:hint="eastAsia"/>
          <w:lang w:eastAsia="zh-CN"/>
        </w:rPr>
        <w:t>18. 检测线性范围：≥10个数量级</w:t>
      </w:r>
    </w:p>
    <w:p w14:paraId="4183F9C3">
      <w:pPr>
        <w:numPr>
          <w:ilvl w:val="0"/>
          <w:numId w:val="0"/>
        </w:numPr>
        <w:ind w:leftChars="0"/>
        <w:rPr>
          <w:rFonts w:hint="eastAsia"/>
          <w:lang w:eastAsia="zh-CN"/>
        </w:rPr>
      </w:pPr>
      <w:r>
        <w:rPr>
          <w:rFonts w:hint="eastAsia"/>
          <w:lang w:eastAsia="zh-CN"/>
        </w:rPr>
        <w:t>19. 激发光谱范围：覆盖从近紫外到近红外范围</w:t>
      </w:r>
    </w:p>
    <w:p w14:paraId="37C51CB4">
      <w:pPr>
        <w:numPr>
          <w:ilvl w:val="0"/>
          <w:numId w:val="0"/>
        </w:numPr>
        <w:ind w:leftChars="0"/>
        <w:rPr>
          <w:rFonts w:hint="eastAsia"/>
          <w:lang w:eastAsia="zh-CN"/>
        </w:rPr>
      </w:pPr>
      <w:r>
        <w:rPr>
          <w:rFonts w:hint="eastAsia"/>
          <w:lang w:eastAsia="zh-CN"/>
        </w:rPr>
        <w:t>20. 具有光学补偿功能，最大限度的避免的荧光交叉干扰问题</w:t>
      </w:r>
    </w:p>
    <w:p w14:paraId="1B16D97A">
      <w:pPr>
        <w:numPr>
          <w:ilvl w:val="0"/>
          <w:numId w:val="0"/>
        </w:numPr>
        <w:ind w:leftChars="0"/>
        <w:rPr>
          <w:rFonts w:hint="eastAsia"/>
          <w:lang w:eastAsia="zh-CN"/>
        </w:rPr>
      </w:pPr>
      <w:r>
        <w:rPr>
          <w:rFonts w:hint="eastAsia"/>
          <w:lang w:eastAsia="zh-CN"/>
        </w:rPr>
        <w:t>21. 多重数据分析：标配软件可同时分析不少于6个检测通道荧光数据</w:t>
      </w:r>
    </w:p>
    <w:p w14:paraId="52326DC3">
      <w:pPr>
        <w:numPr>
          <w:ilvl w:val="0"/>
          <w:numId w:val="0"/>
        </w:numPr>
        <w:ind w:leftChars="0"/>
        <w:rPr>
          <w:rFonts w:hint="eastAsia"/>
          <w:lang w:eastAsia="zh-CN"/>
        </w:rPr>
      </w:pPr>
      <w:r>
        <w:rPr>
          <w:rFonts w:hint="eastAsia"/>
          <w:lang w:eastAsia="zh-CN"/>
        </w:rPr>
        <w:t>22.数据分析模式： 标准曲线定量、融解曲线、ΔCT 或ΔΔCT 基因表达分析、等位基因分析、基于扩增效率的数据分析模式等数据分析功能</w:t>
      </w:r>
    </w:p>
    <w:p w14:paraId="65E5EB89">
      <w:pPr>
        <w:numPr>
          <w:ilvl w:val="0"/>
          <w:numId w:val="0"/>
        </w:numPr>
        <w:ind w:leftChars="0"/>
        <w:rPr>
          <w:rFonts w:hint="eastAsia"/>
          <w:lang w:eastAsia="zh-CN"/>
        </w:rPr>
      </w:pPr>
      <w:r>
        <w:rPr>
          <w:rFonts w:hint="eastAsia"/>
          <w:lang w:eastAsia="zh-CN"/>
        </w:rPr>
        <w:t>23.多机联用：一台电脑软件可同时控制不少于4台定量设备</w:t>
      </w:r>
    </w:p>
    <w:p w14:paraId="13DBD458">
      <w:pPr>
        <w:numPr>
          <w:ilvl w:val="0"/>
          <w:numId w:val="0"/>
        </w:numPr>
        <w:ind w:leftChars="0"/>
        <w:rPr>
          <w:rFonts w:hint="eastAsia"/>
          <w:lang w:eastAsia="zh-CN"/>
        </w:rPr>
      </w:pPr>
      <w:r>
        <w:rPr>
          <w:rFonts w:hint="eastAsia"/>
          <w:lang w:eastAsia="zh-CN"/>
        </w:rPr>
        <w:t>24．控制分析软件标配带有中文操作界面，满足国人使用习惯</w:t>
      </w:r>
    </w:p>
    <w:p w14:paraId="5A50B9C0">
      <w:pPr>
        <w:rPr>
          <w:rFonts w:hint="eastAsia"/>
          <w:lang w:eastAsia="zh-CN"/>
        </w:rPr>
      </w:pPr>
      <w:r>
        <w:rPr>
          <w:rFonts w:hint="eastAsia"/>
          <w:lang w:eastAsia="zh-CN"/>
        </w:rPr>
        <w:br w:type="page"/>
      </w:r>
    </w:p>
    <w:p w14:paraId="229B12A0">
      <w:pPr>
        <w:numPr>
          <w:ilvl w:val="0"/>
          <w:numId w:val="0"/>
        </w:numPr>
        <w:ind w:left="210" w:leftChars="0"/>
        <w:jc w:val="both"/>
        <w:rPr>
          <w:rFonts w:hint="eastAsia"/>
          <w:b/>
          <w:bCs/>
          <w:sz w:val="30"/>
          <w:szCs w:val="30"/>
          <w:lang w:eastAsia="zh-CN"/>
        </w:rPr>
      </w:pPr>
      <w:r>
        <w:rPr>
          <w:rFonts w:hint="eastAsia"/>
          <w:sz w:val="30"/>
          <w:szCs w:val="30"/>
          <w:lang w:val="en-US" w:eastAsia="zh-CN"/>
        </w:rPr>
        <w:t xml:space="preserve">           </w:t>
      </w:r>
      <w:r>
        <w:rPr>
          <w:rFonts w:hint="eastAsia"/>
          <w:b/>
          <w:bCs/>
          <w:sz w:val="30"/>
          <w:szCs w:val="30"/>
          <w:lang w:val="en-US" w:eastAsia="zh-CN"/>
        </w:rPr>
        <w:t xml:space="preserve">   10.5</w:t>
      </w:r>
      <w:r>
        <w:rPr>
          <w:rFonts w:hint="eastAsia"/>
          <w:b/>
          <w:bCs/>
          <w:sz w:val="30"/>
          <w:szCs w:val="30"/>
          <w:lang w:eastAsia="zh-CN"/>
        </w:rPr>
        <w:t>超低温冰箱（-80℃）</w:t>
      </w:r>
    </w:p>
    <w:p w14:paraId="61D94AB7">
      <w:pPr>
        <w:numPr>
          <w:ilvl w:val="0"/>
          <w:numId w:val="21"/>
        </w:numPr>
        <w:spacing w:line="360" w:lineRule="auto"/>
        <w:ind w:left="425" w:leftChars="0" w:hanging="425" w:firstLineChars="0"/>
        <w:rPr>
          <w:color w:val="auto"/>
          <w:sz w:val="21"/>
          <w:szCs w:val="21"/>
        </w:rPr>
      </w:pPr>
      <w:r>
        <w:rPr>
          <w:rFonts w:hint="eastAsia"/>
          <w:color w:val="auto"/>
          <w:sz w:val="21"/>
          <w:szCs w:val="21"/>
        </w:rPr>
        <w:t>样式：立式</w:t>
      </w:r>
      <w:r>
        <w:rPr>
          <w:color w:val="auto"/>
          <w:sz w:val="21"/>
          <w:szCs w:val="21"/>
        </w:rPr>
        <w:t xml:space="preserve"> </w:t>
      </w:r>
      <w:r>
        <w:rPr>
          <w:rFonts w:hint="eastAsia"/>
          <w:color w:val="auto"/>
          <w:sz w:val="21"/>
          <w:szCs w:val="21"/>
        </w:rPr>
        <w:t>。</w:t>
      </w:r>
    </w:p>
    <w:p w14:paraId="6D0FE393">
      <w:pPr>
        <w:numPr>
          <w:ilvl w:val="0"/>
          <w:numId w:val="21"/>
        </w:numPr>
        <w:spacing w:line="360" w:lineRule="auto"/>
        <w:ind w:left="425" w:leftChars="0" w:hanging="425" w:firstLineChars="0"/>
        <w:rPr>
          <w:color w:val="auto"/>
          <w:sz w:val="21"/>
          <w:szCs w:val="21"/>
        </w:rPr>
      </w:pPr>
      <w:r>
        <w:rPr>
          <w:rFonts w:hint="eastAsia"/>
          <w:color w:val="auto"/>
          <w:sz w:val="21"/>
          <w:szCs w:val="21"/>
        </w:rPr>
        <w:t>有效容积：</w:t>
      </w:r>
      <w:r>
        <w:rPr>
          <w:rFonts w:hint="eastAsia"/>
          <w:color w:val="auto"/>
          <w:sz w:val="21"/>
          <w:szCs w:val="21"/>
          <w:lang w:val="en-US" w:eastAsia="zh-CN"/>
        </w:rPr>
        <w:t>≥</w:t>
      </w:r>
      <w:r>
        <w:rPr>
          <w:rFonts w:hint="eastAsia"/>
          <w:color w:val="auto"/>
          <w:sz w:val="21"/>
          <w:szCs w:val="21"/>
        </w:rPr>
        <w:t>528L。</w:t>
      </w:r>
    </w:p>
    <w:p w14:paraId="27DB836E">
      <w:pPr>
        <w:numPr>
          <w:ilvl w:val="0"/>
          <w:numId w:val="21"/>
        </w:numPr>
        <w:spacing w:line="360" w:lineRule="auto"/>
        <w:ind w:left="425" w:leftChars="0" w:hanging="425" w:firstLineChars="0"/>
        <w:rPr>
          <w:rFonts w:hint="eastAsia"/>
          <w:color w:val="auto"/>
          <w:sz w:val="21"/>
          <w:szCs w:val="21"/>
        </w:rPr>
      </w:pPr>
      <w:r>
        <w:rPr>
          <w:rFonts w:hint="eastAsia"/>
          <w:color w:val="auto"/>
          <w:sz w:val="21"/>
          <w:szCs w:val="21"/>
        </w:rPr>
        <w:t xml:space="preserve">箱体材料：优质结构钢板，经先进防腐磷化、喷涂工艺。 </w:t>
      </w:r>
    </w:p>
    <w:p w14:paraId="3C2A6696">
      <w:pPr>
        <w:numPr>
          <w:ilvl w:val="0"/>
          <w:numId w:val="21"/>
        </w:numPr>
        <w:spacing w:line="360" w:lineRule="auto"/>
        <w:ind w:left="425" w:leftChars="0" w:hanging="425" w:firstLineChars="0"/>
        <w:rPr>
          <w:rFonts w:hint="eastAsia"/>
          <w:color w:val="auto"/>
          <w:sz w:val="21"/>
          <w:szCs w:val="21"/>
        </w:rPr>
      </w:pPr>
      <w:r>
        <w:rPr>
          <w:rFonts w:hint="eastAsia"/>
          <w:color w:val="auto"/>
          <w:sz w:val="21"/>
          <w:szCs w:val="21"/>
        </w:rPr>
        <w:t>内胆材料：镀锌板</w:t>
      </w:r>
      <w:r>
        <w:rPr>
          <w:color w:val="auto"/>
          <w:sz w:val="21"/>
          <w:szCs w:val="21"/>
        </w:rPr>
        <w:t>喷涂</w:t>
      </w:r>
      <w:r>
        <w:rPr>
          <w:rFonts w:hint="eastAsia"/>
          <w:color w:val="auto"/>
          <w:sz w:val="21"/>
          <w:szCs w:val="21"/>
        </w:rPr>
        <w:t>，抗腐蚀，使用寿命长，清洗方便。</w:t>
      </w:r>
    </w:p>
    <w:p w14:paraId="27DF08E8">
      <w:pPr>
        <w:numPr>
          <w:ilvl w:val="0"/>
          <w:numId w:val="21"/>
        </w:numPr>
        <w:spacing w:line="360" w:lineRule="auto"/>
        <w:ind w:left="425" w:leftChars="0" w:hanging="425" w:firstLineChars="0"/>
        <w:rPr>
          <w:rFonts w:hint="eastAsia"/>
          <w:color w:val="auto"/>
          <w:sz w:val="21"/>
          <w:szCs w:val="21"/>
        </w:rPr>
      </w:pPr>
      <w:r>
        <w:rPr>
          <w:rFonts w:hint="eastAsia"/>
          <w:color w:val="auto"/>
          <w:sz w:val="21"/>
          <w:szCs w:val="21"/>
          <w:lang w:val="en-US" w:eastAsia="zh-CN"/>
        </w:rPr>
        <w:t>保温材料：</w:t>
      </w:r>
      <w:r>
        <w:rPr>
          <w:rFonts w:hint="eastAsia" w:hAnsi="Times New Roman"/>
          <w:color w:val="auto"/>
          <w:sz w:val="21"/>
          <w:szCs w:val="21"/>
        </w:rPr>
        <w:t>采用高性能VIP真空绝热材料，</w:t>
      </w:r>
      <w:r>
        <w:rPr>
          <w:rFonts w:hint="eastAsia" w:cs="宋体"/>
          <w:color w:val="auto"/>
          <w:kern w:val="0"/>
          <w:sz w:val="21"/>
          <w:szCs w:val="21"/>
        </w:rPr>
        <w:t>VIP保温板厚度≥2</w:t>
      </w:r>
      <w:r>
        <w:rPr>
          <w:rFonts w:cs="宋体"/>
          <w:color w:val="auto"/>
          <w:kern w:val="0"/>
          <w:sz w:val="21"/>
          <w:szCs w:val="21"/>
        </w:rPr>
        <w:t>0</w:t>
      </w:r>
      <w:r>
        <w:rPr>
          <w:rFonts w:hint="eastAsia" w:cs="宋体"/>
          <w:color w:val="auto"/>
          <w:kern w:val="0"/>
          <w:sz w:val="21"/>
          <w:szCs w:val="21"/>
        </w:rPr>
        <w:t>mm，箱体发泡层≥1</w:t>
      </w:r>
      <w:r>
        <w:rPr>
          <w:rFonts w:cs="宋体"/>
          <w:color w:val="auto"/>
          <w:kern w:val="0"/>
          <w:sz w:val="21"/>
          <w:szCs w:val="21"/>
        </w:rPr>
        <w:t>30</w:t>
      </w:r>
      <w:r>
        <w:rPr>
          <w:rFonts w:hint="eastAsia" w:cs="宋体"/>
          <w:color w:val="auto"/>
          <w:kern w:val="0"/>
          <w:sz w:val="21"/>
          <w:szCs w:val="21"/>
        </w:rPr>
        <w:t>mm</w:t>
      </w:r>
      <w:r>
        <w:rPr>
          <w:rFonts w:cs="宋体"/>
          <w:color w:val="auto"/>
          <w:kern w:val="0"/>
          <w:sz w:val="21"/>
          <w:szCs w:val="21"/>
        </w:rPr>
        <w:t>,</w:t>
      </w:r>
      <w:r>
        <w:rPr>
          <w:rFonts w:hint="eastAsia" w:hAnsi="Times New Roman"/>
          <w:color w:val="auto"/>
          <w:sz w:val="21"/>
          <w:szCs w:val="21"/>
        </w:rPr>
        <w:t>大幅提升保温效果</w:t>
      </w:r>
      <w:r>
        <w:rPr>
          <w:rFonts w:hint="eastAsia"/>
          <w:color w:val="auto"/>
          <w:sz w:val="21"/>
          <w:szCs w:val="21"/>
        </w:rPr>
        <w:t>。2个发泡压扣式内门，</w:t>
      </w:r>
      <w:r>
        <w:rPr>
          <w:rFonts w:hint="eastAsia" w:hAnsi="Times New Roman"/>
          <w:color w:val="auto"/>
          <w:sz w:val="21"/>
          <w:szCs w:val="21"/>
        </w:rPr>
        <w:t>双层发泡保温外门，外门4道密封，内门两道门封，整机6道门封</w:t>
      </w:r>
      <w:r>
        <w:rPr>
          <w:rFonts w:hint="eastAsia"/>
          <w:color w:val="auto"/>
          <w:sz w:val="21"/>
          <w:szCs w:val="21"/>
        </w:rPr>
        <w:t>。</w:t>
      </w:r>
    </w:p>
    <w:p w14:paraId="2FB81789">
      <w:pPr>
        <w:numPr>
          <w:ilvl w:val="0"/>
          <w:numId w:val="21"/>
        </w:numPr>
        <w:spacing w:line="360" w:lineRule="auto"/>
        <w:ind w:left="425" w:leftChars="0" w:hanging="425" w:firstLineChars="0"/>
        <w:rPr>
          <w:rFonts w:hint="eastAsia"/>
          <w:color w:val="auto"/>
          <w:sz w:val="21"/>
          <w:szCs w:val="21"/>
          <w:lang w:val="en-US" w:eastAsia="zh-CN"/>
        </w:rPr>
      </w:pPr>
      <w:r>
        <w:rPr>
          <w:rFonts w:hint="eastAsia" w:hAnsi="Times New Roman"/>
          <w:color w:val="auto"/>
          <w:sz w:val="21"/>
          <w:szCs w:val="21"/>
        </w:rPr>
        <w:t>国际品牌secop</w:t>
      </w:r>
      <w:r>
        <w:rPr>
          <w:rFonts w:hAnsi="Times New Roman"/>
          <w:color w:val="auto"/>
          <w:sz w:val="21"/>
          <w:szCs w:val="21"/>
        </w:rPr>
        <w:t>压缩机，整机稳定运行功率</w:t>
      </w:r>
      <w:r>
        <w:rPr>
          <w:rFonts w:hint="eastAsia" w:hAnsi="Times New Roman"/>
          <w:color w:val="auto"/>
          <w:sz w:val="21"/>
          <w:szCs w:val="21"/>
        </w:rPr>
        <w:t>小于6</w:t>
      </w:r>
      <w:r>
        <w:rPr>
          <w:rFonts w:hAnsi="Times New Roman"/>
          <w:color w:val="auto"/>
          <w:sz w:val="21"/>
          <w:szCs w:val="21"/>
        </w:rPr>
        <w:t>00W</w:t>
      </w:r>
      <w:r>
        <w:rPr>
          <w:rFonts w:hint="eastAsia" w:hAnsi="Times New Roman"/>
          <w:color w:val="auto"/>
          <w:sz w:val="21"/>
          <w:szCs w:val="21"/>
        </w:rPr>
        <w:t>，国际品牌EBM低噪音风机。冷凝器散热风机可根据压缩机运行状态智能开停。</w:t>
      </w:r>
    </w:p>
    <w:p w14:paraId="0548DC2F">
      <w:pPr>
        <w:numPr>
          <w:ilvl w:val="0"/>
          <w:numId w:val="21"/>
        </w:numPr>
        <w:spacing w:line="360" w:lineRule="auto"/>
        <w:ind w:left="425" w:leftChars="0" w:hanging="425" w:firstLineChars="0"/>
        <w:rPr>
          <w:rFonts w:hint="eastAsia"/>
          <w:color w:val="auto"/>
          <w:sz w:val="21"/>
          <w:szCs w:val="21"/>
        </w:rPr>
      </w:pPr>
      <w:r>
        <w:rPr>
          <w:rFonts w:hint="eastAsia"/>
          <w:color w:val="auto"/>
          <w:sz w:val="21"/>
          <w:szCs w:val="21"/>
        </w:rPr>
        <w:t>中国科学院理化所发明的环保制冷工质</w:t>
      </w:r>
      <w:r>
        <w:rPr>
          <w:color w:val="auto"/>
          <w:sz w:val="21"/>
          <w:szCs w:val="21"/>
        </w:rPr>
        <w:t>,制冷剂用量符合国家安全标准，明确制冷剂用量，独特制冷回路，制冷效率高，降温更迅速。</w:t>
      </w:r>
    </w:p>
    <w:p w14:paraId="23275984">
      <w:pPr>
        <w:numPr>
          <w:ilvl w:val="0"/>
          <w:numId w:val="21"/>
        </w:numPr>
        <w:spacing w:line="360" w:lineRule="auto"/>
        <w:ind w:left="425" w:leftChars="0" w:hanging="425" w:firstLineChars="0"/>
        <w:rPr>
          <w:color w:val="auto"/>
          <w:sz w:val="21"/>
          <w:szCs w:val="21"/>
        </w:rPr>
      </w:pPr>
      <w:r>
        <w:rPr>
          <w:rFonts w:hint="eastAsia"/>
          <w:color w:val="auto"/>
          <w:sz w:val="21"/>
          <w:szCs w:val="21"/>
        </w:rPr>
        <w:t>温度控制：高精度微电脑温度控制系统，适用范围在</w:t>
      </w:r>
      <w:r>
        <w:rPr>
          <w:rFonts w:hint="eastAsia" w:hAnsi="Times New Roman"/>
          <w:color w:val="auto"/>
          <w:sz w:val="21"/>
          <w:szCs w:val="21"/>
        </w:rPr>
        <w:t>-40℃～-86℃范围内，控温精度0.1℃。</w:t>
      </w:r>
    </w:p>
    <w:p w14:paraId="44E9BF9C">
      <w:pPr>
        <w:numPr>
          <w:ilvl w:val="0"/>
          <w:numId w:val="21"/>
        </w:numPr>
        <w:spacing w:line="360" w:lineRule="auto"/>
        <w:ind w:left="425" w:leftChars="0" w:hanging="425" w:firstLineChars="0"/>
        <w:rPr>
          <w:rFonts w:hAnsi="Times New Roman"/>
          <w:color w:val="auto"/>
          <w:sz w:val="21"/>
          <w:szCs w:val="21"/>
        </w:rPr>
      </w:pPr>
      <w:r>
        <w:rPr>
          <w:rFonts w:hint="eastAsia"/>
          <w:color w:val="auto"/>
          <w:sz w:val="21"/>
          <w:szCs w:val="21"/>
        </w:rPr>
        <w:t>显示：</w:t>
      </w:r>
      <w:r>
        <w:rPr>
          <w:color w:val="auto"/>
          <w:sz w:val="21"/>
          <w:szCs w:val="21"/>
        </w:rPr>
        <w:t>7</w:t>
      </w:r>
      <w:r>
        <w:rPr>
          <w:rFonts w:hint="eastAsia"/>
          <w:color w:val="auto"/>
          <w:sz w:val="21"/>
          <w:szCs w:val="21"/>
          <w:lang w:eastAsia="zh-CN"/>
        </w:rPr>
        <w:t>英</w:t>
      </w:r>
      <w:r>
        <w:rPr>
          <w:color w:val="auto"/>
          <w:sz w:val="21"/>
          <w:szCs w:val="21"/>
        </w:rPr>
        <w:t>寸高性能LCD</w:t>
      </w:r>
      <w:r>
        <w:rPr>
          <w:rFonts w:hint="eastAsia"/>
          <w:color w:val="auto"/>
          <w:sz w:val="21"/>
          <w:szCs w:val="21"/>
        </w:rPr>
        <w:t>触摸</w:t>
      </w:r>
      <w:r>
        <w:rPr>
          <w:color w:val="auto"/>
          <w:sz w:val="21"/>
          <w:szCs w:val="21"/>
        </w:rPr>
        <w:t>屏</w:t>
      </w:r>
      <w:r>
        <w:rPr>
          <w:rFonts w:hint="eastAsia" w:hAnsi="Times New Roman"/>
          <w:color w:val="auto"/>
          <w:sz w:val="21"/>
          <w:szCs w:val="21"/>
        </w:rPr>
        <w:t>，显示精度0.1℃，清晰显示，界面友好</w:t>
      </w:r>
      <w:r>
        <w:rPr>
          <w:rFonts w:hint="eastAsia"/>
          <w:color w:val="auto"/>
          <w:sz w:val="21"/>
          <w:szCs w:val="21"/>
        </w:rPr>
        <w:t>，</w:t>
      </w:r>
      <w:r>
        <w:rPr>
          <w:rFonts w:hint="eastAsia" w:hAnsi="Times New Roman"/>
          <w:color w:val="auto"/>
          <w:sz w:val="21"/>
          <w:szCs w:val="21"/>
        </w:rPr>
        <w:t>动态实时显示箱内温度、系统设定温度、环境温度、报警状态、时间等参数信息，</w:t>
      </w:r>
      <w:r>
        <w:rPr>
          <w:rFonts w:hAnsi="Times New Roman"/>
          <w:color w:val="auto"/>
          <w:sz w:val="21"/>
          <w:szCs w:val="21"/>
        </w:rPr>
        <w:t>且可连接蓝牙与WiFi</w:t>
      </w:r>
      <w:r>
        <w:rPr>
          <w:rFonts w:hint="eastAsia" w:hAnsi="Times New Roman"/>
          <w:color w:val="auto"/>
          <w:sz w:val="21"/>
          <w:szCs w:val="21"/>
        </w:rPr>
        <w:t>，</w:t>
      </w:r>
      <w:r>
        <w:rPr>
          <w:rFonts w:hAnsi="Times New Roman"/>
          <w:color w:val="auto"/>
          <w:sz w:val="21"/>
          <w:szCs w:val="21"/>
        </w:rPr>
        <w:t>具备样本存取管理</w:t>
      </w:r>
      <w:r>
        <w:rPr>
          <w:rFonts w:hint="eastAsia" w:hAnsi="Times New Roman"/>
          <w:color w:val="auto"/>
          <w:sz w:val="21"/>
          <w:szCs w:val="21"/>
        </w:rPr>
        <w:t>，温度</w:t>
      </w:r>
      <w:r>
        <w:rPr>
          <w:rFonts w:hAnsi="Times New Roman"/>
          <w:color w:val="auto"/>
          <w:sz w:val="21"/>
          <w:szCs w:val="21"/>
        </w:rPr>
        <w:t>数据查看及数据曲线</w:t>
      </w:r>
      <w:r>
        <w:rPr>
          <w:rFonts w:hint="eastAsia" w:hAnsi="Times New Roman"/>
          <w:color w:val="auto"/>
          <w:sz w:val="21"/>
          <w:szCs w:val="21"/>
        </w:rPr>
        <w:t>，设置与留言板功能。</w:t>
      </w:r>
    </w:p>
    <w:p w14:paraId="4964C379">
      <w:pPr>
        <w:numPr>
          <w:ilvl w:val="0"/>
          <w:numId w:val="21"/>
        </w:numPr>
        <w:spacing w:line="360" w:lineRule="auto"/>
        <w:ind w:left="425" w:leftChars="0" w:hanging="425" w:firstLineChars="0"/>
        <w:rPr>
          <w:rFonts w:hint="eastAsia"/>
          <w:color w:val="auto"/>
          <w:sz w:val="21"/>
          <w:szCs w:val="21"/>
        </w:rPr>
      </w:pPr>
      <w:r>
        <w:rPr>
          <w:rFonts w:hint="eastAsia"/>
          <w:color w:val="auto"/>
          <w:sz w:val="21"/>
          <w:szCs w:val="21"/>
        </w:rPr>
        <w:t>具备状态运行指示圈，正常运行时，液晶屏温度显示外圈为蓝绿渐变色，温度异常时，温度外圈颜色变成红橙渐变色。</w:t>
      </w:r>
    </w:p>
    <w:p w14:paraId="78345A20">
      <w:pPr>
        <w:numPr>
          <w:ilvl w:val="0"/>
          <w:numId w:val="21"/>
        </w:numPr>
        <w:spacing w:line="360" w:lineRule="auto"/>
        <w:ind w:left="425" w:leftChars="0" w:hanging="425" w:firstLineChars="0"/>
        <w:rPr>
          <w:rFonts w:hint="eastAsia"/>
          <w:color w:val="auto"/>
          <w:sz w:val="21"/>
          <w:szCs w:val="21"/>
        </w:rPr>
      </w:pPr>
      <w:r>
        <w:rPr>
          <w:rFonts w:hint="eastAsia" w:hAnsi="Times New Roman"/>
          <w:color w:val="auto"/>
          <w:sz w:val="21"/>
          <w:szCs w:val="21"/>
        </w:rPr>
        <w:t>安全存储：</w:t>
      </w:r>
      <w:r>
        <w:rPr>
          <w:rFonts w:hint="eastAsia" w:ascii="宋体" w:hAnsi="Times New Roman" w:eastAsia="宋体" w:cs="Times New Roman"/>
          <w:color w:val="auto"/>
          <w:sz w:val="21"/>
          <w:szCs w:val="21"/>
          <w:lang w:val="en-US" w:eastAsia="zh-CN"/>
        </w:rPr>
        <w:t>12种声光报警系统（数据通讯故障、箱门打开超时、环温传感器故障、冷凝传感器故障、温度传感器故障、箱内高温报警、箱内低温报警、冷凝器高温报警、环温高温报警、低电量报警、电池电量检测故障、断电报警等），物品存储更安全。</w:t>
      </w:r>
    </w:p>
    <w:p w14:paraId="2E52B118">
      <w:pPr>
        <w:numPr>
          <w:ilvl w:val="0"/>
          <w:numId w:val="21"/>
        </w:numPr>
        <w:spacing w:line="360" w:lineRule="auto"/>
        <w:ind w:left="425" w:leftChars="0" w:hanging="425" w:firstLineChars="0"/>
        <w:rPr>
          <w:color w:val="auto"/>
          <w:sz w:val="21"/>
          <w:szCs w:val="21"/>
        </w:rPr>
      </w:pPr>
      <w:r>
        <w:rPr>
          <w:rFonts w:hint="eastAsia"/>
          <w:color w:val="auto"/>
          <w:sz w:val="21"/>
          <w:szCs w:val="21"/>
        </w:rPr>
        <w:t>开机延时和停机间隔保护功能，确保运行可靠；屏幕锁定和密码保护功能，防止随意调整运行参数。</w:t>
      </w:r>
    </w:p>
    <w:p w14:paraId="519175A7">
      <w:pPr>
        <w:numPr>
          <w:ilvl w:val="0"/>
          <w:numId w:val="21"/>
        </w:numPr>
        <w:spacing w:line="360" w:lineRule="auto"/>
        <w:ind w:left="425" w:leftChars="0" w:hanging="425" w:firstLineChars="0"/>
        <w:rPr>
          <w:color w:val="auto"/>
          <w:sz w:val="21"/>
          <w:szCs w:val="21"/>
        </w:rPr>
      </w:pPr>
      <w:r>
        <w:rPr>
          <w:rFonts w:hint="eastAsia"/>
          <w:color w:val="auto"/>
          <w:sz w:val="21"/>
          <w:szCs w:val="21"/>
        </w:rPr>
        <w:t>25℃环温时，单日耗电量≤8.5KW.h/24h，可提供省级或省级以上第三方检测报告</w:t>
      </w:r>
      <w:r>
        <w:rPr>
          <w:rFonts w:hint="eastAsia" w:hAnsi="Times New Roman"/>
          <w:color w:val="auto"/>
          <w:sz w:val="21"/>
          <w:szCs w:val="21"/>
        </w:rPr>
        <w:t>。</w:t>
      </w:r>
    </w:p>
    <w:p w14:paraId="3933A513">
      <w:pPr>
        <w:numPr>
          <w:ilvl w:val="0"/>
          <w:numId w:val="21"/>
        </w:numPr>
        <w:spacing w:line="360" w:lineRule="auto"/>
        <w:ind w:left="425" w:leftChars="0" w:hanging="425" w:firstLineChars="0"/>
        <w:rPr>
          <w:color w:val="auto"/>
          <w:sz w:val="21"/>
          <w:szCs w:val="21"/>
        </w:rPr>
      </w:pPr>
      <w:r>
        <w:rPr>
          <w:rFonts w:hint="eastAsia" w:hAnsi="Times New Roman"/>
          <w:color w:val="auto"/>
          <w:sz w:val="21"/>
          <w:szCs w:val="21"/>
        </w:rPr>
        <w:t>箱内温度均匀性要求，25℃环境，设定-8</w:t>
      </w:r>
      <w:r>
        <w:rPr>
          <w:rFonts w:hAnsi="Times New Roman"/>
          <w:color w:val="auto"/>
          <w:sz w:val="21"/>
          <w:szCs w:val="21"/>
        </w:rPr>
        <w:t>1</w:t>
      </w:r>
      <w:r>
        <w:rPr>
          <w:rFonts w:hint="eastAsia" w:hAnsi="Times New Roman"/>
          <w:color w:val="auto"/>
          <w:sz w:val="21"/>
          <w:szCs w:val="21"/>
        </w:rPr>
        <w:t>℃测试，整机≥20点测试，最高温度与最低温度的差小于10℃，</w:t>
      </w:r>
      <w:r>
        <w:rPr>
          <w:rFonts w:hint="eastAsia"/>
          <w:color w:val="auto"/>
          <w:sz w:val="21"/>
          <w:szCs w:val="21"/>
        </w:rPr>
        <w:t>可提供省级或省级以上第三方检测报告</w:t>
      </w:r>
      <w:r>
        <w:rPr>
          <w:rFonts w:hint="eastAsia" w:hAnsi="Times New Roman"/>
          <w:color w:val="auto"/>
          <w:sz w:val="21"/>
          <w:szCs w:val="21"/>
        </w:rPr>
        <w:t>。</w:t>
      </w:r>
    </w:p>
    <w:p w14:paraId="415D7EBD">
      <w:pPr>
        <w:numPr>
          <w:ilvl w:val="0"/>
          <w:numId w:val="21"/>
        </w:numPr>
        <w:spacing w:line="360" w:lineRule="auto"/>
        <w:ind w:left="425" w:leftChars="0" w:hanging="425" w:firstLineChars="0"/>
        <w:rPr>
          <w:color w:val="auto"/>
          <w:sz w:val="21"/>
          <w:szCs w:val="21"/>
        </w:rPr>
      </w:pPr>
      <w:r>
        <w:rPr>
          <w:rFonts w:hint="eastAsia"/>
          <w:color w:val="auto"/>
          <w:sz w:val="21"/>
          <w:szCs w:val="21"/>
        </w:rPr>
        <w:t>25℃环温时，空载降温到-</w:t>
      </w:r>
      <w:r>
        <w:rPr>
          <w:color w:val="auto"/>
          <w:sz w:val="21"/>
          <w:szCs w:val="21"/>
        </w:rPr>
        <w:t>81</w:t>
      </w:r>
      <w:r>
        <w:rPr>
          <w:rFonts w:hint="eastAsia"/>
          <w:color w:val="auto"/>
          <w:sz w:val="21"/>
          <w:szCs w:val="21"/>
        </w:rPr>
        <w:t>℃时间≤5.3</w:t>
      </w:r>
      <w:r>
        <w:rPr>
          <w:color w:val="auto"/>
          <w:sz w:val="21"/>
          <w:szCs w:val="21"/>
        </w:rPr>
        <w:t>h</w:t>
      </w:r>
      <w:r>
        <w:rPr>
          <w:rFonts w:hint="eastAsia"/>
          <w:color w:val="auto"/>
          <w:sz w:val="21"/>
          <w:szCs w:val="21"/>
        </w:rPr>
        <w:t>，可提供省级或省级以上第三方检测报告</w:t>
      </w:r>
      <w:r>
        <w:rPr>
          <w:rFonts w:hint="eastAsia" w:hAnsi="Times New Roman"/>
          <w:color w:val="auto"/>
          <w:sz w:val="21"/>
          <w:szCs w:val="21"/>
        </w:rPr>
        <w:t>。</w:t>
      </w:r>
    </w:p>
    <w:p w14:paraId="6F55CB9C">
      <w:pPr>
        <w:numPr>
          <w:ilvl w:val="0"/>
          <w:numId w:val="21"/>
        </w:numPr>
        <w:spacing w:line="360" w:lineRule="auto"/>
        <w:ind w:left="425" w:leftChars="0" w:hanging="425" w:firstLineChars="0"/>
        <w:rPr>
          <w:color w:val="auto"/>
          <w:sz w:val="21"/>
          <w:szCs w:val="21"/>
        </w:rPr>
      </w:pPr>
      <w:r>
        <w:rPr>
          <w:color w:val="auto"/>
          <w:sz w:val="21"/>
          <w:szCs w:val="21"/>
        </w:rPr>
        <w:t>低噪音，稳定运行噪音≤5</w:t>
      </w:r>
      <w:r>
        <w:rPr>
          <w:rFonts w:hint="eastAsia"/>
          <w:color w:val="auto"/>
          <w:sz w:val="21"/>
          <w:szCs w:val="21"/>
        </w:rPr>
        <w:t>5</w:t>
      </w:r>
      <w:r>
        <w:rPr>
          <w:color w:val="auto"/>
          <w:sz w:val="21"/>
          <w:szCs w:val="21"/>
        </w:rPr>
        <w:t>分贝</w:t>
      </w:r>
      <w:r>
        <w:rPr>
          <w:rFonts w:hint="eastAsia"/>
          <w:color w:val="auto"/>
          <w:sz w:val="21"/>
          <w:szCs w:val="21"/>
        </w:rPr>
        <w:t>，可提供省级或省级以上第三方检测报告</w:t>
      </w:r>
      <w:r>
        <w:rPr>
          <w:rFonts w:hint="eastAsia" w:hAnsi="Times New Roman"/>
          <w:color w:val="auto"/>
          <w:sz w:val="21"/>
          <w:szCs w:val="21"/>
        </w:rPr>
        <w:t>。</w:t>
      </w:r>
    </w:p>
    <w:p w14:paraId="79406D66">
      <w:pPr>
        <w:numPr>
          <w:ilvl w:val="0"/>
          <w:numId w:val="21"/>
        </w:numPr>
        <w:spacing w:line="360" w:lineRule="auto"/>
        <w:ind w:left="425" w:leftChars="0" w:hanging="425" w:firstLineChars="0"/>
        <w:rPr>
          <w:color w:val="auto"/>
          <w:sz w:val="21"/>
          <w:szCs w:val="21"/>
        </w:rPr>
      </w:pPr>
      <w:r>
        <w:rPr>
          <w:rFonts w:hint="eastAsia"/>
          <w:color w:val="auto"/>
          <w:sz w:val="21"/>
          <w:szCs w:val="21"/>
        </w:rPr>
        <w:t>2</w:t>
      </w:r>
      <w:r>
        <w:rPr>
          <w:color w:val="auto"/>
          <w:sz w:val="21"/>
          <w:szCs w:val="21"/>
        </w:rPr>
        <w:t>5</w:t>
      </w:r>
      <w:r>
        <w:rPr>
          <w:rFonts w:hint="eastAsia"/>
          <w:color w:val="auto"/>
          <w:sz w:val="21"/>
          <w:szCs w:val="21"/>
        </w:rPr>
        <w:t>℃环温，空载稳定运行断电回温至-</w:t>
      </w:r>
      <w:r>
        <w:rPr>
          <w:color w:val="auto"/>
          <w:sz w:val="21"/>
          <w:szCs w:val="21"/>
        </w:rPr>
        <w:t>50</w:t>
      </w:r>
      <w:r>
        <w:rPr>
          <w:rFonts w:hint="eastAsia"/>
          <w:color w:val="auto"/>
          <w:sz w:val="21"/>
          <w:szCs w:val="21"/>
        </w:rPr>
        <w:t>℃时间≥2</w:t>
      </w:r>
      <w:r>
        <w:rPr>
          <w:color w:val="auto"/>
          <w:sz w:val="21"/>
          <w:szCs w:val="21"/>
        </w:rPr>
        <w:t>70</w:t>
      </w:r>
      <w:r>
        <w:rPr>
          <w:rFonts w:hint="eastAsia"/>
          <w:color w:val="auto"/>
          <w:sz w:val="21"/>
          <w:szCs w:val="21"/>
        </w:rPr>
        <w:t>min，可提供省级或省级以上第三方检测报告</w:t>
      </w:r>
      <w:r>
        <w:rPr>
          <w:rFonts w:hint="eastAsia" w:hAnsi="Times New Roman"/>
          <w:color w:val="auto"/>
          <w:sz w:val="21"/>
          <w:szCs w:val="21"/>
        </w:rPr>
        <w:t>。</w:t>
      </w:r>
    </w:p>
    <w:p w14:paraId="48DB163F">
      <w:pPr>
        <w:numPr>
          <w:ilvl w:val="0"/>
          <w:numId w:val="21"/>
        </w:numPr>
        <w:spacing w:line="360" w:lineRule="auto"/>
        <w:ind w:left="425" w:leftChars="0" w:hanging="425" w:firstLineChars="0"/>
        <w:rPr>
          <w:color w:val="auto"/>
          <w:sz w:val="21"/>
          <w:szCs w:val="21"/>
        </w:rPr>
      </w:pPr>
      <w:r>
        <w:rPr>
          <w:rFonts w:hint="eastAsia" w:hAnsi="Times New Roman"/>
          <w:color w:val="auto"/>
          <w:sz w:val="21"/>
          <w:szCs w:val="21"/>
        </w:rPr>
        <w:t>大面积翅片式冷凝器，散热面积大，效果好。</w:t>
      </w:r>
      <w:r>
        <w:rPr>
          <w:rFonts w:hint="eastAsia"/>
          <w:color w:val="auto"/>
          <w:sz w:val="21"/>
          <w:szCs w:val="21"/>
        </w:rPr>
        <w:t xml:space="preserve"> </w:t>
      </w:r>
    </w:p>
    <w:p w14:paraId="48E92D5F">
      <w:pPr>
        <w:numPr>
          <w:ilvl w:val="0"/>
          <w:numId w:val="21"/>
        </w:numPr>
        <w:spacing w:line="360" w:lineRule="auto"/>
        <w:ind w:left="425" w:leftChars="0" w:hanging="425" w:firstLineChars="0"/>
        <w:rPr>
          <w:rFonts w:hint="eastAsia" w:hAnsi="Times New Roman"/>
          <w:color w:val="auto"/>
          <w:sz w:val="21"/>
          <w:szCs w:val="21"/>
        </w:rPr>
      </w:pPr>
      <w:r>
        <w:rPr>
          <w:rFonts w:hint="eastAsia" w:hAnsi="Times New Roman"/>
          <w:color w:val="auto"/>
          <w:sz w:val="21"/>
          <w:szCs w:val="21"/>
        </w:rPr>
        <w:t xml:space="preserve">自动加热门体平衡孔设计，彻底解决短时间内连续多次开门。 </w:t>
      </w:r>
    </w:p>
    <w:p w14:paraId="0B12D289">
      <w:pPr>
        <w:numPr>
          <w:ilvl w:val="0"/>
          <w:numId w:val="21"/>
        </w:numPr>
        <w:spacing w:line="360" w:lineRule="auto"/>
        <w:ind w:left="425" w:leftChars="0" w:hanging="425" w:firstLineChars="0"/>
        <w:rPr>
          <w:rFonts w:hint="eastAsia"/>
          <w:color w:val="auto"/>
          <w:sz w:val="21"/>
          <w:szCs w:val="21"/>
        </w:rPr>
      </w:pPr>
      <w:r>
        <w:rPr>
          <w:rFonts w:hint="eastAsia" w:hAnsi="Times New Roman"/>
          <w:color w:val="auto"/>
          <w:sz w:val="21"/>
          <w:szCs w:val="21"/>
        </w:rPr>
        <w:t>2个温度测试孔，方便测试温度</w:t>
      </w:r>
      <w:r>
        <w:rPr>
          <w:rFonts w:hint="eastAsia"/>
          <w:color w:val="auto"/>
          <w:sz w:val="21"/>
          <w:szCs w:val="21"/>
        </w:rPr>
        <w:t xml:space="preserve">。 </w:t>
      </w:r>
    </w:p>
    <w:p w14:paraId="26967B43">
      <w:pPr>
        <w:numPr>
          <w:ilvl w:val="0"/>
          <w:numId w:val="21"/>
        </w:numPr>
        <w:spacing w:line="360" w:lineRule="auto"/>
        <w:ind w:left="425" w:leftChars="0" w:hanging="425" w:firstLineChars="0"/>
        <w:rPr>
          <w:rFonts w:hAnsi="Times New Roman"/>
          <w:color w:val="auto"/>
          <w:sz w:val="21"/>
          <w:szCs w:val="21"/>
        </w:rPr>
      </w:pPr>
      <w:r>
        <w:rPr>
          <w:rFonts w:hint="eastAsia" w:ascii="宋体" w:hAnsi="Times New Roman" w:eastAsia="宋体" w:cs="Times New Roman"/>
          <w:color w:val="auto"/>
          <w:sz w:val="21"/>
          <w:szCs w:val="21"/>
          <w:lang w:val="en-US" w:eastAsia="zh-CN"/>
        </w:rPr>
        <w:t>标配USB模块，可用于记录、导出箱内温度数据、运行曲线及操作记录等数据，数据可长达10年以上。</w:t>
      </w:r>
    </w:p>
    <w:p w14:paraId="601F74D5">
      <w:pPr>
        <w:numPr>
          <w:ilvl w:val="0"/>
          <w:numId w:val="21"/>
        </w:numPr>
        <w:spacing w:line="360" w:lineRule="auto"/>
        <w:ind w:left="425" w:leftChars="0" w:hanging="425" w:firstLineChars="0"/>
        <w:rPr>
          <w:rFonts w:hAnsi="Times New Roman"/>
          <w:color w:val="auto"/>
          <w:sz w:val="21"/>
          <w:szCs w:val="21"/>
        </w:rPr>
      </w:pPr>
      <w:r>
        <w:rPr>
          <w:rFonts w:hint="eastAsia" w:hAnsi="Times New Roman"/>
          <w:color w:val="auto"/>
          <w:sz w:val="21"/>
          <w:szCs w:val="21"/>
        </w:rPr>
        <w:t>标配蓄电池，断电状态可持续为温度报警、USB端口供电。</w:t>
      </w:r>
    </w:p>
    <w:p w14:paraId="7328E0AC">
      <w:pPr>
        <w:numPr>
          <w:ilvl w:val="0"/>
          <w:numId w:val="21"/>
        </w:numPr>
        <w:spacing w:line="360" w:lineRule="auto"/>
        <w:ind w:left="425" w:leftChars="0" w:hanging="425" w:firstLineChars="0"/>
        <w:rPr>
          <w:rFonts w:hAnsi="Times New Roman"/>
          <w:color w:val="auto"/>
          <w:sz w:val="21"/>
          <w:szCs w:val="21"/>
        </w:rPr>
      </w:pPr>
      <w:r>
        <w:rPr>
          <w:rFonts w:hint="eastAsia" w:hAnsi="Times New Roman"/>
          <w:color w:val="auto"/>
          <w:sz w:val="21"/>
          <w:szCs w:val="21"/>
        </w:rPr>
        <w:t>选配</w:t>
      </w:r>
      <w:r>
        <w:rPr>
          <w:rFonts w:hAnsi="Times New Roman"/>
          <w:color w:val="auto"/>
          <w:sz w:val="21"/>
          <w:szCs w:val="21"/>
        </w:rPr>
        <w:t>5V冷链供电系统</w:t>
      </w:r>
      <w:r>
        <w:rPr>
          <w:rFonts w:hint="eastAsia" w:hAnsi="Times New Roman"/>
          <w:color w:val="auto"/>
          <w:sz w:val="21"/>
          <w:szCs w:val="21"/>
        </w:rPr>
        <w:t>，二氧化碳后备系统。</w:t>
      </w:r>
    </w:p>
    <w:p w14:paraId="3118FA5F">
      <w:pPr>
        <w:numPr>
          <w:ilvl w:val="0"/>
          <w:numId w:val="21"/>
        </w:numPr>
        <w:spacing w:line="360" w:lineRule="auto"/>
        <w:ind w:left="425" w:leftChars="0" w:hanging="425" w:firstLineChars="0"/>
        <w:rPr>
          <w:rFonts w:hAnsi="Times New Roman"/>
          <w:color w:val="auto"/>
          <w:sz w:val="21"/>
          <w:szCs w:val="21"/>
        </w:rPr>
      </w:pPr>
      <w:r>
        <w:rPr>
          <w:rFonts w:hint="eastAsia" w:hAnsi="Times New Roman"/>
          <w:color w:val="auto"/>
          <w:sz w:val="21"/>
          <w:szCs w:val="21"/>
        </w:rPr>
        <w:t>选配</w:t>
      </w:r>
      <w:r>
        <w:rPr>
          <w:rFonts w:hAnsi="Times New Roman"/>
          <w:color w:val="auto"/>
          <w:sz w:val="21"/>
          <w:szCs w:val="21"/>
        </w:rPr>
        <w:t>RS485数据接口</w:t>
      </w:r>
      <w:r>
        <w:rPr>
          <w:rFonts w:hint="eastAsia" w:hAnsi="Times New Roman"/>
          <w:color w:val="auto"/>
          <w:sz w:val="21"/>
          <w:szCs w:val="21"/>
        </w:rPr>
        <w:t>，远程报警接口，可同计算机网线连接，实现数据通讯。</w:t>
      </w:r>
    </w:p>
    <w:p w14:paraId="2E6F4497">
      <w:pPr>
        <w:numPr>
          <w:ilvl w:val="0"/>
          <w:numId w:val="21"/>
        </w:numPr>
        <w:spacing w:line="360" w:lineRule="auto"/>
        <w:ind w:left="425" w:leftChars="0" w:hanging="425" w:firstLineChars="0"/>
        <w:rPr>
          <w:rFonts w:hint="eastAsia"/>
          <w:color w:val="auto"/>
          <w:sz w:val="21"/>
          <w:szCs w:val="21"/>
        </w:rPr>
      </w:pPr>
      <w:r>
        <w:rPr>
          <w:rFonts w:hint="eastAsia"/>
          <w:color w:val="auto"/>
          <w:sz w:val="21"/>
          <w:szCs w:val="21"/>
        </w:rPr>
        <w:t>选配物联模块，手机关注微信公众号、小程序等，可实时监控冰箱运行状态，冰箱报警信息，会同步短信和微信。</w:t>
      </w:r>
    </w:p>
    <w:p w14:paraId="1A513A7E">
      <w:pPr>
        <w:numPr>
          <w:ilvl w:val="0"/>
          <w:numId w:val="0"/>
        </w:numPr>
        <w:ind w:leftChars="0"/>
        <w:rPr>
          <w:rFonts w:hint="eastAsia"/>
          <w:color w:val="auto"/>
          <w:sz w:val="21"/>
          <w:szCs w:val="21"/>
        </w:rPr>
      </w:pPr>
      <w:r>
        <w:rPr>
          <w:rFonts w:hint="eastAsia"/>
          <w:color w:val="auto"/>
          <w:sz w:val="21"/>
          <w:szCs w:val="21"/>
        </w:rPr>
        <w:t>可存储2英寸标准冻存盒400个，2ml标准冻存管40000支。</w:t>
      </w:r>
    </w:p>
    <w:p w14:paraId="484C3C6C">
      <w:pPr>
        <w:numPr>
          <w:ilvl w:val="0"/>
          <w:numId w:val="0"/>
        </w:numPr>
        <w:ind w:leftChars="0"/>
        <w:rPr>
          <w:rFonts w:hint="eastAsia"/>
          <w:color w:val="auto"/>
          <w:sz w:val="21"/>
          <w:szCs w:val="21"/>
          <w:lang w:val="en-US" w:eastAsia="zh-CN"/>
        </w:rPr>
      </w:pPr>
    </w:p>
    <w:p w14:paraId="50189839">
      <w:pPr>
        <w:numPr>
          <w:ilvl w:val="0"/>
          <w:numId w:val="0"/>
        </w:numPr>
        <w:spacing w:line="276" w:lineRule="auto"/>
        <w:ind w:firstLine="2108" w:firstLineChars="700"/>
        <w:rPr>
          <w:rFonts w:eastAsia="幼圆"/>
          <w:color w:val="000000"/>
          <w:sz w:val="24"/>
        </w:rPr>
      </w:pPr>
      <w:r>
        <w:rPr>
          <w:rFonts w:hint="eastAsia" w:ascii="宋体" w:hAnsi="宋体" w:eastAsia="宋体" w:cs="Times New Roman"/>
          <w:b/>
          <w:bCs/>
          <w:color w:val="000000"/>
          <w:sz w:val="30"/>
          <w:szCs w:val="30"/>
          <w:lang w:val="en-US" w:eastAsia="zh-CN"/>
        </w:rPr>
        <w:t>十一、口腔颌骨手术动力系统参数</w:t>
      </w:r>
      <w:r>
        <w:rPr>
          <w:rFonts w:hint="eastAsia" w:eastAsia="幼圆"/>
          <w:b/>
          <w:bCs/>
          <w:sz w:val="24"/>
        </w:rPr>
        <w:t xml:space="preserve">  </w:t>
      </w:r>
      <w:r>
        <w:rPr>
          <w:rFonts w:hint="eastAsia" w:eastAsia="幼圆"/>
          <w:sz w:val="24"/>
        </w:rPr>
        <w:t xml:space="preserve"> </w:t>
      </w:r>
      <w:r>
        <w:rPr>
          <w:rFonts w:hint="eastAsia" w:eastAsia="幼圆"/>
          <w:color w:val="000000"/>
          <w:sz w:val="24"/>
        </w:rPr>
        <w:t xml:space="preserve">                                                    </w:t>
      </w:r>
    </w:p>
    <w:p w14:paraId="1830133E">
      <w:pPr>
        <w:numPr>
          <w:ilvl w:val="0"/>
          <w:numId w:val="22"/>
        </w:numPr>
        <w:spacing w:line="276" w:lineRule="auto"/>
        <w:ind w:leftChars="0"/>
        <w:rPr>
          <w:rFonts w:hint="eastAsia" w:ascii="宋体" w:hAnsi="宋体"/>
          <w:color w:val="000000"/>
          <w:szCs w:val="21"/>
          <w:lang w:val="en-US" w:eastAsia="zh-CN"/>
        </w:rPr>
      </w:pPr>
      <w:r>
        <w:rPr>
          <w:rFonts w:hint="eastAsia" w:ascii="宋体" w:hAnsi="宋体"/>
          <w:color w:val="000000"/>
          <w:szCs w:val="21"/>
          <w:lang w:val="en-US" w:eastAsia="zh-CN"/>
        </w:rPr>
        <w:t>主机：</w:t>
      </w:r>
    </w:p>
    <w:p w14:paraId="77DCF240">
      <w:pPr>
        <w:numPr>
          <w:ilvl w:val="0"/>
          <w:numId w:val="0"/>
        </w:numPr>
        <w:spacing w:line="276" w:lineRule="auto"/>
        <w:rPr>
          <w:rFonts w:hint="eastAsia" w:ascii="宋体" w:hAnsi="宋体"/>
          <w:color w:val="000000"/>
          <w:szCs w:val="21"/>
        </w:rPr>
      </w:pPr>
      <w:r>
        <w:rPr>
          <w:rFonts w:hint="eastAsia" w:ascii="宋体" w:hAnsi="宋体"/>
          <w:color w:val="000000"/>
          <w:szCs w:val="21"/>
          <w:lang w:val="en-US" w:eastAsia="zh-CN"/>
        </w:rPr>
        <w:t>1、</w:t>
      </w:r>
      <w:r>
        <w:rPr>
          <w:rFonts w:hint="eastAsia" w:ascii="宋体" w:hAnsi="宋体"/>
          <w:color w:val="000000"/>
          <w:szCs w:val="21"/>
        </w:rPr>
        <w:t>适合于颌面外科、整形外科、骨科、烧伤科及其他外科手术对骨组织和（或）软组织的处理；</w:t>
      </w:r>
    </w:p>
    <w:p w14:paraId="40762D6D">
      <w:pPr>
        <w:numPr>
          <w:ilvl w:val="0"/>
          <w:numId w:val="0"/>
        </w:numPr>
        <w:spacing w:line="276" w:lineRule="auto"/>
        <w:ind w:leftChars="0"/>
        <w:rPr>
          <w:rFonts w:hint="eastAsia" w:ascii="宋体" w:hAnsi="宋体"/>
          <w:color w:val="000000"/>
          <w:szCs w:val="21"/>
        </w:rPr>
      </w:pPr>
      <w:r>
        <w:rPr>
          <w:rFonts w:hint="eastAsia" w:ascii="宋体" w:hAnsi="宋体"/>
          <w:color w:val="000000"/>
          <w:szCs w:val="21"/>
          <w:lang w:val="en-US" w:eastAsia="zh-CN"/>
        </w:rPr>
        <w:t>2、</w:t>
      </w:r>
      <w:r>
        <w:rPr>
          <w:rFonts w:hint="eastAsia" w:ascii="宋体" w:hAnsi="宋体"/>
          <w:color w:val="000000"/>
          <w:szCs w:val="21"/>
        </w:rPr>
        <w:t>人机工程设计，7寸液晶彩色触摸屏；</w:t>
      </w:r>
    </w:p>
    <w:p w14:paraId="3E1688E0">
      <w:pPr>
        <w:numPr>
          <w:ilvl w:val="0"/>
          <w:numId w:val="0"/>
        </w:numPr>
        <w:spacing w:line="276" w:lineRule="auto"/>
        <w:ind w:leftChars="0"/>
        <w:rPr>
          <w:rFonts w:ascii="宋体" w:hAnsi="宋体"/>
          <w:color w:val="000000"/>
          <w:szCs w:val="21"/>
        </w:rPr>
      </w:pPr>
      <w:r>
        <w:rPr>
          <w:rFonts w:hint="eastAsia" w:ascii="宋体" w:hAnsi="宋体"/>
          <w:color w:val="000000"/>
          <w:szCs w:val="21"/>
          <w:lang w:val="en-US" w:eastAsia="zh-CN"/>
        </w:rPr>
        <w:t>3、</w:t>
      </w:r>
      <w:r>
        <w:rPr>
          <w:rFonts w:hint="eastAsia" w:ascii="宋体" w:hAnsi="宋体"/>
          <w:color w:val="000000"/>
          <w:szCs w:val="21"/>
          <w:lang w:val="zh-CN"/>
        </w:rPr>
        <w:t>嵌入式控制系统</w:t>
      </w:r>
      <w:r>
        <w:rPr>
          <w:rFonts w:ascii="宋体" w:hAnsi="宋体"/>
          <w:color w:val="000000"/>
          <w:szCs w:val="21"/>
          <w:lang w:val="zh-CN"/>
        </w:rPr>
        <w:t>，</w:t>
      </w:r>
      <w:r>
        <w:rPr>
          <w:rFonts w:hint="eastAsia" w:ascii="宋体" w:hAnsi="宋体"/>
          <w:color w:val="000000"/>
          <w:szCs w:val="21"/>
          <w:lang w:val="zh-CN"/>
        </w:rPr>
        <w:t>有默认设置和</w:t>
      </w:r>
      <w:r>
        <w:rPr>
          <w:rFonts w:hint="eastAsia" w:ascii="宋体" w:hAnsi="宋体"/>
          <w:color w:val="000000"/>
          <w:szCs w:val="21"/>
        </w:rPr>
        <w:t>自定义设置两种模式</w:t>
      </w:r>
      <w:r>
        <w:rPr>
          <w:rFonts w:hint="eastAsia" w:ascii="宋体" w:hAnsi="宋体"/>
          <w:color w:val="000000"/>
          <w:szCs w:val="21"/>
          <w:lang w:val="zh-CN"/>
        </w:rPr>
        <w:t>（</w:t>
      </w:r>
      <w:r>
        <w:rPr>
          <w:rFonts w:hint="eastAsia" w:ascii="宋体" w:hAnsi="宋体"/>
          <w:color w:val="000000"/>
          <w:szCs w:val="21"/>
        </w:rPr>
        <w:t>故障自诊断和自保护技术，确保手术安全</w:t>
      </w:r>
      <w:r>
        <w:rPr>
          <w:rFonts w:hint="eastAsia" w:ascii="宋体" w:hAnsi="宋体"/>
          <w:color w:val="000000"/>
          <w:szCs w:val="21"/>
          <w:lang w:eastAsia="zh-CN"/>
        </w:rPr>
        <w:t>）</w:t>
      </w:r>
      <w:r>
        <w:rPr>
          <w:rFonts w:hint="eastAsia" w:ascii="宋体" w:hAnsi="宋体"/>
          <w:color w:val="000000"/>
          <w:szCs w:val="21"/>
        </w:rPr>
        <w:t>；</w:t>
      </w:r>
    </w:p>
    <w:p w14:paraId="538B22F4">
      <w:pPr>
        <w:numPr>
          <w:ilvl w:val="0"/>
          <w:numId w:val="0"/>
        </w:numPr>
        <w:spacing w:line="276" w:lineRule="auto"/>
        <w:ind w:leftChars="0"/>
        <w:rPr>
          <w:rFonts w:hint="eastAsia" w:ascii="宋体" w:hAnsi="宋体"/>
          <w:color w:val="000000"/>
          <w:szCs w:val="21"/>
          <w:lang w:val="zh-CN"/>
        </w:rPr>
      </w:pPr>
      <w:r>
        <w:rPr>
          <w:rFonts w:hint="eastAsia" w:ascii="宋体" w:hAnsi="宋体"/>
          <w:color w:val="000000"/>
          <w:szCs w:val="21"/>
          <w:lang w:val="en-US" w:eastAsia="zh-CN"/>
        </w:rPr>
        <w:t>4、</w:t>
      </w:r>
      <w:r>
        <w:rPr>
          <w:rFonts w:hint="eastAsia" w:ascii="宋体" w:hAnsi="宋体"/>
          <w:color w:val="000000"/>
          <w:szCs w:val="21"/>
        </w:rPr>
        <w:t>BF型电气安全设计和90－260V宽电压电源设计，适合恶劣供电环境；</w:t>
      </w:r>
    </w:p>
    <w:p w14:paraId="20AD40CC">
      <w:pPr>
        <w:numPr>
          <w:ilvl w:val="0"/>
          <w:numId w:val="0"/>
        </w:numPr>
        <w:spacing w:line="276" w:lineRule="auto"/>
        <w:ind w:leftChars="0"/>
        <w:rPr>
          <w:rFonts w:hint="eastAsia" w:ascii="宋体" w:hAnsi="宋体"/>
          <w:color w:val="000000"/>
          <w:szCs w:val="21"/>
        </w:rPr>
      </w:pPr>
      <w:r>
        <w:rPr>
          <w:rFonts w:hint="eastAsia" w:ascii="宋体" w:hAnsi="宋体"/>
          <w:color w:val="000000"/>
          <w:szCs w:val="21"/>
          <w:lang w:val="en-US" w:eastAsia="zh-CN"/>
        </w:rPr>
        <w:t>5、</w:t>
      </w:r>
      <w:r>
        <w:rPr>
          <w:rFonts w:hint="eastAsia" w:ascii="宋体" w:hAnsi="宋体"/>
          <w:color w:val="000000"/>
          <w:szCs w:val="21"/>
        </w:rPr>
        <w:t>大功率动力和高速动力双输出接口；</w:t>
      </w:r>
    </w:p>
    <w:p w14:paraId="6E0837CB">
      <w:pPr>
        <w:numPr>
          <w:ilvl w:val="0"/>
          <w:numId w:val="0"/>
        </w:numPr>
        <w:spacing w:line="276" w:lineRule="auto"/>
        <w:ind w:leftChars="0"/>
        <w:rPr>
          <w:rFonts w:hint="eastAsia" w:ascii="宋体" w:hAnsi="宋体"/>
          <w:color w:val="000000"/>
          <w:szCs w:val="21"/>
        </w:rPr>
      </w:pPr>
      <w:r>
        <w:rPr>
          <w:rFonts w:hint="eastAsia" w:ascii="宋体" w:hAnsi="宋体"/>
          <w:color w:val="000000"/>
          <w:szCs w:val="21"/>
          <w:lang w:val="en-US" w:eastAsia="zh-CN"/>
        </w:rPr>
        <w:t>6、</w:t>
      </w:r>
      <w:r>
        <w:rPr>
          <w:rFonts w:hint="eastAsia" w:ascii="宋体" w:hAnsi="宋体"/>
          <w:color w:val="000000"/>
          <w:szCs w:val="21"/>
        </w:rPr>
        <w:t>微电脑控制平台，恒速闭环驱动控制系统、电机自动识别导引功能选择和操作参数设置；</w:t>
      </w:r>
    </w:p>
    <w:p w14:paraId="5C156A2C">
      <w:pPr>
        <w:pStyle w:val="13"/>
        <w:numPr>
          <w:ilvl w:val="0"/>
          <w:numId w:val="0"/>
        </w:numPr>
        <w:spacing w:line="276" w:lineRule="auto"/>
        <w:ind w:leftChars="0"/>
        <w:rPr>
          <w:rFonts w:hint="eastAsia" w:ascii="宋体" w:hAnsi="宋体"/>
          <w:color w:val="000000"/>
          <w:szCs w:val="21"/>
          <w:lang w:val="en-US" w:eastAsia="zh-CN"/>
        </w:rPr>
      </w:pPr>
      <w:r>
        <w:rPr>
          <w:rFonts w:hint="eastAsia" w:ascii="宋体" w:hAnsi="宋体"/>
          <w:color w:val="000000"/>
          <w:szCs w:val="21"/>
          <w:lang w:val="en-US" w:eastAsia="zh-CN"/>
        </w:rPr>
        <w:t>二、脚踏：</w:t>
      </w:r>
    </w:p>
    <w:p w14:paraId="3898EFDD">
      <w:pPr>
        <w:pStyle w:val="13"/>
        <w:numPr>
          <w:ilvl w:val="0"/>
          <w:numId w:val="0"/>
        </w:numPr>
        <w:spacing w:line="276" w:lineRule="auto"/>
        <w:ind w:leftChars="0"/>
        <w:rPr>
          <w:rFonts w:ascii="宋体" w:hAnsi="宋体"/>
          <w:color w:val="000000"/>
          <w:szCs w:val="21"/>
        </w:rPr>
      </w:pPr>
      <w:r>
        <w:rPr>
          <w:rFonts w:hint="eastAsia" w:ascii="宋体" w:hAnsi="宋体"/>
          <w:color w:val="000000"/>
          <w:szCs w:val="21"/>
          <w:lang w:val="en-US" w:eastAsia="zh-CN"/>
        </w:rPr>
        <w:t>1、</w:t>
      </w:r>
      <w:r>
        <w:rPr>
          <w:rFonts w:hint="eastAsia" w:ascii="宋体" w:hAnsi="宋体"/>
          <w:color w:val="000000"/>
          <w:szCs w:val="21"/>
        </w:rPr>
        <w:t>带功能切换按钮，无级调速；</w:t>
      </w:r>
    </w:p>
    <w:p w14:paraId="5D9E4BC2">
      <w:pPr>
        <w:pStyle w:val="13"/>
        <w:numPr>
          <w:ilvl w:val="0"/>
          <w:numId w:val="0"/>
        </w:numPr>
        <w:spacing w:line="276" w:lineRule="auto"/>
        <w:ind w:leftChars="0"/>
        <w:rPr>
          <w:rFonts w:ascii="宋体" w:hAnsi="宋体"/>
          <w:color w:val="000000"/>
          <w:szCs w:val="21"/>
        </w:rPr>
      </w:pPr>
      <w:r>
        <w:rPr>
          <w:rFonts w:hint="eastAsia" w:ascii="宋体" w:hAnsi="宋体"/>
          <w:color w:val="000000"/>
          <w:szCs w:val="21"/>
          <w:lang w:val="en-US" w:eastAsia="zh-CN"/>
        </w:rPr>
        <w:t>2、</w:t>
      </w:r>
      <w:r>
        <w:rPr>
          <w:rFonts w:hint="eastAsia" w:ascii="宋体" w:hAnsi="宋体"/>
          <w:color w:val="000000"/>
          <w:szCs w:val="21"/>
        </w:rPr>
        <w:t>磁感应传感器控制技术，安全、精准、耐用；</w:t>
      </w:r>
    </w:p>
    <w:p w14:paraId="4C2A0AB2">
      <w:pPr>
        <w:numPr>
          <w:ilvl w:val="0"/>
          <w:numId w:val="0"/>
        </w:numPr>
        <w:spacing w:line="276" w:lineRule="auto"/>
        <w:ind w:leftChars="0"/>
        <w:rPr>
          <w:rFonts w:hint="eastAsia" w:ascii="宋体" w:hAnsi="宋体"/>
          <w:color w:val="000000"/>
          <w:szCs w:val="21"/>
        </w:rPr>
      </w:pPr>
      <w:r>
        <w:rPr>
          <w:rFonts w:hint="eastAsia" w:ascii="宋体" w:hAnsi="宋体"/>
          <w:color w:val="000000"/>
          <w:szCs w:val="21"/>
          <w:lang w:val="en-US" w:eastAsia="zh-CN"/>
        </w:rPr>
        <w:t>3、</w:t>
      </w:r>
      <w:r>
        <w:rPr>
          <w:rFonts w:hint="eastAsia" w:ascii="宋体" w:hAnsi="宋体"/>
          <w:color w:val="000000"/>
          <w:szCs w:val="21"/>
        </w:rPr>
        <w:t>IPX8防水等级、防滑、防侧翻。</w:t>
      </w:r>
    </w:p>
    <w:p w14:paraId="1FCB219F">
      <w:pPr>
        <w:numPr>
          <w:ilvl w:val="0"/>
          <w:numId w:val="0"/>
        </w:numPr>
        <w:spacing w:line="276" w:lineRule="auto"/>
        <w:ind w:leftChars="0"/>
        <w:rPr>
          <w:rFonts w:hint="eastAsia" w:ascii="宋体" w:hAnsi="宋体"/>
          <w:color w:val="000000"/>
          <w:szCs w:val="21"/>
          <w:lang w:val="en-US" w:eastAsia="zh-CN"/>
        </w:rPr>
      </w:pPr>
      <w:r>
        <w:rPr>
          <w:rFonts w:hint="eastAsia" w:ascii="宋体" w:hAnsi="宋体"/>
          <w:color w:val="000000"/>
          <w:szCs w:val="21"/>
          <w:lang w:val="en-US" w:eastAsia="zh-CN"/>
        </w:rPr>
        <w:t>三、微电机：</w:t>
      </w:r>
    </w:p>
    <w:p w14:paraId="22A88808">
      <w:pPr>
        <w:numPr>
          <w:ilvl w:val="0"/>
          <w:numId w:val="0"/>
        </w:numPr>
        <w:spacing w:line="276" w:lineRule="auto"/>
        <w:ind w:leftChars="0"/>
        <w:rPr>
          <w:rFonts w:hint="eastAsia" w:ascii="宋体" w:hAnsi="宋体"/>
          <w:color w:val="000000"/>
          <w:szCs w:val="21"/>
        </w:rPr>
      </w:pPr>
      <w:r>
        <w:rPr>
          <w:rFonts w:hint="eastAsia" w:ascii="宋体" w:hAnsi="宋体"/>
          <w:color w:val="000000"/>
          <w:szCs w:val="21"/>
          <w:lang w:val="en-US" w:eastAsia="zh-CN"/>
        </w:rPr>
        <w:t>1、</w:t>
      </w:r>
      <w:r>
        <w:rPr>
          <w:rFonts w:hint="eastAsia" w:ascii="宋体" w:hAnsi="宋体"/>
          <w:color w:val="000000"/>
          <w:szCs w:val="21"/>
        </w:rPr>
        <w:t>高速电动马达，最大输出功率达100W，最高转速40000</w:t>
      </w:r>
      <w:r>
        <w:rPr>
          <w:rFonts w:hint="eastAsia"/>
          <w:color w:val="000000"/>
        </w:rPr>
        <w:t xml:space="preserve"> r/min，</w:t>
      </w:r>
      <w:r>
        <w:rPr>
          <w:rFonts w:hint="eastAsia" w:ascii="宋体" w:hAnsi="宋体"/>
          <w:color w:val="000000"/>
          <w:szCs w:val="21"/>
        </w:rPr>
        <w:t>输出动力强劲；</w:t>
      </w:r>
    </w:p>
    <w:p w14:paraId="39722250">
      <w:pPr>
        <w:numPr>
          <w:ilvl w:val="0"/>
          <w:numId w:val="0"/>
        </w:numPr>
        <w:spacing w:line="276" w:lineRule="auto"/>
        <w:ind w:leftChars="0"/>
        <w:rPr>
          <w:rFonts w:hint="eastAsia" w:ascii="宋体" w:hAnsi="宋体"/>
          <w:color w:val="000000"/>
          <w:szCs w:val="21"/>
        </w:rPr>
      </w:pPr>
      <w:r>
        <w:rPr>
          <w:rFonts w:hint="eastAsia" w:ascii="宋体" w:hAnsi="宋体"/>
          <w:color w:val="000000"/>
          <w:szCs w:val="21"/>
          <w:lang w:val="en-US" w:eastAsia="zh-CN"/>
        </w:rPr>
        <w:t>2、</w:t>
      </w:r>
      <w:r>
        <w:rPr>
          <w:rFonts w:hint="eastAsia" w:ascii="宋体" w:hAnsi="宋体"/>
          <w:color w:val="000000"/>
          <w:szCs w:val="21"/>
        </w:rPr>
        <w:t>采用传感器速度反馈控制技术，保证速度输出恒定，负载速降＜3%；</w:t>
      </w:r>
    </w:p>
    <w:p w14:paraId="40CEECCC">
      <w:pPr>
        <w:numPr>
          <w:ilvl w:val="0"/>
          <w:numId w:val="0"/>
        </w:numPr>
        <w:spacing w:line="276" w:lineRule="auto"/>
        <w:ind w:leftChars="0"/>
        <w:rPr>
          <w:rFonts w:hint="eastAsia" w:ascii="宋体" w:hAnsi="宋体"/>
          <w:color w:val="000000"/>
          <w:szCs w:val="21"/>
        </w:rPr>
      </w:pPr>
      <w:r>
        <w:rPr>
          <w:rFonts w:hint="eastAsia" w:ascii="宋体" w:hAnsi="宋体"/>
          <w:color w:val="000000"/>
          <w:szCs w:val="21"/>
          <w:lang w:val="en-US" w:eastAsia="zh-CN"/>
        </w:rPr>
        <w:t>3、</w:t>
      </w:r>
      <w:r>
        <w:rPr>
          <w:rFonts w:hint="eastAsia" w:ascii="宋体" w:hAnsi="宋体"/>
          <w:color w:val="000000"/>
          <w:szCs w:val="21"/>
        </w:rPr>
        <w:t>可“持笔式”操作；</w:t>
      </w:r>
    </w:p>
    <w:p w14:paraId="706660A4">
      <w:pPr>
        <w:numPr>
          <w:ilvl w:val="0"/>
          <w:numId w:val="0"/>
        </w:numPr>
        <w:spacing w:line="276" w:lineRule="auto"/>
        <w:ind w:leftChars="0"/>
        <w:rPr>
          <w:rFonts w:hint="eastAsia" w:ascii="宋体" w:hAnsi="宋体"/>
          <w:color w:val="000000"/>
          <w:szCs w:val="21"/>
        </w:rPr>
      </w:pPr>
      <w:r>
        <w:rPr>
          <w:rFonts w:hint="eastAsia" w:ascii="宋体" w:hAnsi="宋体"/>
          <w:color w:val="000000"/>
          <w:szCs w:val="21"/>
          <w:lang w:val="en-US" w:eastAsia="zh-CN"/>
        </w:rPr>
        <w:t>4、</w:t>
      </w:r>
      <w:r>
        <w:rPr>
          <w:rFonts w:hint="eastAsia" w:ascii="宋体" w:hAnsi="宋体"/>
          <w:color w:val="000000"/>
          <w:szCs w:val="21"/>
        </w:rPr>
        <w:t>自动风冷技术，温升小，最高热平衡温度38℃，可持续长时间工作；</w:t>
      </w:r>
    </w:p>
    <w:p w14:paraId="6FA7379A">
      <w:pPr>
        <w:numPr>
          <w:ilvl w:val="0"/>
          <w:numId w:val="0"/>
        </w:numPr>
        <w:spacing w:line="276" w:lineRule="auto"/>
        <w:ind w:leftChars="0"/>
        <w:rPr>
          <w:rFonts w:hint="eastAsia" w:ascii="宋体" w:hAnsi="宋体"/>
          <w:color w:val="000000"/>
          <w:szCs w:val="21"/>
        </w:rPr>
      </w:pPr>
      <w:r>
        <w:rPr>
          <w:rFonts w:hint="eastAsia" w:ascii="宋体" w:hAnsi="宋体"/>
          <w:color w:val="000000"/>
          <w:szCs w:val="21"/>
          <w:lang w:val="en-US" w:eastAsia="zh-CN"/>
        </w:rPr>
        <w:t>5、</w:t>
      </w:r>
      <w:r>
        <w:rPr>
          <w:rFonts w:hint="eastAsia" w:ascii="宋体" w:hAnsi="宋体"/>
          <w:color w:val="000000"/>
          <w:szCs w:val="21"/>
        </w:rPr>
        <w:t>工作噪音低，噪声＜65dB；</w:t>
      </w:r>
    </w:p>
    <w:p w14:paraId="01469E7D">
      <w:pPr>
        <w:numPr>
          <w:ilvl w:val="0"/>
          <w:numId w:val="0"/>
        </w:numPr>
        <w:spacing w:line="276" w:lineRule="auto"/>
        <w:ind w:leftChars="0"/>
        <w:rPr>
          <w:rFonts w:hint="eastAsia" w:ascii="宋体" w:hAnsi="宋体"/>
          <w:color w:val="000000"/>
          <w:szCs w:val="21"/>
        </w:rPr>
      </w:pPr>
      <w:r>
        <w:rPr>
          <w:rFonts w:hint="eastAsia" w:ascii="宋体" w:hAnsi="宋体"/>
          <w:color w:val="000000"/>
          <w:szCs w:val="21"/>
          <w:lang w:val="en-US" w:eastAsia="zh-CN"/>
        </w:rPr>
        <w:t>6、</w:t>
      </w:r>
      <w:r>
        <w:rPr>
          <w:rFonts w:ascii="宋体" w:hAnsi="宋体"/>
          <w:color w:val="000000"/>
          <w:szCs w:val="21"/>
        </w:rPr>
        <w:t>接口</w:t>
      </w:r>
      <w:r>
        <w:rPr>
          <w:rFonts w:hint="eastAsia" w:ascii="宋体" w:hAnsi="宋体"/>
          <w:color w:val="000000"/>
          <w:szCs w:val="21"/>
        </w:rPr>
        <w:t>接插方便快捷，可高温高压消毒。</w:t>
      </w:r>
    </w:p>
    <w:p w14:paraId="2F34F41A">
      <w:pPr>
        <w:numPr>
          <w:ilvl w:val="0"/>
          <w:numId w:val="0"/>
        </w:numPr>
        <w:ind w:leftChars="0"/>
        <w:rPr>
          <w:rFonts w:hint="eastAsia" w:ascii="宋体" w:hAnsi="宋体"/>
          <w:color w:val="000000"/>
          <w:szCs w:val="21"/>
          <w:lang w:eastAsia="zh-CN"/>
        </w:rPr>
      </w:pPr>
      <w:r>
        <w:rPr>
          <w:rFonts w:hint="eastAsia" w:ascii="宋体" w:hAnsi="宋体"/>
          <w:color w:val="000000"/>
          <w:szCs w:val="21"/>
          <w:lang w:val="en-US" w:eastAsia="zh-CN"/>
        </w:rPr>
        <w:t>四、</w:t>
      </w:r>
      <w:r>
        <w:rPr>
          <w:rFonts w:hint="eastAsia" w:ascii="宋体" w:hAnsi="宋体"/>
          <w:color w:val="000000"/>
          <w:szCs w:val="21"/>
        </w:rPr>
        <w:t>磨钻手柄</w:t>
      </w:r>
      <w:r>
        <w:rPr>
          <w:rFonts w:hint="eastAsia" w:ascii="宋体" w:hAnsi="宋体"/>
          <w:color w:val="000000"/>
          <w:szCs w:val="21"/>
          <w:lang w:eastAsia="zh-CN"/>
        </w:rPr>
        <w:t>：</w:t>
      </w:r>
    </w:p>
    <w:p w14:paraId="6865831D">
      <w:pPr>
        <w:numPr>
          <w:ilvl w:val="0"/>
          <w:numId w:val="0"/>
        </w:numPr>
        <w:ind w:leftChars="0"/>
        <w:rPr>
          <w:rFonts w:hint="eastAsia" w:ascii="宋体" w:hAnsi="宋体"/>
          <w:bCs/>
          <w:color w:val="000000"/>
          <w:szCs w:val="21"/>
        </w:rPr>
      </w:pPr>
      <w:r>
        <w:rPr>
          <w:rFonts w:hint="eastAsia" w:ascii="宋体" w:hAnsi="宋体"/>
          <w:color w:val="000000"/>
          <w:szCs w:val="21"/>
          <w:lang w:val="en-US" w:eastAsia="zh-CN"/>
        </w:rPr>
        <w:t>1、</w:t>
      </w:r>
      <w:r>
        <w:rPr>
          <w:rFonts w:hint="eastAsia" w:ascii="宋体" w:hAnsi="宋体"/>
          <w:color w:val="000000"/>
          <w:szCs w:val="21"/>
        </w:rPr>
        <w:t>整体结构防锈设计，低噪声、低振动，可高温高压水蒸气消毒；</w:t>
      </w:r>
    </w:p>
    <w:p w14:paraId="3D9FA679">
      <w:pPr>
        <w:numPr>
          <w:ilvl w:val="0"/>
          <w:numId w:val="0"/>
        </w:numPr>
        <w:spacing w:line="276" w:lineRule="auto"/>
        <w:ind w:leftChars="0"/>
        <w:rPr>
          <w:rFonts w:hint="eastAsia" w:ascii="宋体" w:hAnsi="宋体"/>
          <w:color w:val="000000"/>
          <w:szCs w:val="21"/>
        </w:rPr>
      </w:pPr>
      <w:r>
        <w:rPr>
          <w:rFonts w:hint="eastAsia" w:ascii="宋体" w:hAnsi="宋体"/>
          <w:color w:val="000000"/>
          <w:szCs w:val="21"/>
          <w:lang w:val="en-US" w:eastAsia="zh-CN"/>
        </w:rPr>
        <w:t>2、</w:t>
      </w:r>
      <w:r>
        <w:rPr>
          <w:rFonts w:hint="eastAsia" w:ascii="宋体" w:hAnsi="宋体"/>
          <w:color w:val="000000"/>
          <w:szCs w:val="21"/>
        </w:rPr>
        <w:t>夹持磨头长度9</w:t>
      </w:r>
      <w:r>
        <w:rPr>
          <w:rFonts w:ascii="宋体" w:hAnsi="宋体"/>
          <w:color w:val="000000"/>
          <w:szCs w:val="21"/>
        </w:rPr>
        <w:t>5mm</w:t>
      </w:r>
      <w:r>
        <w:rPr>
          <w:rFonts w:hint="eastAsia" w:ascii="宋体" w:hAnsi="宋体"/>
          <w:color w:val="000000"/>
          <w:szCs w:val="21"/>
        </w:rPr>
        <w:t>，成角</w:t>
      </w:r>
      <w:r>
        <w:rPr>
          <w:rFonts w:ascii="宋体" w:hAnsi="宋体"/>
          <w:color w:val="000000"/>
          <w:szCs w:val="21"/>
          <w:lang w:val="zh-CN"/>
        </w:rPr>
        <w:t>21°</w:t>
      </w:r>
      <w:r>
        <w:rPr>
          <w:rFonts w:hint="eastAsia" w:ascii="宋体" w:hAnsi="宋体"/>
          <w:color w:val="000000"/>
          <w:szCs w:val="21"/>
        </w:rPr>
        <w:t>，</w:t>
      </w:r>
      <w:r>
        <w:rPr>
          <w:rFonts w:ascii="宋体" w:hAnsi="宋体"/>
          <w:color w:val="000000"/>
          <w:szCs w:val="21"/>
        </w:rPr>
        <w:t>外径</w:t>
      </w:r>
      <w:r>
        <w:rPr>
          <w:rFonts w:hint="eastAsia" w:ascii="宋体" w:hAnsi="宋体"/>
          <w:color w:val="000000"/>
          <w:szCs w:val="21"/>
        </w:rPr>
        <w:t>15</w:t>
      </w:r>
      <w:r>
        <w:rPr>
          <w:rFonts w:ascii="宋体" w:hAnsi="宋体"/>
          <w:color w:val="000000"/>
          <w:szCs w:val="21"/>
        </w:rPr>
        <w:t>mm</w:t>
      </w:r>
      <w:r>
        <w:rPr>
          <w:rFonts w:hint="eastAsia" w:ascii="宋体" w:hAnsi="宋体"/>
          <w:color w:val="000000"/>
          <w:szCs w:val="21"/>
        </w:rPr>
        <w:t>，具有良好的手术视野；</w:t>
      </w:r>
    </w:p>
    <w:p w14:paraId="597C116F">
      <w:pPr>
        <w:numPr>
          <w:ilvl w:val="0"/>
          <w:numId w:val="0"/>
        </w:numPr>
        <w:spacing w:line="276" w:lineRule="auto"/>
        <w:ind w:leftChars="0"/>
        <w:rPr>
          <w:rFonts w:hint="eastAsia" w:ascii="宋体" w:hAnsi="宋体"/>
          <w:color w:val="000000"/>
          <w:szCs w:val="21"/>
        </w:rPr>
      </w:pPr>
      <w:r>
        <w:rPr>
          <w:rFonts w:hint="eastAsia" w:ascii="宋体" w:hAnsi="宋体"/>
          <w:color w:val="000000"/>
          <w:szCs w:val="21"/>
          <w:lang w:val="en-US" w:eastAsia="zh-CN"/>
        </w:rPr>
        <w:t>3、</w:t>
      </w:r>
      <w:r>
        <w:rPr>
          <w:rFonts w:hint="eastAsia" w:ascii="宋体" w:hAnsi="宋体"/>
          <w:color w:val="000000"/>
          <w:szCs w:val="21"/>
        </w:rPr>
        <w:t>最高转速</w:t>
      </w:r>
      <w:r>
        <w:rPr>
          <w:rFonts w:ascii="宋体" w:hAnsi="宋体"/>
          <w:color w:val="000000"/>
          <w:szCs w:val="21"/>
        </w:rPr>
        <w:t>80000</w:t>
      </w:r>
      <w:r>
        <w:rPr>
          <w:rFonts w:hint="eastAsia" w:ascii="宋体" w:hAnsi="宋体"/>
          <w:color w:val="000000"/>
          <w:szCs w:val="21"/>
        </w:rPr>
        <w:t>r/min</w:t>
      </w:r>
      <w:r>
        <w:rPr>
          <w:rFonts w:hint="eastAsia" w:ascii="宋体" w:hAnsi="宋体"/>
          <w:color w:val="000000"/>
          <w:szCs w:val="21"/>
          <w:lang w:eastAsia="zh-CN"/>
        </w:rPr>
        <w:t>，</w:t>
      </w:r>
      <w:r>
        <w:rPr>
          <w:rFonts w:hint="eastAsia" w:ascii="宋体" w:hAnsi="宋体"/>
          <w:color w:val="000000"/>
          <w:szCs w:val="21"/>
          <w:lang w:val="zh-CN"/>
        </w:rPr>
        <w:t>支持</w:t>
      </w:r>
      <w:r>
        <w:rPr>
          <w:rFonts w:ascii="宋体" w:hAnsi="宋体"/>
          <w:color w:val="000000"/>
          <w:szCs w:val="21"/>
          <w:lang w:val="zh-CN"/>
        </w:rPr>
        <w:t>正反转打磨</w:t>
      </w:r>
      <w:r>
        <w:rPr>
          <w:rFonts w:hint="eastAsia" w:ascii="宋体" w:hAnsi="宋体"/>
          <w:color w:val="000000"/>
          <w:szCs w:val="21"/>
          <w:lang w:val="zh-CN"/>
        </w:rPr>
        <w:t>；</w:t>
      </w:r>
    </w:p>
    <w:p w14:paraId="5E972C91">
      <w:pPr>
        <w:numPr>
          <w:ilvl w:val="0"/>
          <w:numId w:val="0"/>
        </w:numPr>
        <w:ind w:leftChars="0"/>
        <w:rPr>
          <w:rFonts w:hint="eastAsia" w:ascii="宋体" w:hAnsi="宋体"/>
          <w:color w:val="000000"/>
          <w:szCs w:val="21"/>
          <w:lang w:eastAsia="zh-CN"/>
        </w:rPr>
      </w:pPr>
      <w:r>
        <w:rPr>
          <w:rFonts w:hint="eastAsia" w:ascii="宋体" w:hAnsi="宋体"/>
          <w:color w:val="000000"/>
          <w:szCs w:val="21"/>
          <w:lang w:val="en-US" w:eastAsia="zh-CN"/>
        </w:rPr>
        <w:t>五、</w:t>
      </w:r>
      <w:r>
        <w:rPr>
          <w:rFonts w:hint="eastAsia" w:ascii="宋体" w:hAnsi="宋体"/>
          <w:color w:val="000000"/>
          <w:szCs w:val="21"/>
        </w:rPr>
        <w:t>小往复锯手柄</w:t>
      </w:r>
      <w:r>
        <w:rPr>
          <w:rFonts w:hint="eastAsia" w:ascii="宋体" w:hAnsi="宋体"/>
          <w:color w:val="000000"/>
          <w:szCs w:val="21"/>
          <w:lang w:eastAsia="zh-CN"/>
        </w:rPr>
        <w:t>：</w:t>
      </w:r>
    </w:p>
    <w:p w14:paraId="4A724EF6">
      <w:pPr>
        <w:numPr>
          <w:ilvl w:val="0"/>
          <w:numId w:val="0"/>
        </w:numPr>
        <w:ind w:leftChars="0"/>
        <w:rPr>
          <w:rFonts w:hint="eastAsia" w:ascii="宋体" w:hAnsi="宋体"/>
          <w:bCs/>
          <w:color w:val="000000"/>
          <w:szCs w:val="21"/>
        </w:rPr>
      </w:pPr>
      <w:r>
        <w:rPr>
          <w:rFonts w:hint="eastAsia" w:ascii="宋体" w:hAnsi="宋体"/>
          <w:color w:val="000000"/>
          <w:szCs w:val="21"/>
          <w:lang w:val="en-US" w:eastAsia="zh-CN"/>
        </w:rPr>
        <w:t>1、</w:t>
      </w:r>
      <w:r>
        <w:rPr>
          <w:rFonts w:hint="eastAsia" w:ascii="宋体" w:hAnsi="宋体"/>
          <w:color w:val="000000"/>
          <w:szCs w:val="21"/>
        </w:rPr>
        <w:t>整体结构防锈设计，低噪声、低振动，可高温高压水蒸气消毒；</w:t>
      </w:r>
    </w:p>
    <w:p w14:paraId="03C6EC1D">
      <w:pPr>
        <w:numPr>
          <w:ilvl w:val="0"/>
          <w:numId w:val="0"/>
        </w:numPr>
        <w:autoSpaceDE w:val="0"/>
        <w:autoSpaceDN w:val="0"/>
        <w:adjustRightInd w:val="0"/>
        <w:ind w:leftChars="0"/>
        <w:rPr>
          <w:color w:val="000000"/>
          <w:szCs w:val="21"/>
        </w:rPr>
      </w:pPr>
      <w:r>
        <w:rPr>
          <w:rFonts w:hint="eastAsia" w:hAnsi="宋体"/>
          <w:color w:val="000000"/>
          <w:szCs w:val="21"/>
          <w:lang w:val="en-US" w:eastAsia="zh-CN"/>
        </w:rPr>
        <w:t>2、</w:t>
      </w:r>
      <w:r>
        <w:rPr>
          <w:rFonts w:hAnsi="宋体"/>
          <w:color w:val="000000"/>
          <w:szCs w:val="21"/>
        </w:rPr>
        <w:t>执笔式、防滑结构设计</w:t>
      </w:r>
      <w:r>
        <w:rPr>
          <w:rFonts w:hint="eastAsia" w:hAnsi="宋体"/>
          <w:color w:val="000000"/>
          <w:szCs w:val="21"/>
          <w:lang w:eastAsia="zh-CN"/>
        </w:rPr>
        <w:t>，</w:t>
      </w:r>
      <w:r>
        <w:rPr>
          <w:rFonts w:hAnsi="宋体"/>
          <w:color w:val="000000"/>
          <w:szCs w:val="21"/>
        </w:rPr>
        <w:t>低发热、低噪音、低振动，工作时表面温度＜</w:t>
      </w:r>
      <w:r>
        <w:rPr>
          <w:rFonts w:hint="eastAsia"/>
          <w:color w:val="000000"/>
          <w:szCs w:val="21"/>
        </w:rPr>
        <w:t>40</w:t>
      </w:r>
      <w:r>
        <w:rPr>
          <w:rFonts w:hAnsi="宋体"/>
          <w:color w:val="000000"/>
          <w:szCs w:val="21"/>
        </w:rPr>
        <w:t>℃</w:t>
      </w:r>
      <w:r>
        <w:rPr>
          <w:rFonts w:hint="eastAsia" w:hAnsi="宋体"/>
          <w:color w:val="000000"/>
          <w:szCs w:val="21"/>
          <w:lang w:eastAsia="zh-CN"/>
        </w:rPr>
        <w:t>，</w:t>
      </w:r>
      <w:r>
        <w:rPr>
          <w:rFonts w:hAnsi="宋体"/>
          <w:color w:val="000000"/>
          <w:szCs w:val="21"/>
        </w:rPr>
        <w:t>全不锈钢制造；</w:t>
      </w:r>
    </w:p>
    <w:p w14:paraId="2906FDEA">
      <w:pPr>
        <w:numPr>
          <w:ilvl w:val="0"/>
          <w:numId w:val="0"/>
        </w:numPr>
        <w:autoSpaceDE w:val="0"/>
        <w:autoSpaceDN w:val="0"/>
        <w:adjustRightInd w:val="0"/>
        <w:ind w:leftChars="0"/>
        <w:rPr>
          <w:color w:val="000000"/>
          <w:szCs w:val="21"/>
        </w:rPr>
      </w:pPr>
      <w:r>
        <w:rPr>
          <w:rFonts w:hint="eastAsia"/>
          <w:color w:val="000000"/>
          <w:szCs w:val="21"/>
          <w:lang w:val="en-US" w:eastAsia="zh-CN"/>
        </w:rPr>
        <w:t>3、</w:t>
      </w:r>
      <w:r>
        <w:rPr>
          <w:color w:val="000000"/>
          <w:szCs w:val="21"/>
        </w:rPr>
        <w:t>ISO-E</w:t>
      </w:r>
      <w:r>
        <w:rPr>
          <w:rFonts w:hAnsi="宋体"/>
          <w:color w:val="000000"/>
          <w:szCs w:val="21"/>
        </w:rPr>
        <w:t>类型接口，快速接插微电机</w:t>
      </w:r>
      <w:r>
        <w:rPr>
          <w:rFonts w:hint="eastAsia" w:hAnsi="宋体"/>
          <w:color w:val="000000"/>
          <w:szCs w:val="21"/>
          <w:lang w:eastAsia="zh-CN"/>
        </w:rPr>
        <w:t>，</w:t>
      </w:r>
      <w:r>
        <w:rPr>
          <w:rFonts w:hAnsi="宋体"/>
          <w:color w:val="000000"/>
          <w:szCs w:val="21"/>
        </w:rPr>
        <w:t>往复锯片快速插入安装，往复行程</w:t>
      </w:r>
      <w:r>
        <w:rPr>
          <w:color w:val="000000"/>
          <w:szCs w:val="21"/>
        </w:rPr>
        <w:t>2.5mm</w:t>
      </w:r>
      <w:r>
        <w:rPr>
          <w:rFonts w:hAnsi="宋体"/>
          <w:color w:val="000000"/>
          <w:szCs w:val="21"/>
        </w:rPr>
        <w:t>；</w:t>
      </w:r>
    </w:p>
    <w:p w14:paraId="1032074E">
      <w:pPr>
        <w:tabs>
          <w:tab w:val="left" w:pos="7112"/>
        </w:tabs>
        <w:rPr>
          <w:rFonts w:hint="eastAsia" w:ascii="宋体" w:hAnsi="宋体"/>
          <w:color w:val="000000"/>
          <w:szCs w:val="21"/>
        </w:rPr>
      </w:pPr>
      <w:r>
        <w:rPr>
          <w:rFonts w:hint="eastAsia" w:hAnsi="宋体"/>
          <w:color w:val="000000"/>
          <w:szCs w:val="21"/>
          <w:lang w:val="en-US" w:eastAsia="zh-CN"/>
        </w:rPr>
        <w:t>4、</w:t>
      </w:r>
      <w:r>
        <w:rPr>
          <w:rFonts w:hAnsi="宋体"/>
          <w:color w:val="000000"/>
          <w:szCs w:val="21"/>
        </w:rPr>
        <w:t>无级调速，最高摆频</w:t>
      </w:r>
      <w:r>
        <w:rPr>
          <w:color w:val="000000"/>
          <w:szCs w:val="21"/>
        </w:rPr>
        <w:t>20000c/min</w:t>
      </w:r>
      <w:r>
        <w:rPr>
          <w:rFonts w:hAnsi="宋体"/>
          <w:color w:val="000000"/>
          <w:szCs w:val="21"/>
        </w:rPr>
        <w:t>。</w:t>
      </w:r>
    </w:p>
    <w:p w14:paraId="43F56DE6">
      <w:pPr>
        <w:tabs>
          <w:tab w:val="left" w:pos="7112"/>
        </w:tabs>
        <w:rPr>
          <w:rFonts w:hint="eastAsia" w:ascii="宋体" w:hAnsi="宋体" w:eastAsia="宋体"/>
          <w:szCs w:val="21"/>
          <w:lang w:eastAsia="zh-CN"/>
        </w:rPr>
      </w:pPr>
      <w:r>
        <w:rPr>
          <w:rFonts w:hint="eastAsia" w:ascii="宋体" w:hAnsi="宋体"/>
          <w:color w:val="000000"/>
          <w:szCs w:val="21"/>
          <w:lang w:val="en-US" w:eastAsia="zh-CN"/>
        </w:rPr>
        <w:t>六、</w:t>
      </w:r>
      <w:r>
        <w:rPr>
          <w:rFonts w:hint="eastAsia" w:ascii="宋体" w:hAnsi="宋体"/>
          <w:szCs w:val="21"/>
        </w:rPr>
        <w:t>小垂直摆锯</w:t>
      </w:r>
      <w:r>
        <w:rPr>
          <w:rFonts w:hint="eastAsia" w:ascii="宋体" w:hAnsi="宋体"/>
          <w:szCs w:val="21"/>
          <w:lang w:eastAsia="zh-CN"/>
        </w:rPr>
        <w:t>；</w:t>
      </w:r>
    </w:p>
    <w:p w14:paraId="4C942754">
      <w:pPr>
        <w:numPr>
          <w:ilvl w:val="0"/>
          <w:numId w:val="0"/>
        </w:numPr>
        <w:ind w:leftChars="0"/>
        <w:rPr>
          <w:rFonts w:hint="eastAsia" w:ascii="宋体" w:hAnsi="宋体"/>
          <w:bCs/>
          <w:szCs w:val="21"/>
        </w:rPr>
      </w:pPr>
      <w:r>
        <w:rPr>
          <w:rFonts w:hint="eastAsia" w:ascii="宋体" w:hAnsi="宋体"/>
          <w:szCs w:val="21"/>
          <w:lang w:val="en-US" w:eastAsia="zh-CN"/>
        </w:rPr>
        <w:t>1、</w:t>
      </w:r>
      <w:r>
        <w:rPr>
          <w:rFonts w:hint="eastAsia" w:ascii="宋体" w:hAnsi="宋体"/>
          <w:color w:val="000000"/>
          <w:szCs w:val="21"/>
        </w:rPr>
        <w:t>高温</w:t>
      </w:r>
      <w:r>
        <w:rPr>
          <w:rFonts w:hint="eastAsia" w:ascii="宋体" w:hAnsi="宋体"/>
          <w:szCs w:val="21"/>
        </w:rPr>
        <w:t>高压水蒸气消毒；</w:t>
      </w:r>
    </w:p>
    <w:p w14:paraId="4E9DC560">
      <w:pPr>
        <w:numPr>
          <w:ilvl w:val="0"/>
          <w:numId w:val="0"/>
        </w:numPr>
        <w:autoSpaceDE w:val="0"/>
        <w:autoSpaceDN w:val="0"/>
        <w:adjustRightInd w:val="0"/>
        <w:ind w:leftChars="0"/>
        <w:rPr>
          <w:szCs w:val="21"/>
        </w:rPr>
      </w:pPr>
      <w:r>
        <w:rPr>
          <w:rFonts w:hint="eastAsia" w:hAnsi="宋体"/>
          <w:szCs w:val="21"/>
          <w:lang w:val="en-US" w:eastAsia="zh-CN"/>
        </w:rPr>
        <w:t>2、</w:t>
      </w:r>
      <w:r>
        <w:rPr>
          <w:rFonts w:hAnsi="宋体"/>
          <w:szCs w:val="21"/>
        </w:rPr>
        <w:t>执笔式、防滑结构设计；</w:t>
      </w:r>
    </w:p>
    <w:p w14:paraId="46D14DC8">
      <w:pPr>
        <w:numPr>
          <w:ilvl w:val="0"/>
          <w:numId w:val="0"/>
        </w:numPr>
        <w:autoSpaceDE w:val="0"/>
        <w:autoSpaceDN w:val="0"/>
        <w:adjustRightInd w:val="0"/>
        <w:ind w:leftChars="0"/>
        <w:rPr>
          <w:color w:val="auto"/>
          <w:szCs w:val="21"/>
        </w:rPr>
      </w:pPr>
      <w:r>
        <w:rPr>
          <w:rFonts w:hint="eastAsia" w:hAnsi="宋体"/>
          <w:color w:val="auto"/>
          <w:szCs w:val="21"/>
          <w:lang w:val="en-US" w:eastAsia="zh-CN"/>
        </w:rPr>
        <w:t>3、</w:t>
      </w:r>
      <w:r>
        <w:rPr>
          <w:rFonts w:hAnsi="宋体"/>
          <w:color w:val="auto"/>
          <w:szCs w:val="21"/>
        </w:rPr>
        <w:t>底端安全按压</w:t>
      </w:r>
      <w:r>
        <w:rPr>
          <w:color w:val="auto"/>
          <w:szCs w:val="21"/>
        </w:rPr>
        <w:t>0-</w:t>
      </w:r>
      <w:r>
        <w:rPr>
          <w:rFonts w:hint="eastAsia"/>
          <w:color w:val="auto"/>
          <w:szCs w:val="21"/>
        </w:rPr>
        <w:t>36</w:t>
      </w:r>
      <w:r>
        <w:rPr>
          <w:color w:val="auto"/>
          <w:szCs w:val="21"/>
        </w:rPr>
        <w:t>0°</w:t>
      </w:r>
      <w:r>
        <w:rPr>
          <w:rFonts w:hAnsi="宋体"/>
          <w:color w:val="auto"/>
          <w:szCs w:val="21"/>
        </w:rPr>
        <w:t>多角度快速安装摆锯片，</w:t>
      </w:r>
      <w:r>
        <w:rPr>
          <w:rFonts w:hint="eastAsia" w:hAnsi="宋体"/>
          <w:color w:val="auto"/>
          <w:szCs w:val="21"/>
          <w:lang w:val="en-US" w:eastAsia="zh-CN"/>
        </w:rPr>
        <w:t>不需要靠工具安装</w:t>
      </w:r>
      <w:r>
        <w:rPr>
          <w:rFonts w:hint="eastAsia" w:ascii="宋体" w:hAnsi="宋体"/>
          <w:color w:val="auto"/>
          <w:szCs w:val="21"/>
        </w:rPr>
        <w:t>；</w:t>
      </w:r>
    </w:p>
    <w:p w14:paraId="79B20342">
      <w:pPr>
        <w:tabs>
          <w:tab w:val="left" w:pos="7112"/>
        </w:tabs>
        <w:rPr>
          <w:rFonts w:hint="eastAsia" w:ascii="宋体" w:hAnsi="宋体"/>
          <w:szCs w:val="21"/>
        </w:rPr>
      </w:pPr>
      <w:r>
        <w:rPr>
          <w:rFonts w:hint="eastAsia" w:hAnsi="宋体"/>
          <w:szCs w:val="21"/>
          <w:lang w:val="en-US" w:eastAsia="zh-CN"/>
        </w:rPr>
        <w:t>4、</w:t>
      </w:r>
      <w:r>
        <w:rPr>
          <w:rFonts w:hAnsi="宋体"/>
          <w:szCs w:val="21"/>
        </w:rPr>
        <w:t>无级调速，最高摆频</w:t>
      </w:r>
      <w:r>
        <w:rPr>
          <w:szCs w:val="21"/>
        </w:rPr>
        <w:t>20000c/min</w:t>
      </w:r>
      <w:r>
        <w:rPr>
          <w:rFonts w:hint="eastAsia" w:ascii="宋体" w:hAnsi="宋体"/>
          <w:szCs w:val="21"/>
        </w:rPr>
        <w:t>。</w:t>
      </w:r>
    </w:p>
    <w:p w14:paraId="5695EE88">
      <w:pPr>
        <w:tabs>
          <w:tab w:val="left" w:pos="7112"/>
        </w:tabs>
        <w:ind w:firstLine="2249" w:firstLineChars="800"/>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sz w:val="28"/>
          <w:szCs w:val="28"/>
          <w:u w:val="none"/>
          <w:lang w:val="en-US" w:eastAsia="zh-CN"/>
        </w:rPr>
        <w:t>十二、</w:t>
      </w:r>
      <w:r>
        <w:rPr>
          <w:rFonts w:hint="eastAsia" w:ascii="宋体" w:hAnsi="宋体" w:eastAsia="宋体" w:cs="宋体"/>
          <w:b/>
          <w:bCs/>
          <w:i w:val="0"/>
          <w:iCs w:val="0"/>
          <w:color w:val="000000"/>
          <w:sz w:val="28"/>
          <w:szCs w:val="28"/>
          <w:u w:val="none"/>
        </w:rPr>
        <w:t>多功能激光光电平台（激光生发仪）</w:t>
      </w:r>
    </w:p>
    <w:p w14:paraId="427F22D9">
      <w:pPr>
        <w:tabs>
          <w:tab w:val="left" w:pos="7112"/>
        </w:tabs>
        <w:rPr>
          <w:rFonts w:hint="eastAsia" w:ascii="宋体" w:hAnsi="宋体"/>
          <w:color w:val="000000"/>
          <w:szCs w:val="21"/>
          <w:lang w:val="en-US" w:eastAsia="zh-CN"/>
        </w:rPr>
      </w:pPr>
      <w:r>
        <w:rPr>
          <w:rFonts w:hint="eastAsia" w:ascii="宋体" w:hAnsi="宋体"/>
          <w:color w:val="000000"/>
          <w:szCs w:val="21"/>
          <w:lang w:val="en-US" w:eastAsia="zh-CN"/>
        </w:rPr>
        <w:t>1.波长：670nm±10nm</w:t>
      </w:r>
    </w:p>
    <w:p w14:paraId="334F997E">
      <w:pPr>
        <w:tabs>
          <w:tab w:val="left" w:pos="7112"/>
        </w:tabs>
        <w:rPr>
          <w:rFonts w:hint="eastAsia" w:ascii="宋体" w:hAnsi="宋体"/>
          <w:color w:val="000000"/>
          <w:szCs w:val="21"/>
          <w:lang w:val="en-US" w:eastAsia="zh-CN"/>
        </w:rPr>
      </w:pPr>
      <w:r>
        <w:rPr>
          <w:rFonts w:hint="eastAsia" w:ascii="宋体" w:hAnsi="宋体"/>
          <w:color w:val="000000"/>
          <w:szCs w:val="21"/>
          <w:lang w:val="en-US" w:eastAsia="zh-CN"/>
        </w:rPr>
        <w:t>2.适用范围：3.1 适用于镇痛消炎、促进组织修复。</w:t>
      </w:r>
    </w:p>
    <w:p w14:paraId="30CA3BB2">
      <w:pPr>
        <w:tabs>
          <w:tab w:val="left" w:pos="7112"/>
        </w:tabs>
        <w:rPr>
          <w:rFonts w:hint="eastAsia" w:ascii="宋体" w:hAnsi="宋体"/>
          <w:color w:val="000000"/>
          <w:szCs w:val="21"/>
          <w:lang w:val="en-US" w:eastAsia="zh-CN"/>
        </w:rPr>
      </w:pPr>
      <w:r>
        <w:rPr>
          <w:rFonts w:hint="eastAsia" w:ascii="宋体" w:hAnsi="宋体"/>
          <w:color w:val="000000"/>
          <w:szCs w:val="21"/>
          <w:lang w:val="en-US" w:eastAsia="zh-CN"/>
        </w:rPr>
        <w:t>3.2 刺激多种酶的活性</w:t>
      </w:r>
    </w:p>
    <w:p w14:paraId="3B30625D">
      <w:pPr>
        <w:tabs>
          <w:tab w:val="left" w:pos="7112"/>
        </w:tabs>
        <w:rPr>
          <w:rFonts w:hint="eastAsia" w:ascii="宋体" w:hAnsi="宋体"/>
          <w:color w:val="000000"/>
          <w:szCs w:val="21"/>
          <w:lang w:val="en-US" w:eastAsia="zh-CN"/>
        </w:rPr>
      </w:pPr>
      <w:r>
        <w:rPr>
          <w:rFonts w:hint="eastAsia" w:ascii="宋体" w:hAnsi="宋体"/>
          <w:color w:val="000000"/>
          <w:szCs w:val="21"/>
          <w:lang w:val="en-US" w:eastAsia="zh-CN"/>
        </w:rPr>
        <w:t>3.3 治疗过敏性皮炎</w:t>
      </w:r>
    </w:p>
    <w:p w14:paraId="24648AF8">
      <w:pPr>
        <w:tabs>
          <w:tab w:val="left" w:pos="7112"/>
        </w:tabs>
        <w:rPr>
          <w:rFonts w:hint="eastAsia" w:ascii="宋体" w:hAnsi="宋体"/>
          <w:color w:val="000000"/>
          <w:szCs w:val="21"/>
          <w:lang w:val="en-US" w:eastAsia="zh-CN"/>
        </w:rPr>
      </w:pPr>
      <w:r>
        <w:rPr>
          <w:rFonts w:hint="eastAsia" w:ascii="宋体" w:hAnsi="宋体"/>
          <w:color w:val="000000"/>
          <w:szCs w:val="21"/>
          <w:lang w:val="en-US" w:eastAsia="zh-CN"/>
        </w:rPr>
        <w:t>3.4 促进毛发生长。</w:t>
      </w:r>
    </w:p>
    <w:p w14:paraId="6E052C4E">
      <w:pPr>
        <w:tabs>
          <w:tab w:val="left" w:pos="7112"/>
        </w:tabs>
        <w:rPr>
          <w:rFonts w:hint="eastAsia" w:ascii="宋体" w:hAnsi="宋体"/>
          <w:color w:val="000000"/>
          <w:szCs w:val="21"/>
          <w:lang w:val="en-US" w:eastAsia="zh-CN"/>
        </w:rPr>
      </w:pPr>
      <w:r>
        <w:rPr>
          <w:rFonts w:hint="eastAsia" w:ascii="宋体" w:hAnsi="宋体"/>
          <w:color w:val="000000"/>
          <w:szCs w:val="21"/>
          <w:lang w:val="en-US" w:eastAsia="zh-CN"/>
        </w:rPr>
        <w:t>4.输出强度：1800mW±20%，</w:t>
      </w:r>
    </w:p>
    <w:p w14:paraId="44830F2B">
      <w:pPr>
        <w:tabs>
          <w:tab w:val="left" w:pos="7112"/>
        </w:tabs>
        <w:rPr>
          <w:rFonts w:hint="eastAsia" w:ascii="宋体" w:hAnsi="宋体"/>
          <w:color w:val="000000"/>
          <w:szCs w:val="21"/>
          <w:lang w:val="en-US" w:eastAsia="zh-CN"/>
        </w:rPr>
      </w:pPr>
      <w:r>
        <w:rPr>
          <w:rFonts w:hint="eastAsia" w:ascii="宋体" w:hAnsi="宋体"/>
          <w:color w:val="000000"/>
          <w:szCs w:val="21"/>
          <w:lang w:val="en-US" w:eastAsia="zh-CN"/>
        </w:rPr>
        <w:t>5.脉冲频率：2Hz±1Hz</w:t>
      </w:r>
    </w:p>
    <w:p w14:paraId="2235F3D1">
      <w:pPr>
        <w:tabs>
          <w:tab w:val="left" w:pos="7112"/>
        </w:tabs>
        <w:rPr>
          <w:rFonts w:hint="eastAsia" w:ascii="宋体" w:hAnsi="宋体"/>
          <w:color w:val="000000"/>
          <w:szCs w:val="21"/>
          <w:lang w:val="en-US" w:eastAsia="zh-CN"/>
        </w:rPr>
      </w:pPr>
      <w:r>
        <w:rPr>
          <w:rFonts w:hint="eastAsia" w:ascii="宋体" w:hAnsi="宋体"/>
          <w:color w:val="000000"/>
          <w:szCs w:val="21"/>
          <w:lang w:val="en-US" w:eastAsia="zh-CN"/>
        </w:rPr>
        <w:t>6.脉冲宽度：≤250ms±10ms</w:t>
      </w:r>
    </w:p>
    <w:p w14:paraId="6A22983B">
      <w:pPr>
        <w:tabs>
          <w:tab w:val="left" w:pos="7112"/>
        </w:tabs>
        <w:rPr>
          <w:rFonts w:hint="eastAsia" w:ascii="宋体" w:hAnsi="宋体"/>
          <w:color w:val="000000"/>
          <w:szCs w:val="21"/>
          <w:lang w:val="en-US" w:eastAsia="zh-CN"/>
        </w:rPr>
      </w:pPr>
      <w:r>
        <w:rPr>
          <w:rFonts w:hint="eastAsia" w:ascii="宋体" w:hAnsi="宋体"/>
          <w:color w:val="000000"/>
          <w:szCs w:val="21"/>
          <w:lang w:val="en-US" w:eastAsia="zh-CN"/>
        </w:rPr>
        <w:t>7.照射方式：连续、脉冲2种模式</w:t>
      </w:r>
    </w:p>
    <w:p w14:paraId="17A531D7">
      <w:pPr>
        <w:tabs>
          <w:tab w:val="left" w:pos="7112"/>
        </w:tabs>
        <w:rPr>
          <w:rFonts w:hint="eastAsia" w:ascii="宋体" w:hAnsi="宋体"/>
          <w:color w:val="000000"/>
          <w:szCs w:val="21"/>
          <w:lang w:val="en-US" w:eastAsia="zh-CN"/>
        </w:rPr>
      </w:pPr>
      <w:r>
        <w:rPr>
          <w:rFonts w:hint="eastAsia" w:ascii="宋体" w:hAnsi="宋体"/>
          <w:color w:val="000000"/>
          <w:szCs w:val="21"/>
          <w:lang w:val="en-US" w:eastAsia="zh-CN"/>
        </w:rPr>
        <w:t>8.定时范围：1～ 99min，步进≤1min</w:t>
      </w:r>
    </w:p>
    <w:p w14:paraId="0792A53E">
      <w:pPr>
        <w:tabs>
          <w:tab w:val="left" w:pos="7112"/>
        </w:tabs>
        <w:rPr>
          <w:rFonts w:hint="eastAsia" w:ascii="宋体" w:hAnsi="宋体"/>
          <w:color w:val="000000"/>
          <w:szCs w:val="21"/>
          <w:lang w:val="en-US" w:eastAsia="zh-CN"/>
        </w:rPr>
      </w:pPr>
      <w:r>
        <w:rPr>
          <w:rFonts w:hint="eastAsia" w:ascii="宋体" w:hAnsi="宋体"/>
          <w:color w:val="000000"/>
          <w:szCs w:val="21"/>
          <w:lang w:val="en-US" w:eastAsia="zh-CN"/>
        </w:rPr>
        <w:t>9.电源：～220V，50Hz</w:t>
      </w:r>
    </w:p>
    <w:p w14:paraId="24FA5217">
      <w:pPr>
        <w:tabs>
          <w:tab w:val="left" w:pos="7112"/>
        </w:tabs>
        <w:rPr>
          <w:rFonts w:hint="eastAsia" w:ascii="宋体" w:hAnsi="宋体"/>
          <w:color w:val="000000"/>
          <w:szCs w:val="21"/>
          <w:lang w:val="en-US" w:eastAsia="zh-CN"/>
        </w:rPr>
      </w:pPr>
      <w:r>
        <w:rPr>
          <w:rFonts w:hint="eastAsia" w:ascii="宋体" w:hAnsi="宋体"/>
          <w:color w:val="000000"/>
          <w:szCs w:val="21"/>
          <w:lang w:val="en-US" w:eastAsia="zh-CN"/>
        </w:rPr>
        <w:t xml:space="preserve">10.使用年限：≥10年 </w:t>
      </w:r>
    </w:p>
    <w:p w14:paraId="10C4AF29">
      <w:pPr>
        <w:tabs>
          <w:tab w:val="left" w:pos="7112"/>
        </w:tabs>
        <w:rPr>
          <w:rFonts w:hint="eastAsia" w:ascii="宋体" w:hAnsi="宋体"/>
          <w:color w:val="000000"/>
          <w:szCs w:val="21"/>
          <w:lang w:val="en-US" w:eastAsia="zh-CN"/>
        </w:rPr>
      </w:pPr>
      <w:r>
        <w:rPr>
          <w:rFonts w:hint="eastAsia" w:ascii="宋体" w:hAnsi="宋体"/>
          <w:color w:val="000000"/>
          <w:szCs w:val="21"/>
          <w:lang w:val="en-US" w:eastAsia="zh-CN"/>
        </w:rPr>
        <w:t>11.辐照面积≥950cm2</w:t>
      </w:r>
    </w:p>
    <w:p w14:paraId="0B54EA90">
      <w:pPr>
        <w:tabs>
          <w:tab w:val="left" w:pos="7112"/>
        </w:tabs>
        <w:rPr>
          <w:rFonts w:hint="default" w:ascii="宋体" w:hAnsi="宋体" w:eastAsia="宋体" w:cs="宋体"/>
          <w:b/>
          <w:bCs/>
          <w:i w:val="0"/>
          <w:iCs w:val="0"/>
          <w:color w:val="000000"/>
          <w:sz w:val="24"/>
          <w:szCs w:val="24"/>
          <w:u w:val="none"/>
          <w:lang w:val="en-US" w:eastAsia="zh-CN"/>
        </w:rPr>
      </w:pPr>
    </w:p>
    <w:p w14:paraId="4FFFCC4D">
      <w:pPr>
        <w:tabs>
          <w:tab w:val="left" w:pos="7112"/>
        </w:tabs>
        <w:rPr>
          <w:rFonts w:hint="default" w:ascii="宋体" w:hAnsi="宋体" w:eastAsiaTheme="minorEastAsia"/>
          <w:szCs w:val="21"/>
          <w:lang w:val="en-US" w:eastAsia="zh-CN"/>
        </w:rPr>
      </w:pPr>
    </w:p>
    <w:p w14:paraId="579AD60F">
      <w:pPr>
        <w:numPr>
          <w:ilvl w:val="0"/>
          <w:numId w:val="0"/>
        </w:numPr>
        <w:spacing w:line="276" w:lineRule="auto"/>
        <w:ind w:firstLine="2711" w:firstLineChars="900"/>
        <w:rPr>
          <w:rFonts w:hint="eastAsia" w:ascii="宋体" w:hAnsi="宋体" w:eastAsia="宋体" w:cs="Times New Roman"/>
          <w:b/>
          <w:bCs/>
          <w:color w:val="000000"/>
          <w:sz w:val="30"/>
          <w:szCs w:val="30"/>
          <w:lang w:val="en-US" w:eastAsia="zh-CN"/>
        </w:rPr>
      </w:pPr>
      <w:r>
        <w:rPr>
          <w:rFonts w:hint="eastAsia" w:ascii="宋体" w:hAnsi="宋体" w:eastAsia="宋体" w:cs="Times New Roman"/>
          <w:b/>
          <w:bCs/>
          <w:color w:val="000000"/>
          <w:sz w:val="30"/>
          <w:szCs w:val="30"/>
          <w:lang w:val="en-US" w:eastAsia="zh-CN"/>
        </w:rPr>
        <w:t>十三、13.1 4K超高清关节镜</w:t>
      </w:r>
    </w:p>
    <w:p w14:paraId="1E94E66A">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摄像系统</w:t>
      </w:r>
    </w:p>
    <w:p w14:paraId="75E9A821">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1、高清晰度摄像系统分辨率为1080p(1920*1080P)，4K UHD(3840*2160)视频输出可在三种模式分辨率间切换：3840 × 2160(4K UHD)、1280 × 1024 (HD)、720p、1080p（HDTV）格式；主机具备荧光功能。</w:t>
      </w:r>
    </w:p>
    <w:p w14:paraId="755AEE1A">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2、1/2.8"逐行扫描 三晶片CMOS传感器</w:t>
      </w:r>
    </w:p>
    <w:p w14:paraId="04449AC8">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3、最低照度≤1.5Lux，信噪比&gt;55db。</w:t>
      </w:r>
    </w:p>
    <w:p w14:paraId="54F02D2D">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4、内置菜单含亮度峰值、亮度聚焦区域参数调节，优化亮度偏好设置，具有不同数码增强级别，增强（图像的表现锐度）功能。</w:t>
      </w:r>
    </w:p>
    <w:p w14:paraId="79926A7B">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5、内置菜单含Auto light功能：可打开或关闭Auto light功能。可自动调整光源上的光线设置以实现最佳光输出。</w:t>
      </w:r>
    </w:p>
    <w:p w14:paraId="430588A4">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6、成像模式：有白光模式和两个近红外光成像模式：SPY 模式和IRIS 模式。其中SPY 模式下又包括三个子模式：ENV 模式、Overlay 模式和Contrast 模式。IRIS模式，在开腹或腹腔镜外科手术中用于透照输尿管。光线经IRIS输尿管套件传输，到达手术部位。可在显示器上显示红色光纤</w:t>
      </w:r>
    </w:p>
    <w:p w14:paraId="1041F9F3">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7、开机默认白光模式，根据不同腔体环境，配置色彩、亮度等参数，拥有八种专业手术模式为优选（关节镜，膀胱镜，耳鼻喉镜，柔性内窥镜，宫腔镜，腹腔镜，显微镜，激光），一键切换。</w:t>
      </w:r>
    </w:p>
    <w:p w14:paraId="53EFDB37">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8、摄像头控制按键≥4 个，可自定义设置其遥控功能</w:t>
      </w:r>
    </w:p>
    <w:p w14:paraId="461895C0">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光源</w:t>
      </w:r>
    </w:p>
    <w:p w14:paraId="3DAEB77D">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9、光源类型：LED</w:t>
      </w:r>
    </w:p>
    <w:p w14:paraId="0A9EB6EC">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10、基于MIT【 Module Integrated Technology】模块化发光技术</w:t>
      </w:r>
    </w:p>
    <w:p w14:paraId="66AA998E">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11、通用光纤卡口，可兼容所有2.0—6.5mm直径的光纤</w:t>
      </w:r>
    </w:p>
    <w:p w14:paraId="48644BD0">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12、采用ESST【Electronic Scope Sensing Technology】电子窥镜感应技术，防止自燃，更加安全</w:t>
      </w:r>
    </w:p>
    <w:p w14:paraId="33244D78">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13、光源主机带有光纤感应装置，无光纤插入，不能进入发光工作模式</w:t>
      </w:r>
    </w:p>
    <w:p w14:paraId="5C1DCE76">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14、光源主机具备两种工作模式, 即待机模式和工作模式</w:t>
      </w:r>
    </w:p>
    <w:p w14:paraId="47DC0747">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监视器</w:t>
      </w:r>
    </w:p>
    <w:p w14:paraId="4BDA08D7">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15、与摄像主机同一品牌</w:t>
      </w:r>
    </w:p>
    <w:p w14:paraId="619E6A07">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16、9种专业手术模式智能切换</w:t>
      </w:r>
    </w:p>
    <w:p w14:paraId="7CF40047">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17、OLED材质屏幕≥32寸</w:t>
      </w:r>
    </w:p>
    <w:p w14:paraId="3B404BA1">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18、明暗对比度可达1000000：1</w:t>
      </w:r>
    </w:p>
    <w:p w14:paraId="576B3C1F">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19、响应时间≤0.1ms</w:t>
      </w:r>
    </w:p>
    <w:p w14:paraId="4AEFE98E">
      <w:pPr>
        <w:numPr>
          <w:ilvl w:val="0"/>
          <w:numId w:val="0"/>
        </w:numPr>
        <w:spacing w:line="276" w:lineRule="auto"/>
        <w:ind w:firstLine="2711" w:firstLineChars="900"/>
        <w:rPr>
          <w:rFonts w:hint="eastAsia" w:ascii="宋体" w:hAnsi="宋体" w:eastAsia="宋体" w:cs="Times New Roman"/>
          <w:b/>
          <w:bCs/>
          <w:color w:val="000000"/>
          <w:sz w:val="30"/>
          <w:szCs w:val="30"/>
          <w:lang w:val="en-US" w:eastAsia="zh-CN"/>
        </w:rPr>
      </w:pPr>
      <w:r>
        <w:rPr>
          <w:rFonts w:hint="eastAsia" w:ascii="宋体" w:hAnsi="宋体" w:eastAsia="宋体" w:cs="Times New Roman"/>
          <w:b/>
          <w:bCs/>
          <w:color w:val="000000"/>
          <w:sz w:val="30"/>
          <w:szCs w:val="30"/>
          <w:lang w:val="en-US" w:eastAsia="zh-CN"/>
        </w:rPr>
        <w:t>13.2增倍器</w:t>
      </w:r>
    </w:p>
    <w:p w14:paraId="141FC97F">
      <w:pPr>
        <w:numPr>
          <w:ilvl w:val="0"/>
          <w:numId w:val="23"/>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两档变倍体。</w:t>
      </w:r>
    </w:p>
    <w:p w14:paraId="2BFD5898">
      <w:pPr>
        <w:numPr>
          <w:ilvl w:val="0"/>
          <w:numId w:val="0"/>
        </w:numPr>
        <w:spacing w:line="276" w:lineRule="auto"/>
        <w:rPr>
          <w:rFonts w:hint="default" w:ascii="宋体" w:hAnsi="宋体" w:eastAsia="宋体" w:cs="Times New Roman"/>
          <w:color w:val="000000"/>
          <w:sz w:val="21"/>
          <w:szCs w:val="21"/>
          <w:lang w:val="en-US" w:eastAsia="zh-CN"/>
        </w:rPr>
      </w:pPr>
      <w:r>
        <w:rPr>
          <w:rFonts w:hint="eastAsia" w:ascii="宋体" w:hAnsi="宋体" w:eastAsia="宋体" w:cs="Times New Roman"/>
          <w:color w:val="000000"/>
          <w:sz w:val="21"/>
          <w:szCs w:val="21"/>
          <w:lang w:val="en-US" w:eastAsia="zh-CN"/>
        </w:rPr>
        <w:t>二、</w:t>
      </w:r>
      <w:r>
        <w:rPr>
          <w:rFonts w:hint="default" w:ascii="宋体" w:hAnsi="宋体" w:eastAsia="宋体" w:cs="Times New Roman"/>
          <w:color w:val="000000"/>
          <w:sz w:val="21"/>
          <w:szCs w:val="21"/>
          <w:lang w:val="en-US" w:eastAsia="zh-CN"/>
        </w:rPr>
        <w:t>在工作距离220mm时，达到30X的放大效果。</w:t>
      </w:r>
    </w:p>
    <w:p w14:paraId="0EBE0069">
      <w:pPr>
        <w:numPr>
          <w:ilvl w:val="0"/>
          <w:numId w:val="0"/>
        </w:numPr>
        <w:spacing w:line="276" w:lineRule="auto"/>
        <w:ind w:leftChars="0"/>
        <w:rPr>
          <w:rFonts w:hint="default" w:ascii="宋体" w:hAnsi="宋体" w:eastAsia="宋体" w:cs="Times New Roman"/>
          <w:color w:val="000000"/>
          <w:sz w:val="21"/>
          <w:szCs w:val="21"/>
          <w:lang w:val="en-US" w:eastAsia="zh-CN"/>
        </w:rPr>
      </w:pPr>
      <w:r>
        <w:rPr>
          <w:rFonts w:hint="eastAsia" w:ascii="宋体" w:hAnsi="宋体" w:eastAsia="宋体" w:cs="Times New Roman"/>
          <w:color w:val="000000"/>
          <w:sz w:val="21"/>
          <w:szCs w:val="21"/>
          <w:lang w:val="en-US" w:eastAsia="zh-CN"/>
        </w:rPr>
        <w:t>三、</w:t>
      </w:r>
      <w:r>
        <w:rPr>
          <w:rFonts w:hint="default" w:ascii="宋体" w:hAnsi="宋体" w:eastAsia="宋体" w:cs="Times New Roman"/>
          <w:color w:val="000000"/>
          <w:sz w:val="21"/>
          <w:szCs w:val="21"/>
          <w:lang w:val="en-US" w:eastAsia="zh-CN"/>
        </w:rPr>
        <w:t>变倍体具有开，关功能。</w:t>
      </w:r>
    </w:p>
    <w:p w14:paraId="3A341B11">
      <w:pPr>
        <w:numPr>
          <w:ilvl w:val="0"/>
          <w:numId w:val="0"/>
        </w:numPr>
        <w:spacing w:line="276" w:lineRule="auto"/>
        <w:ind w:leftChars="0"/>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四、在主镜目镜下及对手镜目镜下加装变倍体，不影响整个镜体高度操作。</w:t>
      </w:r>
    </w:p>
    <w:p w14:paraId="3C0FAD4D">
      <w:pPr>
        <w:numPr>
          <w:ilvl w:val="0"/>
          <w:numId w:val="0"/>
        </w:numPr>
        <w:spacing w:line="276" w:lineRule="auto"/>
        <w:rPr>
          <w:rFonts w:hint="default" w:ascii="宋体" w:hAnsi="宋体" w:eastAsia="宋体" w:cs="Times New Roman"/>
          <w:color w:val="000000"/>
          <w:sz w:val="21"/>
          <w:szCs w:val="21"/>
          <w:lang w:val="en-US" w:eastAsia="zh-CN"/>
        </w:rPr>
      </w:pPr>
    </w:p>
    <w:p w14:paraId="5B9DBD3D">
      <w:pPr>
        <w:numPr>
          <w:ilvl w:val="0"/>
          <w:numId w:val="0"/>
        </w:numPr>
        <w:spacing w:line="276" w:lineRule="auto"/>
        <w:ind w:firstLine="2409" w:firstLineChars="800"/>
        <w:rPr>
          <w:rFonts w:hint="eastAsia" w:ascii="宋体" w:hAnsi="宋体" w:eastAsia="宋体" w:cs="Times New Roman"/>
          <w:color w:val="000000"/>
          <w:sz w:val="30"/>
          <w:szCs w:val="30"/>
          <w:lang w:val="en-US" w:eastAsia="zh-CN"/>
        </w:rPr>
      </w:pPr>
      <w:r>
        <w:rPr>
          <w:rFonts w:hint="eastAsia" w:ascii="宋体" w:hAnsi="宋体" w:eastAsia="宋体" w:cs="Times New Roman"/>
          <w:b/>
          <w:bCs/>
          <w:color w:val="000000"/>
          <w:sz w:val="30"/>
          <w:szCs w:val="30"/>
          <w:lang w:val="en-US" w:eastAsia="zh-CN"/>
        </w:rPr>
        <w:t>13.3激光淋巴成像检查仪</w:t>
      </w:r>
    </w:p>
    <w:p w14:paraId="2538292E">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一、设备功能：</w:t>
      </w:r>
    </w:p>
    <w:p w14:paraId="05F02ABE">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1、具备黑白荧光模式、彩色荧光模式、皮瓣图形数值实时分析模式。</w:t>
      </w:r>
    </w:p>
    <w:p w14:paraId="512E225A">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2、配备⼿持激光探头，带有辅助显⽰屏幕，可⾃动对焦，⽅便医⽣使⽤。</w:t>
      </w:r>
    </w:p>
    <w:p w14:paraId="287F1DB9">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3、具有前哨淋巴结示踪功能，实时显示淋巴管走向，定位前哨淋巴结，准确率 95%，避免盲目淋巴结清扫。</w:t>
      </w:r>
    </w:p>
    <w:p w14:paraId="53B7F751">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二、具体参数：</w:t>
      </w:r>
    </w:p>
    <w:p w14:paraId="3DC40A72">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1.Ⅱ类医疗器械，通过光源激发吲哚菁绿，并采集发射的荧光成像，满足围术期多种需求；</w:t>
      </w:r>
    </w:p>
    <w:p w14:paraId="6505A66E">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2.激发光谱波长为770-1000nm的近红外激光；</w:t>
      </w:r>
    </w:p>
    <w:p w14:paraId="4D1F56D4">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3.激光分类为3类，兼顾能量密度与安全性；</w:t>
      </w:r>
    </w:p>
    <w:p w14:paraId="2185B0B0">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4.可拆分式探头，既能配合支臂使用，又能单独使用，方便医生操作；</w:t>
      </w:r>
    </w:p>
    <w:p w14:paraId="73CCB4C1">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5.探头具有触屏控制和按键控制两种操控模式；（提供实操图片或具有医疗器械注册专用章的产品说明书并加盖厂家公章，原件备查）</w:t>
      </w:r>
    </w:p>
    <w:p w14:paraId="68FCB60B">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6.探头上具有4.3寸触摸控制屏，可控制照明开/关、激光开/关、焦距、录像、激光保护等功能，可实时显示工作距离等信息；（提供实操图片或具有医疗器械注册专用章的产品说明书并加盖厂家公章，原件备查）</w:t>
      </w:r>
    </w:p>
    <w:p w14:paraId="6C9E8AA8">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7.探头具有LED辅助照明功能；</w:t>
      </w:r>
    </w:p>
    <w:p w14:paraId="0B7526A4">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8.高清近红外摄像头，分辨率1920*1080；</w:t>
      </w:r>
    </w:p>
    <w:p w14:paraId="34037E6D">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9.有效成像距离5cm-20cm，荧光面积≥400cm²；</w:t>
      </w:r>
    </w:p>
    <w:p w14:paraId="029D6B84">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10.探头方向错误或距离过近自动关闭激光功能；（提供实操图片或具有医疗器械注册专用章的产品说明书并加盖厂家公章，原件备查）</w:t>
      </w:r>
    </w:p>
    <w:p w14:paraId="23677156">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11.同时具有自动聚焦和手动聚焦功能；（提供具有医疗器械注册专用章的产品说明书并加盖厂家公章，原件备查）</w:t>
      </w:r>
    </w:p>
    <w:p w14:paraId="62526A10">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12.主机采用Windows系统，软件性能更稳定；</w:t>
      </w:r>
    </w:p>
    <w:p w14:paraId="744B4AD4">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13.主机自带12.3寸触摸显示屏，同时支持外接显示输出，多显示器实时同步显示；（提供具有医疗器械注册专用章的产品说明书并加盖厂家公章，原件备查）</w:t>
      </w:r>
    </w:p>
    <w:p w14:paraId="63A81B03">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14.台车显示屏≥27寸高清显示器；</w:t>
      </w:r>
    </w:p>
    <w:p w14:paraId="0C9880AE">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15.图像模式：黑白荧光模式、彩色荧光模式、皮瓣图形数值实时分析模式；</w:t>
      </w:r>
    </w:p>
    <w:p w14:paraId="4D4489A3">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16.皮瓣血运效果评估：通过具有基准值点的RV相对值评估相对位置皮瓣血运情况，标定点≥10个，术中“实时”精准评估，非回放模式评估；(提供专利、软件著作权证明和具有医疗器械注册专用章的产品说明书并加盖厂家公章，原件备查)</w:t>
      </w:r>
    </w:p>
    <w:p w14:paraId="7C10B994">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17.可在探头4.3寸、机身12.3寸以及台车27寸三幅屏幕同步显示示踪画面；（提供实操图片或具有医疗器械注册专用章的产品说明书并加盖厂家公章，原件备查）</w:t>
      </w:r>
    </w:p>
    <w:p w14:paraId="69B3D6CD">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18.外置HDMI输出，DVI输出。外置USB3.0与2.0接口；</w:t>
      </w:r>
    </w:p>
    <w:p w14:paraId="53E8FB19">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19.医用支臂，可用来固定探头使用；</w:t>
      </w:r>
    </w:p>
    <w:p w14:paraId="2951486B">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20.录像存储在外置U盘方便拷贝，标配16GB；</w:t>
      </w:r>
    </w:p>
    <w:p w14:paraId="136AB35F">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21.录像、截图、回放等操作可以在遥控器上实现；（提供实操图片或具有医疗器械注册专用章的产品说明书并加盖厂家公章，原件备查）</w:t>
      </w:r>
    </w:p>
    <w:p w14:paraId="2B9147F8">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22.键盘、鼠标方便操作软件系统；</w:t>
      </w:r>
    </w:p>
    <w:p w14:paraId="64C09400">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23.四轮台车，带固定装置；</w:t>
      </w:r>
    </w:p>
    <w:p w14:paraId="3454256A">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24.主机具备激光紧急停止装置以及紧急停止标识；</w:t>
      </w:r>
    </w:p>
    <w:p w14:paraId="73C73CAA">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25.使用期限 10年；</w:t>
      </w:r>
    </w:p>
    <w:p w14:paraId="051FC746">
      <w:pPr>
        <w:numPr>
          <w:ilvl w:val="0"/>
          <w:numId w:val="0"/>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26.操作方式：无线遥控、主机面板、探头集控触摸屏；</w:t>
      </w:r>
    </w:p>
    <w:p w14:paraId="6942E658">
      <w:pPr>
        <w:numPr>
          <w:ilvl w:val="0"/>
          <w:numId w:val="0"/>
        </w:numPr>
        <w:spacing w:line="276" w:lineRule="auto"/>
        <w:ind w:firstLine="2249" w:firstLineChars="800"/>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Times New Roman"/>
          <w:b/>
          <w:bCs/>
          <w:color w:val="000000"/>
          <w:sz w:val="28"/>
          <w:szCs w:val="28"/>
          <w:lang w:val="en-US" w:eastAsia="zh-CN"/>
        </w:rPr>
        <w:t>十四、</w:t>
      </w:r>
      <w:r>
        <w:rPr>
          <w:rFonts w:hint="eastAsia" w:ascii="宋体" w:hAnsi="宋体" w:eastAsia="宋体" w:cs="宋体"/>
          <w:b/>
          <w:bCs/>
          <w:i w:val="0"/>
          <w:iCs w:val="0"/>
          <w:color w:val="000000"/>
          <w:kern w:val="0"/>
          <w:sz w:val="28"/>
          <w:szCs w:val="28"/>
          <w:u w:val="none"/>
          <w:lang w:val="en-US" w:eastAsia="zh-CN" w:bidi="ar"/>
        </w:rPr>
        <w:t>经颅磁脑反射电刺激仪</w:t>
      </w:r>
    </w:p>
    <w:p w14:paraId="7E098297">
      <w:pPr>
        <w:numPr>
          <w:ilvl w:val="0"/>
          <w:numId w:val="24"/>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 xml:space="preserve">适用范围：用于神经科、精神科及康复科疾病引起的缺血性脑血管病、神经衰弱、失眠、脑疲劳症状、脑损伤性疾病、肢体运动功能障碍、偏头痛的辅助治疗;磁疗部分与电疗部分既可同时使用，亦可单独使用。磁疗部分适用于缺血性脑血管病、神经衰弱、失眠、脑疲劳症状脑损伤性疾病的辅助治疗。电疗部分:适用于以下疾病的辅助治疗:缺血性脑血管疾病、脑损伤性疾病及由上述疾病引起的肢体运动功能障碍、偏头痛。产品含有评估训练软件用于轻度认知障碍的辅助治疗。 </w:t>
      </w:r>
    </w:p>
    <w:p w14:paraId="2978B402">
      <w:pPr>
        <w:numPr>
          <w:ilvl w:val="0"/>
          <w:numId w:val="24"/>
        </w:numPr>
        <w:spacing w:line="276" w:lineRule="auto"/>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 xml:space="preserve">治疗帽磁感应强度：弱档：6mT±3mT；强档：14mT±4mT； </w:t>
      </w:r>
    </w:p>
    <w:p w14:paraId="3BAFD85E">
      <w:pPr>
        <w:numPr>
          <w:ilvl w:val="0"/>
          <w:numId w:val="24"/>
        </w:numPr>
        <w:spacing w:line="276" w:lineRule="auto"/>
        <w:ind w:left="0" w:leftChars="0" w:firstLine="0" w:firstLineChars="0"/>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 xml:space="preserve">治疗帽磁场频率：弱档55Hz±1Hz，强档69Hz±1Hz； </w:t>
      </w:r>
    </w:p>
    <w:p w14:paraId="40461FE2">
      <w:pPr>
        <w:numPr>
          <w:ilvl w:val="0"/>
          <w:numId w:val="24"/>
        </w:numPr>
        <w:spacing w:line="276" w:lineRule="auto"/>
        <w:ind w:left="0" w:leftChars="0" w:firstLine="0" w:firstLineChars="0"/>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 xml:space="preserve">振动功能：振动强度分为4档（1～4）振动频率分为5档（1～5）； </w:t>
      </w:r>
    </w:p>
    <w:p w14:paraId="0C47EA02">
      <w:pPr>
        <w:numPr>
          <w:ilvl w:val="0"/>
          <w:numId w:val="24"/>
        </w:numPr>
        <w:spacing w:line="276" w:lineRule="auto"/>
        <w:ind w:left="0" w:leftChars="0" w:firstLine="0" w:firstLineChars="0"/>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 xml:space="preserve">治疗体数量：治疗体个数≥6，治疗体相对位置可调； </w:t>
      </w:r>
    </w:p>
    <w:p w14:paraId="1012674B">
      <w:pPr>
        <w:numPr>
          <w:ilvl w:val="0"/>
          <w:numId w:val="24"/>
        </w:numPr>
        <w:spacing w:line="276" w:lineRule="auto"/>
        <w:ind w:left="0" w:leftChars="0" w:firstLine="0" w:firstLineChars="0"/>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 xml:space="preserve">经颅磁治疗帽的头围可调，适用于不同患者的治疗 </w:t>
      </w:r>
    </w:p>
    <w:p w14:paraId="095F9D74">
      <w:pPr>
        <w:numPr>
          <w:ilvl w:val="0"/>
          <w:numId w:val="24"/>
        </w:numPr>
        <w:spacing w:line="276" w:lineRule="auto"/>
        <w:ind w:left="0" w:leftChars="0" w:firstLine="0" w:firstLineChars="0"/>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 xml:space="preserve">经颅磁治疗帽的各导线连接部位能承受≥30N 拉力； </w:t>
      </w:r>
    </w:p>
    <w:p w14:paraId="52981DC8">
      <w:pPr>
        <w:numPr>
          <w:ilvl w:val="0"/>
          <w:numId w:val="24"/>
        </w:numPr>
        <w:spacing w:line="276" w:lineRule="auto"/>
        <w:ind w:left="0" w:leftChars="0" w:firstLine="0" w:firstLineChars="0"/>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脑反射治疗（小脑顶核电刺激）最大输出电流强度40mA±10％,分60档可调</w:t>
      </w:r>
    </w:p>
    <w:p w14:paraId="788E063D">
      <w:pPr>
        <w:numPr>
          <w:ilvl w:val="0"/>
          <w:numId w:val="24"/>
        </w:numPr>
        <w:spacing w:line="276" w:lineRule="auto"/>
        <w:ind w:left="0" w:leftChars="0" w:firstLine="0" w:firstLineChars="0"/>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 xml:space="preserve"> 脑反射治疗（小脑顶核电刺激）最大强度输出幅度值为20V±10%。 </w:t>
      </w:r>
    </w:p>
    <w:p w14:paraId="6BF55E36">
      <w:pPr>
        <w:numPr>
          <w:ilvl w:val="0"/>
          <w:numId w:val="24"/>
        </w:numPr>
        <w:spacing w:line="276" w:lineRule="auto"/>
        <w:ind w:left="0" w:leftChars="0" w:firstLine="0" w:firstLineChars="0"/>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脑反射治疗（小脑顶核电刺激）脉冲宽度为60us±10%。</w:t>
      </w:r>
    </w:p>
    <w:p w14:paraId="737C6B7D">
      <w:pPr>
        <w:numPr>
          <w:ilvl w:val="0"/>
          <w:numId w:val="24"/>
        </w:numPr>
        <w:spacing w:line="276" w:lineRule="auto"/>
        <w:ind w:left="0" w:leftChars="0" w:firstLine="0" w:firstLineChars="0"/>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 xml:space="preserve">脑反射治疗（小脑顶核电刺激）工作频率5.4kHz±10％ </w:t>
      </w:r>
    </w:p>
    <w:p w14:paraId="5F9B7C58">
      <w:pPr>
        <w:numPr>
          <w:ilvl w:val="0"/>
          <w:numId w:val="24"/>
        </w:numPr>
        <w:spacing w:line="276" w:lineRule="auto"/>
        <w:ind w:left="0" w:leftChars="0" w:firstLine="0" w:firstLineChars="0"/>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脑反射治疗（小脑顶核电刺激）输出电路最大电压峰值30V。</w:t>
      </w:r>
    </w:p>
    <w:p w14:paraId="073F8909">
      <w:pPr>
        <w:numPr>
          <w:ilvl w:val="0"/>
          <w:numId w:val="24"/>
        </w:numPr>
        <w:spacing w:line="276" w:lineRule="auto"/>
        <w:ind w:left="0" w:leftChars="0" w:firstLine="0" w:firstLineChars="0"/>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 xml:space="preserve">脑反射治疗（小脑顶核电刺激）调制频率共9档，在200mHz～185Hz范围内； </w:t>
      </w:r>
    </w:p>
    <w:p w14:paraId="2696BDF7">
      <w:pPr>
        <w:numPr>
          <w:ilvl w:val="0"/>
          <w:numId w:val="24"/>
        </w:numPr>
        <w:spacing w:line="276" w:lineRule="auto"/>
        <w:ind w:left="0" w:leftChars="0" w:firstLine="0" w:firstLineChars="0"/>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 xml:space="preserve">肢体刺激最大输出电流强度：60mA±10%，分60档可调 </w:t>
      </w:r>
    </w:p>
    <w:p w14:paraId="1C3D4CD0">
      <w:pPr>
        <w:numPr>
          <w:ilvl w:val="0"/>
          <w:numId w:val="24"/>
        </w:numPr>
        <w:spacing w:line="276" w:lineRule="auto"/>
        <w:ind w:left="0" w:leftChars="0" w:firstLine="0" w:firstLineChars="0"/>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肢体电刺激最大强度输出幅度值为30V±10%。 *</w:t>
      </w:r>
    </w:p>
    <w:p w14:paraId="1049B9C9">
      <w:pPr>
        <w:numPr>
          <w:ilvl w:val="0"/>
          <w:numId w:val="24"/>
        </w:numPr>
        <w:spacing w:line="276" w:lineRule="auto"/>
        <w:ind w:left="0" w:leftChars="0" w:firstLine="0" w:firstLineChars="0"/>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 xml:space="preserve">肢体电刺激脉冲宽度48us±10% 19、肢体电刺激工作频率8kHz±10％。 </w:t>
      </w:r>
    </w:p>
    <w:p w14:paraId="116E1669">
      <w:pPr>
        <w:numPr>
          <w:ilvl w:val="0"/>
          <w:numId w:val="24"/>
        </w:numPr>
        <w:spacing w:line="276" w:lineRule="auto"/>
        <w:ind w:left="0" w:leftChars="0" w:firstLine="0" w:firstLineChars="0"/>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 xml:space="preserve">输出电路最大电压峰值＜100V。 </w:t>
      </w:r>
    </w:p>
    <w:p w14:paraId="6697AB0E">
      <w:pPr>
        <w:numPr>
          <w:ilvl w:val="0"/>
          <w:numId w:val="24"/>
        </w:numPr>
        <w:spacing w:line="276" w:lineRule="auto"/>
        <w:ind w:left="0" w:leftChars="0" w:firstLine="0" w:firstLineChars="0"/>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肢体调制频率共8档，在50mHz～5Hz范围内</w:t>
      </w:r>
    </w:p>
    <w:p w14:paraId="2B6FB332">
      <w:pPr>
        <w:numPr>
          <w:numId w:val="0"/>
        </w:numPr>
        <w:spacing w:line="276" w:lineRule="auto"/>
        <w:ind w:left="2730" w:leftChars="0"/>
        <w:rPr>
          <w:rFonts w:hint="default" w:ascii="宋体" w:hAnsi="宋体" w:eastAsia="宋体" w:cs="Times New Roman"/>
          <w:b/>
          <w:bCs/>
          <w:color w:val="000000"/>
          <w:sz w:val="30"/>
          <w:szCs w:val="30"/>
          <w:lang w:val="en-US" w:eastAsia="zh-CN"/>
        </w:rPr>
      </w:pPr>
      <w:r>
        <w:rPr>
          <w:rFonts w:hint="eastAsia" w:ascii="宋体" w:hAnsi="宋体" w:eastAsia="宋体" w:cs="Times New Roman"/>
          <w:b/>
          <w:bCs/>
          <w:color w:val="000000"/>
          <w:sz w:val="30"/>
          <w:szCs w:val="30"/>
          <w:lang w:val="en-US" w:eastAsia="zh-CN"/>
        </w:rPr>
        <w:t>十五、</w:t>
      </w:r>
      <w:r>
        <w:rPr>
          <w:rFonts w:hint="default" w:ascii="宋体" w:hAnsi="宋体" w:eastAsia="宋体" w:cs="Times New Roman"/>
          <w:b/>
          <w:bCs/>
          <w:color w:val="000000"/>
          <w:sz w:val="30"/>
          <w:szCs w:val="30"/>
          <w:lang w:val="en-US" w:eastAsia="zh-CN"/>
        </w:rPr>
        <w:t>术中脑电/肌电/诱发电位测量系统</w:t>
      </w:r>
    </w:p>
    <w:p w14:paraId="45CB8E30">
      <w:pPr>
        <w:spacing w:before="80" w:line="214" w:lineRule="auto"/>
        <w:ind w:left="123"/>
        <w:rPr>
          <w:rFonts w:hint="eastAsia" w:ascii="等线" w:hAnsi="等线" w:eastAsia="等线" w:cs="等线"/>
          <w:spacing w:val="-3"/>
          <w:sz w:val="21"/>
          <w:szCs w:val="21"/>
          <w:lang w:val="en-US" w:eastAsia="zh-CN"/>
        </w:rPr>
      </w:pPr>
      <w:r>
        <w:rPr>
          <w:rFonts w:ascii="等线" w:hAnsi="等线" w:eastAsia="等线" w:cs="等线"/>
          <w:spacing w:val="-3"/>
          <w:sz w:val="21"/>
          <w:szCs w:val="21"/>
        </w:rPr>
        <w:t>设备技术参数：</w:t>
      </w:r>
    </w:p>
    <w:p w14:paraId="0464AA34">
      <w:pPr>
        <w:spacing w:before="80" w:line="214" w:lineRule="auto"/>
        <w:ind w:left="123"/>
        <w:rPr>
          <w:rFonts w:hint="eastAsia" w:ascii="等线" w:hAnsi="等线" w:eastAsia="等线" w:cs="等线"/>
          <w:spacing w:val="-3"/>
          <w:sz w:val="21"/>
          <w:szCs w:val="21"/>
          <w:lang w:val="en-US" w:eastAsia="zh-CN"/>
        </w:rPr>
      </w:pPr>
      <w:r>
        <w:rPr>
          <w:rFonts w:hint="eastAsia" w:ascii="等线" w:hAnsi="等线" w:eastAsia="等线" w:cs="等线"/>
          <w:spacing w:val="-3"/>
          <w:sz w:val="21"/>
          <w:szCs w:val="21"/>
          <w:lang w:val="en-US" w:eastAsia="zh-CN"/>
        </w:rPr>
        <w:t>（一）放大器</w:t>
      </w:r>
    </w:p>
    <w:p w14:paraId="04258B45">
      <w:pPr>
        <w:spacing w:before="80" w:line="214" w:lineRule="auto"/>
        <w:ind w:left="123"/>
        <w:rPr>
          <w:rFonts w:hint="eastAsia" w:ascii="等线" w:hAnsi="等线" w:eastAsia="等线" w:cs="等线"/>
          <w:spacing w:val="-3"/>
          <w:sz w:val="21"/>
          <w:szCs w:val="21"/>
          <w:lang w:val="en-US" w:eastAsia="zh-CN"/>
        </w:rPr>
      </w:pPr>
      <w:r>
        <w:rPr>
          <w:rFonts w:hint="eastAsia" w:ascii="等线" w:hAnsi="等线" w:eastAsia="等线" w:cs="等线"/>
          <w:spacing w:val="-3"/>
          <w:sz w:val="21"/>
          <w:szCs w:val="21"/>
          <w:lang w:val="en-US" w:eastAsia="zh-CN"/>
        </w:rPr>
        <w:t>1、通道数：16通道，防液体设计，手术室各种液体溅到放大器而不影响监护；必须采用从放大器引出6米延长输入线。</w:t>
      </w:r>
    </w:p>
    <w:p w14:paraId="295B23E9">
      <w:pPr>
        <w:spacing w:before="80" w:line="214" w:lineRule="auto"/>
        <w:ind w:left="123"/>
        <w:rPr>
          <w:rFonts w:hint="eastAsia" w:ascii="等线" w:hAnsi="等线" w:eastAsia="等线" w:cs="等线"/>
          <w:spacing w:val="-3"/>
          <w:sz w:val="21"/>
          <w:szCs w:val="21"/>
          <w:lang w:val="en-US" w:eastAsia="zh-CN"/>
        </w:rPr>
      </w:pPr>
      <w:r>
        <w:rPr>
          <w:rFonts w:hint="eastAsia" w:ascii="等线" w:hAnsi="等线" w:eastAsia="等线" w:cs="等线"/>
          <w:spacing w:val="-3"/>
          <w:sz w:val="21"/>
          <w:szCs w:val="21"/>
          <w:lang w:val="en-US" w:eastAsia="zh-CN"/>
        </w:rPr>
        <w:t>2、灵敏度：EP：0.01uV—20mV，42级可调</w:t>
      </w:r>
    </w:p>
    <w:p w14:paraId="5D490B75">
      <w:pPr>
        <w:spacing w:before="80" w:line="214" w:lineRule="auto"/>
        <w:ind w:left="123"/>
        <w:rPr>
          <w:rFonts w:hint="eastAsia" w:ascii="等线" w:hAnsi="等线" w:eastAsia="等线" w:cs="等线"/>
          <w:spacing w:val="-3"/>
          <w:sz w:val="21"/>
          <w:szCs w:val="21"/>
          <w:lang w:val="en-US" w:eastAsia="zh-CN"/>
        </w:rPr>
      </w:pPr>
      <w:r>
        <w:rPr>
          <w:rFonts w:hint="eastAsia" w:ascii="等线" w:hAnsi="等线" w:eastAsia="等线" w:cs="等线"/>
          <w:spacing w:val="-3"/>
          <w:sz w:val="21"/>
          <w:szCs w:val="21"/>
          <w:lang w:val="en-US" w:eastAsia="zh-CN"/>
        </w:rPr>
        <w:t xml:space="preserve">           EMG：10，20，50，100，200，500uV，1，2，5，10mV每格可调</w:t>
      </w:r>
    </w:p>
    <w:p w14:paraId="64FD9E52">
      <w:pPr>
        <w:spacing w:before="80" w:line="214" w:lineRule="auto"/>
        <w:ind w:left="123"/>
        <w:rPr>
          <w:rFonts w:hint="eastAsia" w:ascii="等线" w:hAnsi="等线" w:eastAsia="等线" w:cs="等线"/>
          <w:spacing w:val="-3"/>
          <w:sz w:val="21"/>
          <w:szCs w:val="21"/>
          <w:lang w:val="en-US" w:eastAsia="zh-CN"/>
        </w:rPr>
      </w:pPr>
      <w:r>
        <w:rPr>
          <w:rFonts w:hint="eastAsia" w:ascii="等线" w:hAnsi="等线" w:eastAsia="等线" w:cs="等线"/>
          <w:spacing w:val="-3"/>
          <w:sz w:val="21"/>
          <w:szCs w:val="21"/>
          <w:lang w:val="en-US" w:eastAsia="zh-CN"/>
        </w:rPr>
        <w:t>3、高频滤波：2-pole (12dB/octave) 滤波；30，50，70，100，150，200，250，300，500 Hz；1，1.5，2，2.5，3，5，10kHz可选</w:t>
      </w:r>
    </w:p>
    <w:p w14:paraId="15474BD6">
      <w:pPr>
        <w:spacing w:before="80" w:line="214" w:lineRule="auto"/>
        <w:ind w:left="123"/>
        <w:rPr>
          <w:rFonts w:hint="eastAsia" w:ascii="等线" w:hAnsi="等线" w:eastAsia="等线" w:cs="等线"/>
          <w:spacing w:val="-3"/>
          <w:sz w:val="21"/>
          <w:szCs w:val="21"/>
          <w:lang w:val="en-US" w:eastAsia="zh-CN"/>
        </w:rPr>
      </w:pPr>
      <w:r>
        <w:rPr>
          <w:rFonts w:hint="eastAsia" w:ascii="等线" w:hAnsi="等线" w:eastAsia="等线" w:cs="等线"/>
          <w:spacing w:val="-3"/>
          <w:sz w:val="21"/>
          <w:szCs w:val="21"/>
          <w:lang w:val="en-US" w:eastAsia="zh-CN"/>
        </w:rPr>
        <w:t>4、低频滤波：2-pole (12dB/octave) 滤波；0.5，1、，1.5，3，5，10，30，50，70，100Hz可选</w:t>
      </w:r>
    </w:p>
    <w:p w14:paraId="0025C0FF">
      <w:pPr>
        <w:spacing w:before="80" w:line="214" w:lineRule="auto"/>
        <w:ind w:left="123"/>
        <w:rPr>
          <w:rFonts w:hint="eastAsia" w:ascii="等线" w:hAnsi="等线" w:eastAsia="等线" w:cs="等线"/>
          <w:spacing w:val="-3"/>
          <w:sz w:val="21"/>
          <w:szCs w:val="21"/>
          <w:lang w:val="en-US" w:eastAsia="zh-CN"/>
        </w:rPr>
      </w:pPr>
      <w:r>
        <w:rPr>
          <w:rFonts w:hint="eastAsia" w:ascii="等线" w:hAnsi="等线" w:eastAsia="等线" w:cs="等线"/>
          <w:spacing w:val="-3"/>
          <w:sz w:val="21"/>
          <w:szCs w:val="21"/>
          <w:lang w:val="en-US" w:eastAsia="zh-CN"/>
        </w:rPr>
        <w:t>5、共模抑制比：≥100dB</w:t>
      </w:r>
    </w:p>
    <w:p w14:paraId="5295A89A">
      <w:pPr>
        <w:spacing w:before="80" w:line="214" w:lineRule="auto"/>
        <w:ind w:left="123"/>
        <w:rPr>
          <w:rFonts w:hint="eastAsia" w:ascii="等线" w:hAnsi="等线" w:eastAsia="等线" w:cs="等线"/>
          <w:spacing w:val="-3"/>
          <w:sz w:val="21"/>
          <w:szCs w:val="21"/>
          <w:lang w:val="en-US" w:eastAsia="zh-CN"/>
        </w:rPr>
      </w:pPr>
      <w:r>
        <w:rPr>
          <w:rFonts w:hint="eastAsia" w:ascii="等线" w:hAnsi="等线" w:eastAsia="等线" w:cs="等线"/>
          <w:spacing w:val="-3"/>
          <w:sz w:val="21"/>
          <w:szCs w:val="21"/>
          <w:lang w:val="en-US" w:eastAsia="zh-CN"/>
        </w:rPr>
        <w:t>6、噪声：4uV（vp-p）</w:t>
      </w:r>
    </w:p>
    <w:p w14:paraId="18779413">
      <w:pPr>
        <w:spacing w:before="80" w:line="214" w:lineRule="auto"/>
        <w:ind w:left="123"/>
        <w:rPr>
          <w:rFonts w:hint="eastAsia" w:ascii="等线" w:hAnsi="等线" w:eastAsia="等线" w:cs="等线"/>
          <w:spacing w:val="-3"/>
          <w:sz w:val="21"/>
          <w:szCs w:val="21"/>
          <w:lang w:val="en-US" w:eastAsia="zh-CN"/>
        </w:rPr>
      </w:pPr>
      <w:r>
        <w:rPr>
          <w:rFonts w:hint="eastAsia" w:ascii="等线" w:hAnsi="等线" w:eastAsia="等线" w:cs="等线"/>
          <w:spacing w:val="-3"/>
          <w:sz w:val="21"/>
          <w:szCs w:val="21"/>
          <w:lang w:val="en-US" w:eastAsia="zh-CN"/>
        </w:rPr>
        <w:t>7、A/D转换：≥18位</w:t>
      </w:r>
    </w:p>
    <w:p w14:paraId="701A4013">
      <w:pPr>
        <w:spacing w:before="80" w:line="214" w:lineRule="auto"/>
        <w:ind w:left="123"/>
        <w:rPr>
          <w:rFonts w:hint="eastAsia" w:ascii="等线" w:hAnsi="等线" w:eastAsia="等线" w:cs="等线"/>
          <w:spacing w:val="-3"/>
          <w:sz w:val="21"/>
          <w:szCs w:val="21"/>
          <w:lang w:val="en-US" w:eastAsia="zh-CN"/>
        </w:rPr>
      </w:pPr>
      <w:r>
        <w:rPr>
          <w:rFonts w:hint="eastAsia" w:ascii="等线" w:hAnsi="等线" w:eastAsia="等线" w:cs="等线"/>
          <w:spacing w:val="-3"/>
          <w:sz w:val="21"/>
          <w:szCs w:val="21"/>
          <w:lang w:val="en-US" w:eastAsia="zh-CN"/>
        </w:rPr>
        <w:t>8、采样频率：≥25 kHz</w:t>
      </w:r>
    </w:p>
    <w:p w14:paraId="7DF4D163">
      <w:pPr>
        <w:spacing w:before="80" w:line="214" w:lineRule="auto"/>
        <w:ind w:left="123"/>
        <w:rPr>
          <w:rFonts w:hint="eastAsia" w:ascii="等线" w:hAnsi="等线" w:eastAsia="等线" w:cs="等线"/>
          <w:spacing w:val="-3"/>
          <w:sz w:val="21"/>
          <w:szCs w:val="21"/>
          <w:lang w:val="en-US" w:eastAsia="zh-CN"/>
        </w:rPr>
      </w:pPr>
      <w:r>
        <w:rPr>
          <w:rFonts w:hint="eastAsia" w:ascii="等线" w:hAnsi="等线" w:eastAsia="等线" w:cs="等线"/>
          <w:spacing w:val="-3"/>
          <w:sz w:val="21"/>
          <w:szCs w:val="21"/>
          <w:lang w:val="en-US" w:eastAsia="zh-CN"/>
        </w:rPr>
        <w:t>9、扫描速度：1-1000mS/D，23级可调</w:t>
      </w:r>
    </w:p>
    <w:p w14:paraId="61FE1E65">
      <w:pPr>
        <w:spacing w:before="80" w:line="214" w:lineRule="auto"/>
        <w:ind w:left="123"/>
        <w:rPr>
          <w:rFonts w:hint="eastAsia" w:ascii="等线" w:hAnsi="等线" w:eastAsia="等线" w:cs="等线"/>
          <w:spacing w:val="-3"/>
          <w:sz w:val="21"/>
          <w:szCs w:val="21"/>
          <w:lang w:val="en-US" w:eastAsia="zh-CN"/>
        </w:rPr>
      </w:pPr>
      <w:r>
        <w:rPr>
          <w:rFonts w:hint="eastAsia" w:ascii="等线" w:hAnsi="等线" w:eastAsia="等线" w:cs="等线"/>
          <w:spacing w:val="-3"/>
          <w:sz w:val="21"/>
          <w:szCs w:val="21"/>
          <w:lang w:val="en-US" w:eastAsia="zh-CN"/>
        </w:rPr>
        <w:t>（二）电刺激器（采用恒流、恒压分离设计）</w:t>
      </w:r>
    </w:p>
    <w:p w14:paraId="05ECB90A">
      <w:pPr>
        <w:spacing w:before="80" w:line="214" w:lineRule="auto"/>
        <w:ind w:left="123"/>
        <w:rPr>
          <w:rFonts w:hint="eastAsia" w:ascii="等线" w:hAnsi="等线" w:eastAsia="等线" w:cs="等线"/>
          <w:spacing w:val="-3"/>
          <w:sz w:val="21"/>
          <w:szCs w:val="21"/>
          <w:lang w:val="en-US" w:eastAsia="zh-CN"/>
        </w:rPr>
      </w:pPr>
      <w:r>
        <w:rPr>
          <w:rFonts w:hint="eastAsia" w:ascii="等线" w:hAnsi="等线" w:eastAsia="等线" w:cs="等线"/>
          <w:spacing w:val="-3"/>
          <w:sz w:val="21"/>
          <w:szCs w:val="21"/>
          <w:lang w:val="en-US" w:eastAsia="zh-CN"/>
        </w:rPr>
        <w:t>1.独立、专用恒流电刺激器：刺激器满足防水设备IP64标准。刺激器的所有输出可进行双相刺激，可串联使用，极性可反，快速刺激/多脉冲刺激（100-2000Hz）， 脉冲宽度为50-1000us。</w:t>
      </w:r>
    </w:p>
    <w:p w14:paraId="46CAE2AF">
      <w:pPr>
        <w:spacing w:before="80" w:line="214" w:lineRule="auto"/>
        <w:ind w:left="123"/>
        <w:rPr>
          <w:rFonts w:hint="eastAsia" w:ascii="等线" w:hAnsi="等线" w:eastAsia="等线" w:cs="等线"/>
          <w:spacing w:val="-3"/>
          <w:sz w:val="21"/>
          <w:szCs w:val="21"/>
          <w:lang w:val="en-US" w:eastAsia="zh-CN"/>
        </w:rPr>
      </w:pPr>
      <w:r>
        <w:rPr>
          <w:rFonts w:hint="eastAsia" w:ascii="等线" w:hAnsi="等线" w:eastAsia="等线" w:cs="等线"/>
          <w:spacing w:val="-3"/>
          <w:sz w:val="21"/>
          <w:szCs w:val="21"/>
          <w:lang w:val="en-US" w:eastAsia="zh-CN"/>
        </w:rPr>
        <w:t>2、8组高电流输出——每个高电流输出范围为0-100mA，400Vmax.20mA以下精度为0.5mA，20mA以上精度为1mA。1组低电流输出——低电流输出范围0-5 mA，误差0.1 mA</w:t>
      </w:r>
    </w:p>
    <w:p w14:paraId="183C6D37">
      <w:pPr>
        <w:spacing w:before="80" w:line="214" w:lineRule="auto"/>
        <w:ind w:left="123"/>
        <w:rPr>
          <w:rFonts w:hint="eastAsia" w:ascii="等线" w:hAnsi="等线" w:eastAsia="等线" w:cs="等线"/>
          <w:spacing w:val="-3"/>
          <w:sz w:val="21"/>
          <w:szCs w:val="21"/>
          <w:lang w:val="en-US" w:eastAsia="zh-CN"/>
        </w:rPr>
      </w:pPr>
      <w:r>
        <w:rPr>
          <w:rFonts w:hint="eastAsia" w:ascii="等线" w:hAnsi="等线" w:eastAsia="等线" w:cs="等线"/>
          <w:spacing w:val="-3"/>
          <w:sz w:val="21"/>
          <w:szCs w:val="21"/>
          <w:lang w:val="en-US" w:eastAsia="zh-CN"/>
        </w:rPr>
        <w:t>3、自动保护功能：输出范围最大承受电压405V，超载自动保护。</w:t>
      </w:r>
    </w:p>
    <w:p w14:paraId="684EEB4A">
      <w:pPr>
        <w:spacing w:before="80" w:line="214" w:lineRule="auto"/>
        <w:ind w:left="123"/>
        <w:rPr>
          <w:rFonts w:hint="eastAsia" w:ascii="等线" w:hAnsi="等线" w:eastAsia="等线" w:cs="等线"/>
          <w:spacing w:val="-3"/>
          <w:sz w:val="21"/>
          <w:szCs w:val="21"/>
          <w:lang w:val="en-US" w:eastAsia="zh-CN"/>
        </w:rPr>
      </w:pPr>
      <w:r>
        <w:rPr>
          <w:rFonts w:hint="eastAsia" w:ascii="等线" w:hAnsi="等线" w:eastAsia="等线" w:cs="等线"/>
          <w:spacing w:val="-3"/>
          <w:sz w:val="21"/>
          <w:szCs w:val="21"/>
          <w:lang w:val="en-US" w:eastAsia="zh-CN"/>
        </w:rPr>
        <w:t>4、实际电流值反馈：可在软件上直接反馈显示设置刺激电流大小和实际刺激输出电流大小刺激情况</w:t>
      </w:r>
    </w:p>
    <w:p w14:paraId="06902598">
      <w:pPr>
        <w:spacing w:before="80" w:line="214" w:lineRule="auto"/>
        <w:ind w:left="123"/>
        <w:rPr>
          <w:rFonts w:hint="eastAsia" w:ascii="等线" w:hAnsi="等线" w:eastAsia="等线" w:cs="等线"/>
          <w:spacing w:val="-3"/>
          <w:sz w:val="21"/>
          <w:szCs w:val="21"/>
          <w:lang w:val="en-US" w:eastAsia="zh-CN"/>
        </w:rPr>
      </w:pPr>
      <w:r>
        <w:rPr>
          <w:rFonts w:hint="eastAsia" w:ascii="等线" w:hAnsi="等线" w:eastAsia="等线" w:cs="等线"/>
          <w:spacing w:val="-3"/>
          <w:sz w:val="21"/>
          <w:szCs w:val="21"/>
          <w:lang w:val="en-US" w:eastAsia="zh-CN"/>
        </w:rPr>
        <w:t>6、恒流电刺激器的低电流的恒流/恒压，双向相脉冲，可选刺激间期1s-30s，刺激率可达50Hz/60Hz，可直接用于术中做皮层脑电及功能区定位。</w:t>
      </w:r>
    </w:p>
    <w:p w14:paraId="377C8264">
      <w:pPr>
        <w:spacing w:before="80" w:line="214" w:lineRule="auto"/>
        <w:ind w:left="123"/>
        <w:rPr>
          <w:rFonts w:hint="eastAsia" w:ascii="等线" w:hAnsi="等线" w:eastAsia="等线" w:cs="等线"/>
          <w:spacing w:val="-3"/>
          <w:sz w:val="21"/>
          <w:szCs w:val="21"/>
          <w:lang w:val="en-US" w:eastAsia="zh-CN"/>
        </w:rPr>
      </w:pPr>
      <w:r>
        <w:rPr>
          <w:rFonts w:hint="eastAsia" w:ascii="等线" w:hAnsi="等线" w:eastAsia="等线" w:cs="等线"/>
          <w:spacing w:val="-3"/>
          <w:sz w:val="21"/>
          <w:szCs w:val="21"/>
          <w:lang w:val="en-US" w:eastAsia="zh-CN"/>
        </w:rPr>
        <w:t>7、独立、专用恒压经颅电刺激器：（刺激器经过FDA认证的刺激器，提供FDA认证）：4个恒压电刺激输出；输出范围为 0-1000V, 精度为2V</w:t>
      </w:r>
    </w:p>
    <w:p w14:paraId="3369515B">
      <w:pPr>
        <w:spacing w:before="80" w:line="214" w:lineRule="auto"/>
        <w:ind w:left="123"/>
        <w:rPr>
          <w:rFonts w:hint="eastAsia" w:ascii="等线" w:hAnsi="等线" w:eastAsia="等线" w:cs="等线"/>
          <w:spacing w:val="-3"/>
          <w:sz w:val="21"/>
          <w:szCs w:val="21"/>
          <w:lang w:val="en-US" w:eastAsia="zh-CN"/>
        </w:rPr>
      </w:pPr>
      <w:r>
        <w:rPr>
          <w:rFonts w:hint="eastAsia" w:ascii="等线" w:hAnsi="等线" w:eastAsia="等线" w:cs="等线"/>
          <w:spacing w:val="-3"/>
          <w:sz w:val="21"/>
          <w:szCs w:val="21"/>
          <w:lang w:val="en-US" w:eastAsia="zh-CN"/>
        </w:rPr>
        <w:t>（三）声音刺激器</w:t>
      </w:r>
    </w:p>
    <w:p w14:paraId="1A2BE429">
      <w:pPr>
        <w:spacing w:before="80" w:line="214" w:lineRule="auto"/>
        <w:ind w:left="123"/>
        <w:rPr>
          <w:rFonts w:hint="eastAsia" w:ascii="等线" w:hAnsi="等线" w:eastAsia="等线" w:cs="等线"/>
          <w:spacing w:val="-3"/>
          <w:sz w:val="21"/>
          <w:szCs w:val="21"/>
          <w:lang w:val="en-US" w:eastAsia="zh-CN"/>
        </w:rPr>
      </w:pPr>
      <w:r>
        <w:rPr>
          <w:rFonts w:hint="eastAsia" w:ascii="等线" w:hAnsi="等线" w:eastAsia="等线" w:cs="等线"/>
          <w:spacing w:val="-3"/>
          <w:sz w:val="21"/>
          <w:szCs w:val="21"/>
          <w:lang w:val="en-US" w:eastAsia="zh-CN"/>
        </w:rPr>
        <w:t>1、测试：左，右，或双耳。</w:t>
      </w:r>
    </w:p>
    <w:p w14:paraId="37114016">
      <w:pPr>
        <w:spacing w:before="80" w:line="214" w:lineRule="auto"/>
        <w:ind w:left="123"/>
        <w:rPr>
          <w:rFonts w:hint="eastAsia" w:ascii="等线" w:hAnsi="等线" w:eastAsia="等线" w:cs="等线"/>
          <w:spacing w:val="-3"/>
          <w:sz w:val="21"/>
          <w:szCs w:val="21"/>
          <w:lang w:val="en-US" w:eastAsia="zh-CN"/>
        </w:rPr>
      </w:pPr>
      <w:r>
        <w:rPr>
          <w:rFonts w:hint="eastAsia" w:ascii="等线" w:hAnsi="等线" w:eastAsia="等线" w:cs="等线"/>
          <w:spacing w:val="-3"/>
          <w:sz w:val="21"/>
          <w:szCs w:val="21"/>
          <w:lang w:val="en-US" w:eastAsia="zh-CN"/>
        </w:rPr>
        <w:t>2、刺激声强范围：-10-100dB nHL范围内分档可调，调节步长1dB。</w:t>
      </w:r>
    </w:p>
    <w:p w14:paraId="236AB520">
      <w:pPr>
        <w:spacing w:before="80" w:line="214" w:lineRule="auto"/>
        <w:ind w:left="123"/>
        <w:rPr>
          <w:rFonts w:hint="eastAsia" w:ascii="等线" w:hAnsi="等线" w:eastAsia="等线" w:cs="等线"/>
          <w:spacing w:val="-3"/>
          <w:sz w:val="21"/>
          <w:szCs w:val="21"/>
          <w:lang w:val="en-US" w:eastAsia="zh-CN"/>
        </w:rPr>
      </w:pPr>
      <w:r>
        <w:rPr>
          <w:rFonts w:hint="eastAsia" w:ascii="等线" w:hAnsi="等线" w:eastAsia="等线" w:cs="等线"/>
          <w:spacing w:val="-3"/>
          <w:sz w:val="21"/>
          <w:szCs w:val="21"/>
          <w:lang w:val="en-US" w:eastAsia="zh-CN"/>
        </w:rPr>
        <w:t>3、刺激频率为：0.5pps-38.64pps(脉冲/秒)范围内分档可调。</w:t>
      </w:r>
    </w:p>
    <w:p w14:paraId="5FDD39AD">
      <w:pPr>
        <w:spacing w:before="80" w:line="214" w:lineRule="auto"/>
        <w:ind w:left="123"/>
        <w:rPr>
          <w:rFonts w:hint="eastAsia" w:ascii="等线" w:hAnsi="等线" w:eastAsia="等线" w:cs="等线"/>
          <w:spacing w:val="-3"/>
          <w:sz w:val="21"/>
          <w:szCs w:val="21"/>
          <w:lang w:val="en-US" w:eastAsia="zh-CN"/>
        </w:rPr>
      </w:pPr>
      <w:r>
        <w:rPr>
          <w:rFonts w:hint="eastAsia" w:ascii="等线" w:hAnsi="等线" w:eastAsia="等线" w:cs="等线"/>
          <w:spacing w:val="-3"/>
          <w:sz w:val="21"/>
          <w:szCs w:val="21"/>
          <w:lang w:val="en-US" w:eastAsia="zh-CN"/>
        </w:rPr>
        <w:t>4、屏噪声：0-60dB。</w:t>
      </w:r>
    </w:p>
    <w:p w14:paraId="7E155FA9">
      <w:pPr>
        <w:spacing w:before="80" w:line="214" w:lineRule="auto"/>
        <w:ind w:left="123"/>
        <w:rPr>
          <w:rFonts w:hint="eastAsia" w:ascii="等线" w:hAnsi="等线" w:eastAsia="等线" w:cs="等线"/>
          <w:spacing w:val="-3"/>
          <w:sz w:val="21"/>
          <w:szCs w:val="21"/>
          <w:lang w:val="en-US" w:eastAsia="zh-CN"/>
        </w:rPr>
      </w:pPr>
      <w:r>
        <w:rPr>
          <w:rFonts w:hint="eastAsia" w:ascii="等线" w:hAnsi="等线" w:eastAsia="等线" w:cs="等线"/>
          <w:spacing w:val="-3"/>
          <w:sz w:val="21"/>
          <w:szCs w:val="21"/>
          <w:lang w:val="en-US" w:eastAsia="zh-CN"/>
        </w:rPr>
        <w:t>（四）视觉刺激器</w:t>
      </w:r>
    </w:p>
    <w:p w14:paraId="05B04C93">
      <w:pPr>
        <w:spacing w:before="80" w:line="214" w:lineRule="auto"/>
        <w:ind w:left="123"/>
        <w:rPr>
          <w:rFonts w:hint="eastAsia" w:ascii="等线" w:hAnsi="等线" w:eastAsia="等线" w:cs="等线"/>
          <w:spacing w:val="-3"/>
          <w:sz w:val="21"/>
          <w:szCs w:val="21"/>
          <w:lang w:val="en-US" w:eastAsia="zh-CN"/>
        </w:rPr>
      </w:pPr>
      <w:r>
        <w:rPr>
          <w:rFonts w:hint="eastAsia" w:ascii="等线" w:hAnsi="等线" w:eastAsia="等线" w:cs="等线"/>
          <w:spacing w:val="-3"/>
          <w:sz w:val="21"/>
          <w:szCs w:val="21"/>
          <w:lang w:val="en-US" w:eastAsia="zh-CN"/>
        </w:rPr>
        <w:t>1、Goggles刺激可选左眼，右眼或双眼</w:t>
      </w:r>
    </w:p>
    <w:p w14:paraId="76AE89D5">
      <w:pPr>
        <w:spacing w:before="80" w:line="214" w:lineRule="auto"/>
        <w:ind w:left="123"/>
        <w:rPr>
          <w:rFonts w:hint="eastAsia" w:ascii="等线" w:hAnsi="等线" w:eastAsia="等线" w:cs="等线"/>
          <w:spacing w:val="-3"/>
          <w:sz w:val="21"/>
          <w:szCs w:val="21"/>
          <w:lang w:val="en-US" w:eastAsia="zh-CN"/>
        </w:rPr>
      </w:pPr>
      <w:r>
        <w:rPr>
          <w:rFonts w:hint="eastAsia" w:ascii="等线" w:hAnsi="等线" w:eastAsia="等线" w:cs="等线"/>
          <w:spacing w:val="-3"/>
          <w:sz w:val="21"/>
          <w:szCs w:val="21"/>
          <w:lang w:val="en-US" w:eastAsia="zh-CN"/>
        </w:rPr>
        <w:t>2、眼罩刺激器：闪光率 0.5-15Hz</w:t>
      </w:r>
    </w:p>
    <w:p w14:paraId="73F10D26">
      <w:pPr>
        <w:spacing w:before="80" w:line="214" w:lineRule="auto"/>
        <w:ind w:left="123"/>
        <w:rPr>
          <w:rFonts w:hint="eastAsia" w:ascii="等线" w:hAnsi="等线" w:eastAsia="等线" w:cs="等线"/>
          <w:spacing w:val="-3"/>
          <w:sz w:val="21"/>
          <w:szCs w:val="21"/>
          <w:lang w:val="en-US" w:eastAsia="zh-CN"/>
        </w:rPr>
      </w:pPr>
      <w:r>
        <w:rPr>
          <w:rFonts w:hint="eastAsia" w:ascii="等线" w:hAnsi="等线" w:eastAsia="等线" w:cs="等线"/>
          <w:spacing w:val="-3"/>
          <w:sz w:val="21"/>
          <w:szCs w:val="21"/>
          <w:lang w:val="en-US" w:eastAsia="zh-CN"/>
        </w:rPr>
        <w:t>（五）软件功能要求</w:t>
      </w:r>
    </w:p>
    <w:p w14:paraId="1442C2BF">
      <w:pPr>
        <w:spacing w:before="80" w:line="214" w:lineRule="auto"/>
        <w:ind w:left="123"/>
        <w:rPr>
          <w:rFonts w:hint="eastAsia" w:ascii="等线" w:hAnsi="等线" w:eastAsia="等线" w:cs="等线"/>
          <w:spacing w:val="-3"/>
          <w:sz w:val="21"/>
          <w:szCs w:val="21"/>
          <w:lang w:val="en-US" w:eastAsia="zh-CN"/>
        </w:rPr>
      </w:pPr>
      <w:r>
        <w:rPr>
          <w:rFonts w:hint="eastAsia" w:ascii="等线" w:hAnsi="等线" w:eastAsia="等线" w:cs="等线"/>
          <w:spacing w:val="-3"/>
          <w:sz w:val="21"/>
          <w:szCs w:val="21"/>
          <w:lang w:val="en-US" w:eastAsia="zh-CN"/>
        </w:rPr>
        <w:t>1、监测项目:脑电图、肌电图、体感诱发电位、运动诱发电位、脑干听觉诱发电位、视觉诱发电位、神经肌肉传递功能等。</w:t>
      </w:r>
    </w:p>
    <w:p w14:paraId="79DE285B">
      <w:pPr>
        <w:spacing w:before="80" w:line="214" w:lineRule="auto"/>
        <w:ind w:left="123"/>
        <w:rPr>
          <w:rFonts w:hint="eastAsia" w:ascii="等线" w:hAnsi="等线" w:eastAsia="等线" w:cs="等线"/>
          <w:spacing w:val="-3"/>
          <w:sz w:val="21"/>
          <w:szCs w:val="21"/>
          <w:lang w:val="en-US" w:eastAsia="zh-CN"/>
        </w:rPr>
      </w:pPr>
      <w:r>
        <w:rPr>
          <w:rFonts w:hint="eastAsia" w:ascii="等线" w:hAnsi="等线" w:eastAsia="等线" w:cs="等线"/>
          <w:spacing w:val="-3"/>
          <w:sz w:val="21"/>
          <w:szCs w:val="21"/>
          <w:lang w:val="en-US" w:eastAsia="zh-CN"/>
        </w:rPr>
        <w:t>2、可多项目同步监测，如体感诱发电位、运动诱发电位及肌电等同步并行监测，全方位监测手术中处有风险的功能神经。</w:t>
      </w:r>
    </w:p>
    <w:p w14:paraId="3EC48057">
      <w:pPr>
        <w:spacing w:before="80" w:line="214" w:lineRule="auto"/>
        <w:ind w:left="123"/>
        <w:rPr>
          <w:rFonts w:hint="eastAsia" w:ascii="等线" w:hAnsi="等线" w:eastAsia="等线" w:cs="等线"/>
          <w:spacing w:val="-3"/>
          <w:sz w:val="21"/>
          <w:szCs w:val="21"/>
          <w:lang w:val="en-US" w:eastAsia="zh-CN"/>
        </w:rPr>
      </w:pPr>
      <w:r>
        <w:rPr>
          <w:rFonts w:hint="eastAsia" w:ascii="等线" w:hAnsi="等线" w:eastAsia="等线" w:cs="等线"/>
          <w:spacing w:val="-3"/>
          <w:sz w:val="21"/>
          <w:szCs w:val="21"/>
          <w:lang w:val="en-US" w:eastAsia="zh-CN"/>
        </w:rPr>
        <w:t>3、麻醉情况监测：通过脑电图的多种指标反馈大脑麻醉深度。TOF测试能直接得到每个波形衰减程度的数值，自动存储每次测试的波形及数据。</w:t>
      </w:r>
    </w:p>
    <w:p w14:paraId="5A309CE6">
      <w:pPr>
        <w:spacing w:before="80" w:line="214" w:lineRule="auto"/>
        <w:ind w:left="123"/>
        <w:rPr>
          <w:rFonts w:hint="eastAsia" w:ascii="等线" w:hAnsi="等线" w:eastAsia="等线" w:cs="等线"/>
          <w:spacing w:val="-3"/>
          <w:sz w:val="21"/>
          <w:szCs w:val="21"/>
          <w:lang w:val="en-US" w:eastAsia="zh-CN"/>
        </w:rPr>
      </w:pPr>
      <w:r>
        <w:rPr>
          <w:rFonts w:hint="eastAsia" w:ascii="等线" w:hAnsi="等线" w:eastAsia="等线" w:cs="等线"/>
          <w:spacing w:val="-3"/>
          <w:sz w:val="21"/>
          <w:szCs w:val="21"/>
          <w:lang w:val="en-US" w:eastAsia="zh-CN"/>
        </w:rPr>
        <w:t>4、肌电图功能：自发肌电图、触发肌电图及电刺激诱发的肌电图监测，自动捕获肌电图动作单位电位。可根据不同的肌肉所发生的动作电位，设置不同的报警声音，提示注意相关的神经部位。</w:t>
      </w:r>
    </w:p>
    <w:p w14:paraId="18F09A86">
      <w:pPr>
        <w:spacing w:before="80" w:line="214" w:lineRule="auto"/>
        <w:ind w:left="123"/>
        <w:rPr>
          <w:rFonts w:hint="eastAsia" w:ascii="等线" w:hAnsi="等线" w:eastAsia="等线" w:cs="等线"/>
          <w:spacing w:val="-3"/>
          <w:sz w:val="21"/>
          <w:szCs w:val="21"/>
          <w:lang w:val="en-US" w:eastAsia="zh-CN"/>
        </w:rPr>
      </w:pPr>
      <w:r>
        <w:rPr>
          <w:rFonts w:hint="eastAsia" w:ascii="等线" w:hAnsi="等线" w:eastAsia="等线" w:cs="等线"/>
          <w:spacing w:val="-3"/>
          <w:sz w:val="21"/>
          <w:szCs w:val="21"/>
          <w:lang w:val="en-US" w:eastAsia="zh-CN"/>
        </w:rPr>
        <w:t>5、脑电图功能：原始脑电图显示及回放，具有CSA、DSA等图谱及趋势显示，进行定量分析。</w:t>
      </w:r>
    </w:p>
    <w:p w14:paraId="79E8DB4D">
      <w:pPr>
        <w:spacing w:before="80" w:line="214" w:lineRule="auto"/>
        <w:ind w:left="123"/>
        <w:rPr>
          <w:rFonts w:hint="eastAsia" w:ascii="等线" w:hAnsi="等线" w:eastAsia="等线" w:cs="等线"/>
          <w:spacing w:val="-3"/>
          <w:sz w:val="21"/>
          <w:szCs w:val="21"/>
          <w:lang w:val="en-US" w:eastAsia="zh-CN"/>
        </w:rPr>
      </w:pPr>
      <w:r>
        <w:rPr>
          <w:rFonts w:hint="eastAsia" w:ascii="等线" w:hAnsi="等线" w:eastAsia="等线" w:cs="等线"/>
          <w:spacing w:val="-3"/>
          <w:sz w:val="21"/>
          <w:szCs w:val="21"/>
          <w:lang w:val="en-US" w:eastAsia="zh-CN"/>
        </w:rPr>
        <w:t>6、专业趋势图分析功能，可有效掌握手术进程。</w:t>
      </w:r>
    </w:p>
    <w:p w14:paraId="3FB0F61B">
      <w:pPr>
        <w:spacing w:before="80" w:line="214" w:lineRule="auto"/>
        <w:ind w:left="123"/>
        <w:rPr>
          <w:rFonts w:hint="eastAsia" w:ascii="等线" w:hAnsi="等线" w:eastAsia="等线" w:cs="等线"/>
          <w:spacing w:val="-3"/>
          <w:sz w:val="21"/>
          <w:szCs w:val="21"/>
          <w:lang w:val="en-US" w:eastAsia="zh-CN"/>
        </w:rPr>
      </w:pPr>
      <w:r>
        <w:rPr>
          <w:rFonts w:hint="eastAsia" w:ascii="等线" w:hAnsi="等线" w:eastAsia="等线" w:cs="等线"/>
          <w:spacing w:val="-3"/>
          <w:sz w:val="21"/>
          <w:szCs w:val="21"/>
          <w:lang w:val="en-US" w:eastAsia="zh-CN"/>
        </w:rPr>
        <w:t>7、软件具备干扰源频率分析功能，可分析手术室固定频率干扰。</w:t>
      </w:r>
    </w:p>
    <w:p w14:paraId="5D53A781">
      <w:pPr>
        <w:spacing w:before="80" w:line="214" w:lineRule="auto"/>
        <w:ind w:left="123"/>
        <w:rPr>
          <w:rFonts w:hint="eastAsia" w:ascii="等线" w:hAnsi="等线" w:eastAsia="等线" w:cs="等线"/>
          <w:spacing w:val="-3"/>
          <w:sz w:val="21"/>
          <w:szCs w:val="21"/>
          <w:lang w:val="en-US" w:eastAsia="zh-CN"/>
        </w:rPr>
      </w:pPr>
      <w:r>
        <w:rPr>
          <w:rFonts w:hint="eastAsia" w:ascii="等线" w:hAnsi="等线" w:eastAsia="等线" w:cs="等线"/>
          <w:spacing w:val="-3"/>
          <w:sz w:val="21"/>
          <w:szCs w:val="21"/>
          <w:lang w:val="en-US" w:eastAsia="zh-CN"/>
        </w:rPr>
        <w:t>8、20种以上数据窗口显示：实时波形、趋势图、数据表格、视频图像、事件窗口等。同屏显示，也可分屏逐窗口浏览。</w:t>
      </w:r>
    </w:p>
    <w:p w14:paraId="4D3B47DA">
      <w:pPr>
        <w:spacing w:before="80" w:line="214" w:lineRule="auto"/>
        <w:ind w:left="123"/>
        <w:rPr>
          <w:rFonts w:hint="eastAsia" w:ascii="等线" w:hAnsi="等线" w:eastAsia="等线" w:cs="等线"/>
          <w:spacing w:val="-3"/>
          <w:sz w:val="21"/>
          <w:szCs w:val="21"/>
          <w:lang w:val="en-US" w:eastAsia="zh-CN"/>
        </w:rPr>
      </w:pPr>
      <w:r>
        <w:rPr>
          <w:rFonts w:hint="eastAsia" w:ascii="等线" w:hAnsi="等线" w:eastAsia="等线" w:cs="等线"/>
          <w:spacing w:val="-3"/>
          <w:sz w:val="21"/>
          <w:szCs w:val="21"/>
          <w:lang w:val="en-US" w:eastAsia="zh-CN"/>
        </w:rPr>
        <w:t>9、具有各种监测模式，可显示英文/中文监测界面，可根据手术需要编辑，添加监测模式，数目不限。</w:t>
      </w:r>
    </w:p>
    <w:p w14:paraId="64F9D834">
      <w:pPr>
        <w:spacing w:before="80" w:line="214" w:lineRule="auto"/>
        <w:ind w:left="123"/>
        <w:rPr>
          <w:rFonts w:hint="eastAsia" w:ascii="等线" w:hAnsi="等线" w:eastAsia="等线" w:cs="等线"/>
          <w:spacing w:val="-3"/>
          <w:sz w:val="21"/>
          <w:szCs w:val="21"/>
          <w:lang w:val="en-US" w:eastAsia="zh-CN"/>
        </w:rPr>
      </w:pPr>
      <w:r>
        <w:rPr>
          <w:rFonts w:hint="eastAsia" w:ascii="等线" w:hAnsi="等线" w:eastAsia="等线" w:cs="等线"/>
          <w:spacing w:val="-3"/>
          <w:sz w:val="21"/>
          <w:szCs w:val="21"/>
          <w:lang w:val="en-US" w:eastAsia="zh-CN"/>
        </w:rPr>
        <w:t>10、报告：模板功能，用户可自行编辑，保存，支持中文报告，能与word的文档处理软件兼容，各显示窗口可复制并粘贴至其他应用软件。</w:t>
      </w:r>
    </w:p>
    <w:p w14:paraId="4FEEC33A">
      <w:pPr>
        <w:spacing w:before="80" w:line="214" w:lineRule="auto"/>
        <w:ind w:left="123"/>
        <w:rPr>
          <w:rFonts w:hint="eastAsia" w:ascii="等线" w:hAnsi="等线" w:eastAsia="等线" w:cs="等线"/>
          <w:spacing w:val="-3"/>
          <w:sz w:val="21"/>
          <w:szCs w:val="21"/>
          <w:lang w:val="en-US" w:eastAsia="zh-CN"/>
        </w:rPr>
      </w:pPr>
      <w:r>
        <w:rPr>
          <w:rFonts w:hint="eastAsia" w:ascii="等线" w:hAnsi="等线" w:eastAsia="等线" w:cs="等线"/>
          <w:spacing w:val="-3"/>
          <w:sz w:val="21"/>
          <w:szCs w:val="21"/>
          <w:lang w:val="en-US" w:eastAsia="zh-CN"/>
        </w:rPr>
        <w:t>11、视频功能：可将手术室的各种视频图像（如显微镜、监控视频摄像头、影像输出图像）导入到术中监护软件界面中，进行同步显示及存储。</w:t>
      </w:r>
    </w:p>
    <w:p w14:paraId="60C1D69E">
      <w:pPr>
        <w:numPr>
          <w:ilvl w:val="0"/>
          <w:numId w:val="0"/>
        </w:numPr>
        <w:spacing w:line="276" w:lineRule="auto"/>
        <w:rPr>
          <w:rFonts w:hint="default" w:ascii="宋体" w:hAnsi="宋体" w:eastAsia="宋体" w:cs="Times New Roman"/>
          <w:b/>
          <w:bCs/>
          <w:color w:val="000000"/>
          <w:sz w:val="30"/>
          <w:szCs w:val="30"/>
          <w:lang w:val="en-US" w:eastAsia="zh-CN"/>
        </w:rPr>
      </w:pPr>
    </w:p>
    <w:p w14:paraId="32368D0A">
      <w:pPr>
        <w:numPr>
          <w:ilvl w:val="0"/>
          <w:numId w:val="25"/>
        </w:numPr>
        <w:spacing w:line="276" w:lineRule="auto"/>
        <w:ind w:left="321" w:leftChars="0" w:firstLine="2409" w:firstLineChars="0"/>
        <w:rPr>
          <w:rFonts w:hint="default" w:ascii="宋体" w:hAnsi="宋体" w:eastAsia="宋体" w:cs="Times New Roman"/>
          <w:b/>
          <w:bCs/>
          <w:color w:val="000000"/>
          <w:sz w:val="30"/>
          <w:szCs w:val="30"/>
          <w:lang w:val="en-US" w:eastAsia="zh-CN"/>
        </w:rPr>
      </w:pPr>
      <w:r>
        <w:rPr>
          <w:rFonts w:hint="default" w:ascii="宋体" w:hAnsi="宋体" w:eastAsia="宋体" w:cs="Times New Roman"/>
          <w:b/>
          <w:bCs/>
          <w:color w:val="000000"/>
          <w:sz w:val="30"/>
          <w:szCs w:val="30"/>
          <w:lang w:val="en-US" w:eastAsia="zh-CN"/>
        </w:rPr>
        <w:t>超高清神经内镜系统</w:t>
      </w:r>
    </w:p>
    <w:p w14:paraId="0D8F71E0">
      <w:pPr>
        <w:spacing w:before="80" w:line="214" w:lineRule="auto"/>
        <w:ind w:left="123"/>
        <w:rPr>
          <w:rFonts w:hint="default" w:ascii="等线" w:hAnsi="等线" w:eastAsia="等线" w:cs="等线"/>
          <w:spacing w:val="-3"/>
          <w:sz w:val="21"/>
          <w:szCs w:val="21"/>
          <w:lang w:val="en-US" w:eastAsia="zh-CN"/>
        </w:rPr>
      </w:pPr>
      <w:r>
        <w:rPr>
          <w:rFonts w:hint="default" w:ascii="等线" w:hAnsi="等线" w:eastAsia="等线" w:cs="等线"/>
          <w:spacing w:val="-3"/>
          <w:sz w:val="21"/>
          <w:szCs w:val="21"/>
          <w:lang w:val="en-US" w:eastAsia="zh-CN"/>
        </w:rPr>
        <w:t>一、设备参数</w:t>
      </w:r>
    </w:p>
    <w:p w14:paraId="580956CC">
      <w:pPr>
        <w:spacing w:before="80" w:line="214" w:lineRule="auto"/>
        <w:ind w:left="123"/>
        <w:rPr>
          <w:rFonts w:hint="default" w:ascii="等线" w:hAnsi="等线" w:eastAsia="等线" w:cs="等线"/>
          <w:spacing w:val="-3"/>
          <w:sz w:val="21"/>
          <w:szCs w:val="21"/>
          <w:lang w:val="en-US" w:eastAsia="zh-CN"/>
        </w:rPr>
      </w:pPr>
      <w:r>
        <w:rPr>
          <w:rFonts w:hint="default" w:ascii="等线" w:hAnsi="等线" w:eastAsia="等线" w:cs="等线"/>
          <w:spacing w:val="-3"/>
          <w:sz w:val="21"/>
          <w:szCs w:val="21"/>
          <w:lang w:val="en-US" w:eastAsia="zh-CN"/>
        </w:rPr>
        <w:t xml:space="preserve">(一) 摄像平台 </w:t>
      </w:r>
    </w:p>
    <w:p w14:paraId="0AD9E39E">
      <w:pPr>
        <w:spacing w:before="80" w:line="214" w:lineRule="auto"/>
        <w:ind w:left="123"/>
        <w:rPr>
          <w:rFonts w:hint="default" w:ascii="等线" w:hAnsi="等线" w:eastAsia="等线" w:cs="等线"/>
          <w:spacing w:val="-3"/>
          <w:sz w:val="21"/>
          <w:szCs w:val="21"/>
          <w:lang w:val="en-US" w:eastAsia="zh-CN"/>
        </w:rPr>
      </w:pPr>
      <w:r>
        <w:rPr>
          <w:rFonts w:hint="default" w:ascii="等线" w:hAnsi="等线" w:eastAsia="等线" w:cs="等线"/>
          <w:spacing w:val="-3"/>
          <w:sz w:val="21"/>
          <w:szCs w:val="21"/>
          <w:lang w:val="en-US" w:eastAsia="zh-CN"/>
        </w:rPr>
        <w:t>1.输出分辨率支持1920x1080，逐行扫描。</w:t>
      </w:r>
    </w:p>
    <w:p w14:paraId="343B818C">
      <w:pPr>
        <w:spacing w:before="80" w:line="214" w:lineRule="auto"/>
        <w:ind w:left="123"/>
        <w:rPr>
          <w:rFonts w:hint="default" w:ascii="等线" w:hAnsi="等线" w:eastAsia="等线" w:cs="等线"/>
          <w:spacing w:val="-3"/>
          <w:sz w:val="21"/>
          <w:szCs w:val="21"/>
          <w:lang w:val="en-US" w:eastAsia="zh-CN"/>
        </w:rPr>
      </w:pPr>
      <w:r>
        <w:rPr>
          <w:rFonts w:hint="default" w:ascii="等线" w:hAnsi="等线" w:eastAsia="等线" w:cs="等线"/>
          <w:spacing w:val="-3"/>
          <w:sz w:val="21"/>
          <w:szCs w:val="21"/>
          <w:lang w:val="en-US" w:eastAsia="zh-CN"/>
        </w:rPr>
        <w:t>2.集成图文工作站功能，可术中记录1920x1080P全高清录像及1920x1080高清图片。</w:t>
      </w:r>
    </w:p>
    <w:p w14:paraId="5AFD6B60">
      <w:pPr>
        <w:spacing w:before="80" w:line="214" w:lineRule="auto"/>
        <w:ind w:left="123"/>
        <w:rPr>
          <w:rFonts w:hint="default" w:ascii="等线" w:hAnsi="等线" w:eastAsia="等线" w:cs="等线"/>
          <w:spacing w:val="-3"/>
          <w:sz w:val="21"/>
          <w:szCs w:val="21"/>
          <w:lang w:val="en-US" w:eastAsia="zh-CN"/>
        </w:rPr>
      </w:pPr>
      <w:r>
        <w:rPr>
          <w:rFonts w:hint="default" w:ascii="等线" w:hAnsi="等线" w:eastAsia="等线" w:cs="等线"/>
          <w:spacing w:val="-3"/>
          <w:sz w:val="21"/>
          <w:szCs w:val="21"/>
          <w:lang w:val="en-US" w:eastAsia="zh-CN"/>
        </w:rPr>
        <w:t>3.主机内有两个图像处理器，可同时处理两路图像信号。</w:t>
      </w:r>
    </w:p>
    <w:p w14:paraId="4041F11D">
      <w:pPr>
        <w:spacing w:before="80" w:line="214" w:lineRule="auto"/>
        <w:ind w:left="123"/>
        <w:rPr>
          <w:rFonts w:hint="default" w:ascii="等线" w:hAnsi="等线" w:eastAsia="等线" w:cs="等线"/>
          <w:spacing w:val="-3"/>
          <w:sz w:val="21"/>
          <w:szCs w:val="21"/>
          <w:lang w:val="en-US" w:eastAsia="zh-CN"/>
        </w:rPr>
      </w:pPr>
      <w:r>
        <w:rPr>
          <w:rFonts w:hint="default" w:ascii="等线" w:hAnsi="等线" w:eastAsia="等线" w:cs="等线"/>
          <w:spacing w:val="-3"/>
          <w:sz w:val="21"/>
          <w:szCs w:val="21"/>
          <w:lang w:val="en-US" w:eastAsia="zh-CN"/>
        </w:rPr>
        <w:t>(二)专业影像全高清三晶片摄像头</w:t>
      </w:r>
    </w:p>
    <w:p w14:paraId="60C7520C">
      <w:pPr>
        <w:spacing w:before="80" w:line="214" w:lineRule="auto"/>
        <w:ind w:left="123"/>
        <w:rPr>
          <w:rFonts w:hint="default" w:ascii="等线" w:hAnsi="等线" w:eastAsia="等线" w:cs="等线"/>
          <w:spacing w:val="-3"/>
          <w:sz w:val="21"/>
          <w:szCs w:val="21"/>
          <w:lang w:val="en-US" w:eastAsia="zh-CN"/>
        </w:rPr>
      </w:pPr>
      <w:r>
        <w:rPr>
          <w:rFonts w:hint="default" w:ascii="等线" w:hAnsi="等线" w:eastAsia="等线" w:cs="等线"/>
          <w:spacing w:val="-3"/>
          <w:sz w:val="21"/>
          <w:szCs w:val="21"/>
          <w:lang w:val="en-US" w:eastAsia="zh-CN"/>
        </w:rPr>
        <w:t>1.采集像素：摄像头像素为1920 x 1080，3个CCD芯片。</w:t>
      </w:r>
    </w:p>
    <w:p w14:paraId="4B57B38D">
      <w:pPr>
        <w:spacing w:before="80" w:line="214" w:lineRule="auto"/>
        <w:ind w:left="123"/>
        <w:rPr>
          <w:rFonts w:hint="default" w:ascii="等线" w:hAnsi="等线" w:eastAsia="等线" w:cs="等线"/>
          <w:spacing w:val="-3"/>
          <w:sz w:val="21"/>
          <w:szCs w:val="21"/>
          <w:lang w:val="en-US" w:eastAsia="zh-CN"/>
        </w:rPr>
      </w:pPr>
      <w:r>
        <w:rPr>
          <w:rFonts w:hint="default" w:ascii="等线" w:hAnsi="等线" w:eastAsia="等线" w:cs="等线"/>
          <w:spacing w:val="-3"/>
          <w:sz w:val="21"/>
          <w:szCs w:val="21"/>
          <w:lang w:val="en-US" w:eastAsia="zh-CN"/>
        </w:rPr>
        <w:t>2.光学变焦：可2倍光学变焦，变焦距离范围15-31mm。</w:t>
      </w:r>
    </w:p>
    <w:p w14:paraId="7FB0518B">
      <w:pPr>
        <w:spacing w:before="80" w:line="214" w:lineRule="auto"/>
        <w:ind w:left="123"/>
        <w:rPr>
          <w:rFonts w:hint="default" w:ascii="等线" w:hAnsi="等线" w:eastAsia="等线" w:cs="等线"/>
          <w:spacing w:val="-3"/>
          <w:sz w:val="21"/>
          <w:szCs w:val="21"/>
          <w:lang w:val="en-US" w:eastAsia="zh-CN"/>
        </w:rPr>
      </w:pPr>
      <w:r>
        <w:rPr>
          <w:rFonts w:hint="default" w:ascii="等线" w:hAnsi="等线" w:eastAsia="等线" w:cs="等线"/>
          <w:spacing w:val="-3"/>
          <w:sz w:val="21"/>
          <w:szCs w:val="21"/>
          <w:lang w:val="en-US" w:eastAsia="zh-CN"/>
        </w:rPr>
        <w:t>3.全数字化摄像头，图像在摄像头端完成数字化处理，全程数字化影像传输。</w:t>
      </w:r>
    </w:p>
    <w:p w14:paraId="4A9C473E">
      <w:pPr>
        <w:spacing w:before="80" w:line="214" w:lineRule="auto"/>
        <w:ind w:left="123"/>
        <w:rPr>
          <w:rFonts w:hint="default" w:ascii="等线" w:hAnsi="等线" w:eastAsia="等线" w:cs="等线"/>
          <w:spacing w:val="-3"/>
          <w:sz w:val="21"/>
          <w:szCs w:val="21"/>
          <w:lang w:val="en-US" w:eastAsia="zh-CN"/>
        </w:rPr>
      </w:pPr>
      <w:r>
        <w:rPr>
          <w:rFonts w:hint="default" w:ascii="等线" w:hAnsi="等线" w:eastAsia="等线" w:cs="等线"/>
          <w:spacing w:val="-3"/>
          <w:sz w:val="21"/>
          <w:szCs w:val="21"/>
          <w:lang w:val="en-US" w:eastAsia="zh-CN"/>
        </w:rPr>
        <w:t>4.可实现通过摄像头按键控制气腹机，冷光源。</w:t>
      </w:r>
    </w:p>
    <w:p w14:paraId="7BEEF30F">
      <w:pPr>
        <w:spacing w:before="80" w:line="214" w:lineRule="auto"/>
        <w:ind w:left="123"/>
        <w:rPr>
          <w:rFonts w:hint="default" w:ascii="等线" w:hAnsi="等线" w:eastAsia="等线" w:cs="等线"/>
          <w:spacing w:val="-3"/>
          <w:sz w:val="21"/>
          <w:szCs w:val="21"/>
          <w:lang w:val="en-US" w:eastAsia="zh-CN"/>
        </w:rPr>
      </w:pPr>
      <w:r>
        <w:rPr>
          <w:rFonts w:hint="default" w:ascii="等线" w:hAnsi="等线" w:eastAsia="等线" w:cs="等线"/>
          <w:spacing w:val="-3"/>
          <w:sz w:val="21"/>
          <w:szCs w:val="21"/>
          <w:lang w:val="en-US" w:eastAsia="zh-CN"/>
        </w:rPr>
        <w:t>5.摄像头3个按键可设置不少于4种快捷键，可预设功能至少包括术野录像、拍照、打印，调节白平衡、亮度。</w:t>
      </w:r>
    </w:p>
    <w:p w14:paraId="71C40E33">
      <w:pPr>
        <w:spacing w:before="80" w:line="214" w:lineRule="auto"/>
        <w:ind w:left="123"/>
        <w:rPr>
          <w:rFonts w:hint="default" w:ascii="等线" w:hAnsi="等线" w:eastAsia="等线" w:cs="等线"/>
          <w:spacing w:val="-3"/>
          <w:sz w:val="21"/>
          <w:szCs w:val="21"/>
          <w:lang w:val="en-US" w:eastAsia="zh-CN"/>
        </w:rPr>
      </w:pPr>
      <w:r>
        <w:rPr>
          <w:rFonts w:hint="default" w:ascii="等线" w:hAnsi="等线" w:eastAsia="等线" w:cs="等线"/>
          <w:spacing w:val="-3"/>
          <w:sz w:val="21"/>
          <w:szCs w:val="21"/>
          <w:lang w:val="en-US" w:eastAsia="zh-CN"/>
        </w:rPr>
        <w:t>6.电气安全：医用设备电气安全CF-1类，可应用于心脏设备。</w:t>
      </w:r>
    </w:p>
    <w:p w14:paraId="6C1D9533">
      <w:pPr>
        <w:spacing w:before="80" w:line="214" w:lineRule="auto"/>
        <w:ind w:left="123"/>
        <w:rPr>
          <w:rFonts w:hint="default" w:ascii="等线" w:hAnsi="等线" w:eastAsia="等线" w:cs="等线"/>
          <w:spacing w:val="-3"/>
          <w:sz w:val="21"/>
          <w:szCs w:val="21"/>
          <w:lang w:val="en-US" w:eastAsia="zh-CN"/>
        </w:rPr>
      </w:pPr>
      <w:r>
        <w:rPr>
          <w:rFonts w:hint="default" w:ascii="等线" w:hAnsi="等线" w:eastAsia="等线" w:cs="等线"/>
          <w:spacing w:val="-3"/>
          <w:sz w:val="21"/>
          <w:szCs w:val="21"/>
          <w:lang w:val="en-US" w:eastAsia="zh-CN"/>
        </w:rPr>
        <w:t>(三)LED冷光源</w:t>
      </w:r>
    </w:p>
    <w:p w14:paraId="024A65DD">
      <w:pPr>
        <w:spacing w:before="80" w:line="214" w:lineRule="auto"/>
        <w:ind w:left="123"/>
        <w:rPr>
          <w:rFonts w:hint="default" w:ascii="等线" w:hAnsi="等线" w:eastAsia="等线" w:cs="等线"/>
          <w:spacing w:val="-3"/>
          <w:sz w:val="21"/>
          <w:szCs w:val="21"/>
          <w:lang w:val="en-US" w:eastAsia="zh-CN"/>
        </w:rPr>
      </w:pPr>
      <w:r>
        <w:rPr>
          <w:rFonts w:hint="default" w:ascii="等线" w:hAnsi="等线" w:eastAsia="等线" w:cs="等线"/>
          <w:spacing w:val="-3"/>
          <w:sz w:val="21"/>
          <w:szCs w:val="21"/>
          <w:lang w:val="en-US" w:eastAsia="zh-CN"/>
        </w:rPr>
        <w:t>（1）功率≥300W；低温：对组织损伤少，对周边电器元件影响少。</w:t>
      </w:r>
    </w:p>
    <w:p w14:paraId="4EBA9F8D">
      <w:pPr>
        <w:spacing w:before="80" w:line="214" w:lineRule="auto"/>
        <w:ind w:left="123"/>
        <w:rPr>
          <w:rFonts w:hint="default" w:ascii="等线" w:hAnsi="等线" w:eastAsia="等线" w:cs="等线"/>
          <w:spacing w:val="-3"/>
          <w:sz w:val="21"/>
          <w:szCs w:val="21"/>
          <w:lang w:val="en-US" w:eastAsia="zh-CN"/>
        </w:rPr>
      </w:pPr>
      <w:r>
        <w:rPr>
          <w:rFonts w:hint="default" w:ascii="等线" w:hAnsi="等线" w:eastAsia="等线" w:cs="等线"/>
          <w:spacing w:val="-3"/>
          <w:sz w:val="21"/>
          <w:szCs w:val="21"/>
          <w:lang w:val="en-US" w:eastAsia="zh-CN"/>
        </w:rPr>
        <w:t>（2）色温5500~6000K，接近日光；光强度可连续。</w:t>
      </w:r>
    </w:p>
    <w:p w14:paraId="143D217D">
      <w:pPr>
        <w:spacing w:before="80" w:line="214" w:lineRule="auto"/>
        <w:ind w:left="123"/>
        <w:rPr>
          <w:rFonts w:hint="default" w:ascii="等线" w:hAnsi="等线" w:eastAsia="等线" w:cs="等线"/>
          <w:spacing w:val="-3"/>
          <w:sz w:val="21"/>
          <w:szCs w:val="21"/>
          <w:lang w:val="en-US" w:eastAsia="zh-CN"/>
        </w:rPr>
      </w:pPr>
      <w:r>
        <w:rPr>
          <w:rFonts w:hint="default" w:ascii="等线" w:hAnsi="等线" w:eastAsia="等线" w:cs="等线"/>
          <w:spacing w:val="-3"/>
          <w:sz w:val="21"/>
          <w:szCs w:val="21"/>
          <w:lang w:val="en-US" w:eastAsia="zh-CN"/>
        </w:rPr>
        <w:t>（3）灯泡使用寿命＞30000小时。</w:t>
      </w:r>
    </w:p>
    <w:p w14:paraId="186B9BCD">
      <w:pPr>
        <w:spacing w:before="80" w:line="214" w:lineRule="auto"/>
        <w:ind w:left="123"/>
        <w:rPr>
          <w:rFonts w:hint="default" w:ascii="等线" w:hAnsi="等线" w:eastAsia="等线" w:cs="等线"/>
          <w:spacing w:val="-3"/>
          <w:sz w:val="21"/>
          <w:szCs w:val="21"/>
          <w:lang w:val="en-US" w:eastAsia="zh-CN"/>
        </w:rPr>
      </w:pPr>
      <w:r>
        <w:rPr>
          <w:rFonts w:hint="default" w:ascii="等线" w:hAnsi="等线" w:eastAsia="等线" w:cs="等线"/>
          <w:spacing w:val="-3"/>
          <w:sz w:val="21"/>
          <w:szCs w:val="21"/>
          <w:lang w:val="en-US" w:eastAsia="zh-CN"/>
        </w:rPr>
        <w:t>（4）灯泡寿命预警。</w:t>
      </w:r>
    </w:p>
    <w:p w14:paraId="251D7507">
      <w:pPr>
        <w:spacing w:before="80" w:line="214" w:lineRule="auto"/>
        <w:ind w:left="123"/>
        <w:rPr>
          <w:rFonts w:hint="default" w:ascii="等线" w:hAnsi="等线" w:eastAsia="等线" w:cs="等线"/>
          <w:spacing w:val="-3"/>
          <w:sz w:val="21"/>
          <w:szCs w:val="21"/>
          <w:lang w:val="en-US" w:eastAsia="zh-CN"/>
        </w:rPr>
      </w:pPr>
      <w:r>
        <w:rPr>
          <w:rFonts w:hint="default" w:ascii="等线" w:hAnsi="等线" w:eastAsia="等线" w:cs="等线"/>
          <w:spacing w:val="-3"/>
          <w:sz w:val="21"/>
          <w:szCs w:val="21"/>
          <w:lang w:val="en-US" w:eastAsia="zh-CN"/>
        </w:rPr>
        <w:t>（5）CF一类认证：最高级别的医用电气安全标准，可用于心脏手术。</w:t>
      </w:r>
    </w:p>
    <w:p w14:paraId="2A49F0EE">
      <w:pPr>
        <w:spacing w:before="80" w:line="214" w:lineRule="auto"/>
        <w:ind w:left="123"/>
        <w:rPr>
          <w:rFonts w:hint="default" w:ascii="等线" w:hAnsi="等线" w:eastAsia="等线" w:cs="等线"/>
          <w:spacing w:val="-3"/>
          <w:sz w:val="21"/>
          <w:szCs w:val="21"/>
          <w:lang w:val="en-US" w:eastAsia="zh-CN"/>
        </w:rPr>
      </w:pPr>
      <w:r>
        <w:rPr>
          <w:rFonts w:hint="default" w:ascii="等线" w:hAnsi="等线" w:eastAsia="等线" w:cs="等线"/>
          <w:spacing w:val="-3"/>
          <w:sz w:val="21"/>
          <w:szCs w:val="21"/>
          <w:lang w:val="en-US" w:eastAsia="zh-CN"/>
        </w:rPr>
        <w:t>（6）纤维导光束，大小 3.5mm，长度230 cm，耐热。</w:t>
      </w:r>
    </w:p>
    <w:p w14:paraId="30C6F089">
      <w:pPr>
        <w:spacing w:before="80" w:line="214" w:lineRule="auto"/>
        <w:ind w:left="123"/>
        <w:rPr>
          <w:rFonts w:hint="default" w:ascii="等线" w:hAnsi="等线" w:eastAsia="等线" w:cs="等线"/>
          <w:spacing w:val="-3"/>
          <w:sz w:val="21"/>
          <w:szCs w:val="21"/>
          <w:lang w:val="en-US" w:eastAsia="zh-CN"/>
        </w:rPr>
      </w:pPr>
      <w:r>
        <w:rPr>
          <w:rFonts w:hint="default" w:ascii="等线" w:hAnsi="等线" w:eastAsia="等线" w:cs="等线"/>
          <w:spacing w:val="-3"/>
          <w:sz w:val="21"/>
          <w:szCs w:val="21"/>
          <w:lang w:val="en-US" w:eastAsia="zh-CN"/>
        </w:rPr>
        <w:t>(四)专业级医用监视器：一台</w:t>
      </w:r>
    </w:p>
    <w:p w14:paraId="41DC4AE9">
      <w:pPr>
        <w:spacing w:before="80" w:line="214" w:lineRule="auto"/>
        <w:ind w:left="123"/>
        <w:rPr>
          <w:rFonts w:hint="default" w:ascii="等线" w:hAnsi="等线" w:eastAsia="等线" w:cs="等线"/>
          <w:spacing w:val="-3"/>
          <w:sz w:val="21"/>
          <w:szCs w:val="21"/>
          <w:lang w:val="en-US" w:eastAsia="zh-CN"/>
        </w:rPr>
      </w:pPr>
      <w:r>
        <w:rPr>
          <w:rFonts w:hint="default" w:ascii="等线" w:hAnsi="等线" w:eastAsia="等线" w:cs="等线"/>
          <w:spacing w:val="-3"/>
          <w:sz w:val="21"/>
          <w:szCs w:val="21"/>
          <w:lang w:val="en-US" w:eastAsia="zh-CN"/>
        </w:rPr>
        <w:t>（1）动态图像高亮版LED专用显示器。</w:t>
      </w:r>
    </w:p>
    <w:p w14:paraId="390E1E2F">
      <w:pPr>
        <w:spacing w:before="80" w:line="214" w:lineRule="auto"/>
        <w:ind w:left="123"/>
        <w:rPr>
          <w:rFonts w:hint="default" w:ascii="等线" w:hAnsi="等线" w:eastAsia="等线" w:cs="等线"/>
          <w:spacing w:val="-3"/>
          <w:sz w:val="21"/>
          <w:szCs w:val="21"/>
          <w:lang w:val="en-US" w:eastAsia="zh-CN"/>
        </w:rPr>
      </w:pPr>
      <w:r>
        <w:rPr>
          <w:rFonts w:hint="default" w:ascii="等线" w:hAnsi="等线" w:eastAsia="等线" w:cs="等线"/>
          <w:spacing w:val="-3"/>
          <w:sz w:val="21"/>
          <w:szCs w:val="21"/>
          <w:lang w:val="en-US" w:eastAsia="zh-CN"/>
        </w:rPr>
        <w:t>（2）支持1080p数字高清图像显示。</w:t>
      </w:r>
    </w:p>
    <w:p w14:paraId="602E4511">
      <w:pPr>
        <w:spacing w:before="80" w:line="214" w:lineRule="auto"/>
        <w:ind w:left="123"/>
        <w:rPr>
          <w:rFonts w:hint="default" w:ascii="等线" w:hAnsi="等线" w:eastAsia="等线" w:cs="等线"/>
          <w:spacing w:val="-3"/>
          <w:sz w:val="21"/>
          <w:szCs w:val="21"/>
          <w:lang w:val="en-US" w:eastAsia="zh-CN"/>
        </w:rPr>
      </w:pPr>
      <w:r>
        <w:rPr>
          <w:rFonts w:hint="default" w:ascii="等线" w:hAnsi="等线" w:eastAsia="等线" w:cs="等线"/>
          <w:spacing w:val="-3"/>
          <w:sz w:val="21"/>
          <w:szCs w:val="21"/>
          <w:lang w:val="en-US" w:eastAsia="zh-CN"/>
        </w:rPr>
        <w:t>（3）不小于27寸，全高清格式。</w:t>
      </w:r>
    </w:p>
    <w:p w14:paraId="2B436FDF">
      <w:pPr>
        <w:spacing w:before="80" w:line="214" w:lineRule="auto"/>
        <w:ind w:left="123"/>
        <w:rPr>
          <w:rFonts w:hint="default" w:ascii="等线" w:hAnsi="等线" w:eastAsia="等线" w:cs="等线"/>
          <w:spacing w:val="-3"/>
          <w:sz w:val="21"/>
          <w:szCs w:val="21"/>
          <w:lang w:val="en-US" w:eastAsia="zh-CN"/>
        </w:rPr>
      </w:pPr>
      <w:r>
        <w:rPr>
          <w:rFonts w:hint="default" w:ascii="等线" w:hAnsi="等线" w:eastAsia="等线" w:cs="等线"/>
          <w:spacing w:val="-3"/>
          <w:sz w:val="21"/>
          <w:szCs w:val="21"/>
          <w:lang w:val="en-US" w:eastAsia="zh-CN"/>
        </w:rPr>
        <w:t>（4）配备标准的输入/输出端口。</w:t>
      </w:r>
    </w:p>
    <w:p w14:paraId="0E36F97F">
      <w:pPr>
        <w:spacing w:before="80" w:line="214" w:lineRule="auto"/>
        <w:ind w:left="123"/>
        <w:rPr>
          <w:rFonts w:hint="default" w:ascii="等线" w:hAnsi="等线" w:eastAsia="等线" w:cs="等线"/>
          <w:spacing w:val="-3"/>
          <w:sz w:val="21"/>
          <w:szCs w:val="21"/>
          <w:lang w:val="en-US" w:eastAsia="zh-CN"/>
        </w:rPr>
      </w:pPr>
      <w:r>
        <w:rPr>
          <w:rFonts w:hint="default" w:ascii="等线" w:hAnsi="等线" w:eastAsia="等线" w:cs="等线"/>
          <w:spacing w:val="-3"/>
          <w:sz w:val="21"/>
          <w:szCs w:val="21"/>
          <w:lang w:val="en-US" w:eastAsia="zh-CN"/>
        </w:rPr>
        <w:t>(五)脑室镜及相关器械</w:t>
      </w:r>
    </w:p>
    <w:p w14:paraId="00882217">
      <w:pPr>
        <w:spacing w:before="80" w:line="214" w:lineRule="auto"/>
        <w:ind w:left="123"/>
        <w:rPr>
          <w:rFonts w:hint="default" w:ascii="等线" w:hAnsi="等线" w:eastAsia="等线" w:cs="等线"/>
          <w:spacing w:val="-3"/>
          <w:sz w:val="21"/>
          <w:szCs w:val="21"/>
          <w:lang w:val="en-US" w:eastAsia="zh-CN"/>
        </w:rPr>
      </w:pPr>
      <w:r>
        <w:rPr>
          <w:rFonts w:hint="default" w:ascii="等线" w:hAnsi="等线" w:eastAsia="等线" w:cs="等线"/>
          <w:spacing w:val="-3"/>
          <w:sz w:val="21"/>
          <w:szCs w:val="21"/>
          <w:lang w:val="en-US" w:eastAsia="zh-CN"/>
        </w:rPr>
        <w:t>1.直视式内镜，广角，直径 4 mm，长18 cm， 可高温高压消毒，集成光纤传输。</w:t>
      </w:r>
    </w:p>
    <w:p w14:paraId="388311B7">
      <w:pPr>
        <w:spacing w:before="80" w:line="214" w:lineRule="auto"/>
        <w:ind w:left="123"/>
        <w:rPr>
          <w:rFonts w:hint="default" w:ascii="等线" w:hAnsi="等线" w:eastAsia="等线" w:cs="等线"/>
          <w:spacing w:val="-3"/>
          <w:sz w:val="21"/>
          <w:szCs w:val="21"/>
          <w:lang w:val="en-US" w:eastAsia="zh-CN"/>
        </w:rPr>
      </w:pPr>
      <w:r>
        <w:rPr>
          <w:rFonts w:hint="default" w:ascii="等线" w:hAnsi="等线" w:eastAsia="等线" w:cs="等线"/>
          <w:spacing w:val="-3"/>
          <w:sz w:val="21"/>
          <w:szCs w:val="21"/>
          <w:lang w:val="en-US" w:eastAsia="zh-CN"/>
        </w:rPr>
        <w:t>（六） 专用台车:腔镜专用台车</w:t>
      </w:r>
    </w:p>
    <w:p w14:paraId="76FDB10F">
      <w:pPr>
        <w:spacing w:before="80" w:line="214" w:lineRule="auto"/>
        <w:ind w:left="123"/>
        <w:rPr>
          <w:rFonts w:hint="default" w:ascii="等线" w:hAnsi="等线" w:eastAsia="等线" w:cs="等线"/>
          <w:spacing w:val="-3"/>
          <w:sz w:val="21"/>
          <w:szCs w:val="21"/>
          <w:lang w:val="en-US" w:eastAsia="zh-CN"/>
        </w:rPr>
      </w:pPr>
      <w:r>
        <w:rPr>
          <w:rFonts w:hint="default" w:ascii="等线" w:hAnsi="等线" w:eastAsia="等线" w:cs="等线"/>
          <w:spacing w:val="-3"/>
          <w:sz w:val="21"/>
          <w:szCs w:val="21"/>
          <w:lang w:val="en-US" w:eastAsia="zh-CN"/>
        </w:rPr>
        <w:t>二、功能需求</w:t>
      </w:r>
    </w:p>
    <w:p w14:paraId="2D0D77C2">
      <w:pPr>
        <w:spacing w:before="80" w:line="214" w:lineRule="auto"/>
        <w:ind w:left="123"/>
        <w:rPr>
          <w:rFonts w:hint="default" w:ascii="等线" w:hAnsi="等线" w:eastAsia="等线" w:cs="等线"/>
          <w:spacing w:val="-3"/>
          <w:sz w:val="21"/>
          <w:szCs w:val="21"/>
          <w:lang w:val="en-US" w:eastAsia="zh-CN"/>
        </w:rPr>
      </w:pPr>
      <w:r>
        <w:rPr>
          <w:rFonts w:hint="default" w:ascii="等线" w:hAnsi="等线" w:eastAsia="等线" w:cs="等线"/>
          <w:spacing w:val="-3"/>
          <w:sz w:val="21"/>
          <w:szCs w:val="21"/>
          <w:lang w:val="en-US" w:eastAsia="zh-CN"/>
        </w:rPr>
        <w:t>(一) 可实现单平台双镜联合，两幅不同腔镜图像在同一显示器分屏显示；</w:t>
      </w:r>
    </w:p>
    <w:p w14:paraId="1FCD0773">
      <w:pPr>
        <w:spacing w:before="80" w:line="214" w:lineRule="auto"/>
        <w:ind w:left="123"/>
        <w:rPr>
          <w:rFonts w:hint="default" w:ascii="等线" w:hAnsi="等线" w:eastAsia="等线" w:cs="等线"/>
          <w:spacing w:val="-3"/>
          <w:sz w:val="21"/>
          <w:szCs w:val="21"/>
          <w:lang w:val="en-US" w:eastAsia="zh-CN"/>
        </w:rPr>
      </w:pPr>
      <w:r>
        <w:rPr>
          <w:rFonts w:hint="default" w:ascii="等线" w:hAnsi="等线" w:eastAsia="等线" w:cs="等线"/>
          <w:spacing w:val="-3"/>
          <w:sz w:val="21"/>
          <w:szCs w:val="21"/>
          <w:lang w:val="en-US" w:eastAsia="zh-CN"/>
        </w:rPr>
        <w:t>(二) 输出分辨率支持1920x1080，逐行扫描；</w:t>
      </w:r>
    </w:p>
    <w:p w14:paraId="58E29314">
      <w:pPr>
        <w:spacing w:before="80" w:line="214" w:lineRule="auto"/>
        <w:ind w:left="123"/>
        <w:rPr>
          <w:rFonts w:hint="default" w:ascii="等线" w:hAnsi="等线" w:eastAsia="等线" w:cs="等线"/>
          <w:spacing w:val="-3"/>
          <w:sz w:val="21"/>
          <w:szCs w:val="21"/>
          <w:lang w:val="en-US" w:eastAsia="zh-CN"/>
        </w:rPr>
      </w:pPr>
      <w:r>
        <w:rPr>
          <w:rFonts w:hint="default" w:ascii="等线" w:hAnsi="等线" w:eastAsia="等线" w:cs="等线"/>
          <w:spacing w:val="-3"/>
          <w:sz w:val="21"/>
          <w:szCs w:val="21"/>
          <w:lang w:val="en-US" w:eastAsia="zh-CN"/>
        </w:rPr>
        <w:t>(三) 摄像头3个按键可设置不少于4种快捷键，可预设功能至少包括术野录像、拍照、打印，调节白平衡、亮度；</w:t>
      </w:r>
    </w:p>
    <w:p w14:paraId="37DB383F">
      <w:pPr>
        <w:spacing w:before="80" w:line="214" w:lineRule="auto"/>
        <w:ind w:left="123"/>
        <w:rPr>
          <w:rFonts w:hint="default" w:ascii="等线" w:hAnsi="等线" w:eastAsia="等线" w:cs="等线"/>
          <w:spacing w:val="-3"/>
          <w:sz w:val="21"/>
          <w:szCs w:val="21"/>
          <w:lang w:val="en-US" w:eastAsia="zh-CN"/>
        </w:rPr>
      </w:pPr>
      <w:r>
        <w:rPr>
          <w:rFonts w:hint="default" w:ascii="等线" w:hAnsi="等线" w:eastAsia="等线" w:cs="等线"/>
          <w:spacing w:val="-3"/>
          <w:sz w:val="21"/>
          <w:szCs w:val="21"/>
          <w:lang w:val="en-US" w:eastAsia="zh-CN"/>
        </w:rPr>
        <w:t>(四) 光学变焦：可2倍光学变焦，变焦距离范围15-31mm；</w:t>
      </w:r>
    </w:p>
    <w:p w14:paraId="4FA5C272">
      <w:pPr>
        <w:spacing w:before="80" w:line="214" w:lineRule="auto"/>
        <w:ind w:left="123"/>
        <w:rPr>
          <w:rFonts w:hint="default" w:ascii="等线" w:hAnsi="等线" w:eastAsia="等线" w:cs="等线"/>
          <w:spacing w:val="-3"/>
          <w:sz w:val="21"/>
          <w:szCs w:val="21"/>
          <w:lang w:val="en-US" w:eastAsia="zh-CN"/>
        </w:rPr>
      </w:pPr>
      <w:r>
        <w:rPr>
          <w:rFonts w:hint="default" w:ascii="等线" w:hAnsi="等线" w:eastAsia="等线" w:cs="等线"/>
          <w:spacing w:val="-3"/>
          <w:sz w:val="21"/>
          <w:szCs w:val="21"/>
          <w:lang w:val="en-US" w:eastAsia="zh-CN"/>
        </w:rPr>
        <w:t>(五) 纤维导光束，大小 3.5mm，长度230 cm，耐热；</w:t>
      </w:r>
    </w:p>
    <w:p w14:paraId="70620E5B">
      <w:pPr>
        <w:numPr>
          <w:ilvl w:val="0"/>
          <w:numId w:val="0"/>
        </w:numPr>
        <w:spacing w:line="276" w:lineRule="auto"/>
        <w:rPr>
          <w:rFonts w:hint="eastAsia" w:ascii="宋体" w:hAnsi="宋体" w:eastAsia="宋体" w:cs="Times New Roman"/>
          <w:color w:val="000000"/>
          <w:sz w:val="30"/>
          <w:szCs w:val="30"/>
          <w:lang w:val="en-US" w:eastAsia="zh-CN"/>
        </w:rPr>
      </w:pPr>
    </w:p>
    <w:p w14:paraId="16A51387">
      <w:pPr>
        <w:numPr>
          <w:ilvl w:val="0"/>
          <w:numId w:val="0"/>
        </w:numPr>
        <w:spacing w:line="276" w:lineRule="auto"/>
        <w:ind w:firstLine="2409" w:firstLineChars="800"/>
        <w:rPr>
          <w:rFonts w:hint="eastAsia" w:ascii="宋体" w:hAnsi="宋体" w:eastAsia="宋体" w:cs="Times New Roman"/>
          <w:color w:val="000000"/>
          <w:sz w:val="30"/>
          <w:szCs w:val="30"/>
          <w:lang w:val="en-US" w:eastAsia="zh-CN"/>
        </w:rPr>
      </w:pPr>
      <w:r>
        <w:rPr>
          <w:rFonts w:hint="eastAsia" w:ascii="宋体" w:hAnsi="宋体" w:eastAsia="宋体" w:cs="Times New Roman"/>
          <w:b/>
          <w:bCs/>
          <w:color w:val="000000"/>
          <w:sz w:val="30"/>
          <w:szCs w:val="30"/>
          <w:lang w:val="en-US" w:eastAsia="zh-CN"/>
        </w:rPr>
        <w:t xml:space="preserve">十七、关节置换手术导航定位系统 </w:t>
      </w:r>
      <w:r>
        <w:rPr>
          <w:rFonts w:hint="eastAsia" w:ascii="宋体" w:hAnsi="宋体" w:eastAsia="宋体" w:cs="Times New Roman"/>
          <w:color w:val="000000"/>
          <w:sz w:val="30"/>
          <w:szCs w:val="30"/>
          <w:lang w:val="en-US" w:eastAsia="zh-CN"/>
        </w:rPr>
        <w:t xml:space="preserve">               </w:t>
      </w:r>
    </w:p>
    <w:p w14:paraId="477DC8C3">
      <w:pPr>
        <w:numPr>
          <w:ilvl w:val="0"/>
          <w:numId w:val="0"/>
        </w:numPr>
        <w:rPr>
          <w:rFonts w:hint="eastAsia"/>
          <w:sz w:val="21"/>
          <w:szCs w:val="21"/>
        </w:rPr>
      </w:pPr>
      <w:r>
        <w:rPr>
          <w:rFonts w:hint="eastAsia"/>
          <w:sz w:val="21"/>
          <w:szCs w:val="21"/>
          <w:lang w:val="en-US" w:eastAsia="zh-CN"/>
        </w:rPr>
        <w:t>一、</w:t>
      </w:r>
      <w:r>
        <w:rPr>
          <w:rFonts w:hint="eastAsia"/>
          <w:sz w:val="21"/>
          <w:szCs w:val="21"/>
        </w:rPr>
        <w:t xml:space="preserve">总体要求 </w:t>
      </w:r>
    </w:p>
    <w:p w14:paraId="1F7FE71C">
      <w:pPr>
        <w:numPr>
          <w:ilvl w:val="0"/>
          <w:numId w:val="0"/>
        </w:numPr>
        <w:ind w:leftChars="0"/>
        <w:rPr>
          <w:rFonts w:hint="eastAsia"/>
          <w:sz w:val="21"/>
          <w:szCs w:val="21"/>
        </w:rPr>
      </w:pPr>
      <w:r>
        <w:rPr>
          <w:rFonts w:hint="eastAsia"/>
          <w:sz w:val="21"/>
          <w:szCs w:val="21"/>
          <w:lang w:val="en-US" w:eastAsia="zh-CN"/>
        </w:rPr>
        <w:t>1、</w:t>
      </w:r>
      <w:r>
        <w:rPr>
          <w:rFonts w:hint="eastAsia"/>
          <w:sz w:val="21"/>
          <w:szCs w:val="21"/>
        </w:rPr>
        <w:t>产品名称：关节置换手术导航定位系统</w:t>
      </w:r>
    </w:p>
    <w:p w14:paraId="43B6866D">
      <w:pPr>
        <w:numPr>
          <w:ilvl w:val="0"/>
          <w:numId w:val="0"/>
        </w:numPr>
        <w:ind w:leftChars="0"/>
        <w:rPr>
          <w:rFonts w:hint="eastAsia"/>
          <w:sz w:val="21"/>
          <w:szCs w:val="21"/>
        </w:rPr>
      </w:pPr>
      <w:r>
        <w:rPr>
          <w:rFonts w:hint="eastAsia"/>
          <w:sz w:val="21"/>
          <w:szCs w:val="21"/>
          <w:lang w:val="en-US" w:eastAsia="zh-CN"/>
        </w:rPr>
        <w:t>2、</w:t>
      </w:r>
      <w:r>
        <w:rPr>
          <w:rFonts w:hint="eastAsia"/>
          <w:sz w:val="21"/>
          <w:szCs w:val="21"/>
        </w:rPr>
        <w:t>设备用途：术前利用患者CT图像对患者双侧髋骨及下肢进行三维重建和手术规划；术中，使用光学导航仪定位骨骼的空间位置；截骨/磨削过程中，术者可握持末端刀具推动机械臂进行平面截骨、直线磨削。</w:t>
      </w:r>
    </w:p>
    <w:p w14:paraId="170C7F84">
      <w:pPr>
        <w:numPr>
          <w:ilvl w:val="0"/>
          <w:numId w:val="0"/>
        </w:numPr>
        <w:ind w:leftChars="0"/>
        <w:rPr>
          <w:rFonts w:hint="eastAsia"/>
          <w:sz w:val="21"/>
          <w:szCs w:val="21"/>
        </w:rPr>
      </w:pPr>
      <w:r>
        <w:rPr>
          <w:rFonts w:hint="eastAsia"/>
          <w:sz w:val="21"/>
          <w:szCs w:val="21"/>
          <w:lang w:val="en-US" w:eastAsia="zh-CN"/>
        </w:rPr>
        <w:t>3、</w:t>
      </w:r>
      <w:r>
        <w:rPr>
          <w:rFonts w:hint="eastAsia"/>
          <w:sz w:val="21"/>
          <w:szCs w:val="21"/>
        </w:rPr>
        <w:t xml:space="preserve">适用范围：该产品与特定的骨科植入物配套使用,用于成人全膝关节置换手术、成人全髋关节置换手术过程中手术器械的导航定位。最好具备膝关节单髁手术导航功能。 </w:t>
      </w:r>
    </w:p>
    <w:p w14:paraId="57548783">
      <w:pPr>
        <w:numPr>
          <w:ilvl w:val="0"/>
          <w:numId w:val="0"/>
        </w:numPr>
        <w:ind w:leftChars="0"/>
        <w:rPr>
          <w:rFonts w:hint="eastAsia"/>
          <w:sz w:val="21"/>
          <w:szCs w:val="21"/>
        </w:rPr>
      </w:pPr>
      <w:r>
        <w:rPr>
          <w:rFonts w:hint="eastAsia"/>
          <w:sz w:val="21"/>
          <w:szCs w:val="21"/>
          <w:lang w:val="en-US" w:eastAsia="zh-CN"/>
        </w:rPr>
        <w:t>4、</w:t>
      </w:r>
      <w:r>
        <w:rPr>
          <w:rFonts w:hint="eastAsia"/>
          <w:sz w:val="21"/>
          <w:szCs w:val="21"/>
        </w:rPr>
        <w:t xml:space="preserve">设备兼容性：可适配假体植入物品牌≥4家（国产3家，进口1家）。 </w:t>
      </w:r>
    </w:p>
    <w:p w14:paraId="0D0A0A70">
      <w:pPr>
        <w:numPr>
          <w:ilvl w:val="0"/>
          <w:numId w:val="0"/>
        </w:numPr>
        <w:ind w:leftChars="0"/>
        <w:rPr>
          <w:rFonts w:hint="eastAsia"/>
          <w:sz w:val="21"/>
          <w:szCs w:val="21"/>
          <w:lang w:eastAsia="zh-CN"/>
        </w:rPr>
      </w:pPr>
      <w:r>
        <w:rPr>
          <w:rFonts w:hint="eastAsia"/>
          <w:sz w:val="21"/>
          <w:szCs w:val="21"/>
          <w:lang w:val="en-US" w:eastAsia="zh-CN"/>
        </w:rPr>
        <w:t>二、</w:t>
      </w:r>
      <w:r>
        <w:rPr>
          <w:rFonts w:hint="eastAsia"/>
          <w:sz w:val="21"/>
          <w:szCs w:val="21"/>
        </w:rPr>
        <w:t>技术参数</w:t>
      </w:r>
    </w:p>
    <w:p w14:paraId="735F66CA">
      <w:pPr>
        <w:numPr>
          <w:ilvl w:val="0"/>
          <w:numId w:val="0"/>
        </w:numPr>
        <w:ind w:leftChars="0"/>
        <w:rPr>
          <w:rFonts w:hint="eastAsia" w:eastAsia="宋体"/>
          <w:sz w:val="21"/>
          <w:szCs w:val="21"/>
          <w:lang w:eastAsia="zh-CN"/>
        </w:rPr>
      </w:pPr>
      <w:r>
        <w:rPr>
          <w:rFonts w:hint="eastAsia"/>
          <w:sz w:val="21"/>
          <w:szCs w:val="21"/>
          <w:lang w:val="en-US" w:eastAsia="zh-CN"/>
        </w:rPr>
        <w:t>1、</w:t>
      </w:r>
      <w:r>
        <w:rPr>
          <w:rFonts w:hint="eastAsia"/>
          <w:sz w:val="21"/>
          <w:szCs w:val="21"/>
        </w:rPr>
        <w:t>手术导航定位总系统</w:t>
      </w:r>
      <w:r>
        <w:rPr>
          <w:rFonts w:hint="eastAsia"/>
          <w:sz w:val="21"/>
          <w:szCs w:val="21"/>
          <w:lang w:eastAsia="zh-CN"/>
        </w:rPr>
        <w:t>：</w:t>
      </w:r>
    </w:p>
    <w:p w14:paraId="14166467">
      <w:pPr>
        <w:numPr>
          <w:ilvl w:val="0"/>
          <w:numId w:val="0"/>
        </w:numPr>
        <w:ind w:leftChars="0"/>
        <w:rPr>
          <w:rFonts w:hint="eastAsia"/>
          <w:sz w:val="21"/>
          <w:szCs w:val="21"/>
        </w:rPr>
      </w:pPr>
      <w:r>
        <w:rPr>
          <w:rFonts w:hint="eastAsia"/>
          <w:sz w:val="21"/>
          <w:szCs w:val="21"/>
          <w:lang w:val="en-US" w:eastAsia="zh-CN"/>
        </w:rPr>
        <w:t>1.1</w:t>
      </w:r>
      <w:r>
        <w:rPr>
          <w:rFonts w:hint="eastAsia"/>
          <w:sz w:val="21"/>
          <w:szCs w:val="21"/>
        </w:rPr>
        <w:t xml:space="preserve">设备台车组成≤3台。 </w:t>
      </w:r>
    </w:p>
    <w:p w14:paraId="1786CFC1">
      <w:pPr>
        <w:numPr>
          <w:ilvl w:val="0"/>
          <w:numId w:val="0"/>
        </w:numPr>
        <w:ind w:leftChars="0"/>
        <w:rPr>
          <w:rFonts w:hint="eastAsia"/>
          <w:sz w:val="21"/>
          <w:szCs w:val="21"/>
        </w:rPr>
      </w:pPr>
      <w:r>
        <w:rPr>
          <w:rFonts w:hint="eastAsia"/>
          <w:sz w:val="21"/>
          <w:szCs w:val="21"/>
          <w:lang w:val="en-US" w:eastAsia="zh-CN"/>
        </w:rPr>
        <w:t>1</w:t>
      </w:r>
      <w:r>
        <w:rPr>
          <w:rFonts w:hint="eastAsia"/>
          <w:sz w:val="21"/>
          <w:szCs w:val="21"/>
        </w:rPr>
        <w:t>.2导航引导下的设备位置准确度≤±1.5mm 2.3</w:t>
      </w:r>
      <w:r>
        <w:rPr>
          <w:rFonts w:hint="eastAsia"/>
          <w:sz w:val="21"/>
          <w:szCs w:val="21"/>
          <w:lang w:eastAsia="zh-CN"/>
        </w:rPr>
        <w:t>，</w:t>
      </w:r>
      <w:r>
        <w:rPr>
          <w:rFonts w:hint="eastAsia"/>
          <w:sz w:val="21"/>
          <w:szCs w:val="21"/>
        </w:rPr>
        <w:t xml:space="preserve">具备液压升降稳定支撑系统。 </w:t>
      </w:r>
    </w:p>
    <w:p w14:paraId="6DBF5AE7">
      <w:pPr>
        <w:numPr>
          <w:ilvl w:val="0"/>
          <w:numId w:val="0"/>
        </w:numPr>
        <w:ind w:leftChars="0"/>
        <w:rPr>
          <w:rFonts w:hint="eastAsia" w:eastAsia="宋体"/>
          <w:sz w:val="21"/>
          <w:szCs w:val="21"/>
          <w:lang w:eastAsia="zh-CN"/>
        </w:rPr>
      </w:pPr>
      <w:r>
        <w:rPr>
          <w:rFonts w:hint="eastAsia"/>
          <w:sz w:val="21"/>
          <w:szCs w:val="21"/>
          <w:lang w:val="en-US" w:eastAsia="zh-CN"/>
        </w:rPr>
        <w:t>2、</w:t>
      </w:r>
      <w:r>
        <w:rPr>
          <w:rFonts w:hint="eastAsia"/>
          <w:sz w:val="21"/>
          <w:szCs w:val="21"/>
        </w:rPr>
        <w:t>机械臂系统</w:t>
      </w:r>
      <w:r>
        <w:rPr>
          <w:rFonts w:hint="eastAsia"/>
          <w:sz w:val="21"/>
          <w:szCs w:val="21"/>
          <w:lang w:eastAsia="zh-CN"/>
        </w:rPr>
        <w:t>：</w:t>
      </w:r>
    </w:p>
    <w:p w14:paraId="07F492BF">
      <w:pPr>
        <w:numPr>
          <w:ilvl w:val="0"/>
          <w:numId w:val="0"/>
        </w:numPr>
        <w:ind w:leftChars="0"/>
        <w:rPr>
          <w:rFonts w:hint="eastAsia"/>
          <w:sz w:val="21"/>
          <w:szCs w:val="21"/>
        </w:rPr>
      </w:pPr>
      <w:r>
        <w:rPr>
          <w:rFonts w:hint="eastAsia"/>
          <w:sz w:val="21"/>
          <w:szCs w:val="21"/>
          <w:lang w:val="en-US" w:eastAsia="zh-CN"/>
        </w:rPr>
        <w:t>2</w:t>
      </w:r>
      <w:r>
        <w:rPr>
          <w:rFonts w:hint="eastAsia"/>
          <w:sz w:val="21"/>
          <w:szCs w:val="21"/>
        </w:rPr>
        <w:t xml:space="preserve">.1机械臂自由度：≥6轴。 </w:t>
      </w:r>
    </w:p>
    <w:p w14:paraId="71D1EB2A">
      <w:pPr>
        <w:numPr>
          <w:ilvl w:val="0"/>
          <w:numId w:val="0"/>
        </w:numPr>
        <w:ind w:leftChars="0"/>
        <w:rPr>
          <w:rFonts w:hint="eastAsia"/>
          <w:sz w:val="21"/>
          <w:szCs w:val="21"/>
        </w:rPr>
      </w:pPr>
      <w:r>
        <w:rPr>
          <w:rFonts w:hint="eastAsia"/>
          <w:sz w:val="21"/>
          <w:szCs w:val="21"/>
          <w:lang w:val="en-US" w:eastAsia="zh-CN"/>
        </w:rPr>
        <w:t>2</w:t>
      </w:r>
      <w:r>
        <w:rPr>
          <w:rFonts w:hint="eastAsia"/>
          <w:sz w:val="21"/>
          <w:szCs w:val="21"/>
        </w:rPr>
        <w:t xml:space="preserve">.2机械臂的重复定位精度≤±0.15mm。 </w:t>
      </w:r>
    </w:p>
    <w:p w14:paraId="64594675">
      <w:pPr>
        <w:numPr>
          <w:ilvl w:val="0"/>
          <w:numId w:val="0"/>
        </w:numPr>
        <w:ind w:leftChars="0"/>
        <w:rPr>
          <w:rFonts w:hint="eastAsia"/>
          <w:sz w:val="21"/>
          <w:szCs w:val="21"/>
        </w:rPr>
      </w:pPr>
      <w:r>
        <w:rPr>
          <w:rFonts w:hint="eastAsia"/>
          <w:sz w:val="21"/>
          <w:szCs w:val="21"/>
          <w:lang w:val="en-US" w:eastAsia="zh-CN"/>
        </w:rPr>
        <w:t>2</w:t>
      </w:r>
      <w:r>
        <w:rPr>
          <w:rFonts w:hint="eastAsia"/>
          <w:sz w:val="21"/>
          <w:szCs w:val="21"/>
        </w:rPr>
        <w:t>.3机械臂具备碰撞保护功能。</w:t>
      </w:r>
    </w:p>
    <w:p w14:paraId="3763336F">
      <w:pPr>
        <w:numPr>
          <w:ilvl w:val="0"/>
          <w:numId w:val="0"/>
        </w:numPr>
        <w:ind w:leftChars="0"/>
        <w:rPr>
          <w:rFonts w:hint="eastAsia"/>
          <w:sz w:val="21"/>
          <w:szCs w:val="21"/>
        </w:rPr>
      </w:pPr>
      <w:r>
        <w:rPr>
          <w:rFonts w:hint="eastAsia"/>
          <w:sz w:val="21"/>
          <w:szCs w:val="21"/>
          <w:lang w:val="en-US" w:eastAsia="zh-CN"/>
        </w:rPr>
        <w:t>2</w:t>
      </w:r>
      <w:r>
        <w:rPr>
          <w:rFonts w:hint="eastAsia"/>
          <w:sz w:val="21"/>
          <w:szCs w:val="21"/>
        </w:rPr>
        <w:t xml:space="preserve">.4无需电池供电。 </w:t>
      </w:r>
    </w:p>
    <w:p w14:paraId="3B546869">
      <w:pPr>
        <w:numPr>
          <w:ilvl w:val="0"/>
          <w:numId w:val="0"/>
        </w:numPr>
        <w:ind w:leftChars="0"/>
        <w:rPr>
          <w:rFonts w:hint="eastAsia"/>
          <w:sz w:val="21"/>
          <w:szCs w:val="21"/>
        </w:rPr>
      </w:pPr>
      <w:r>
        <w:rPr>
          <w:rFonts w:hint="eastAsia"/>
          <w:sz w:val="21"/>
          <w:szCs w:val="21"/>
          <w:lang w:val="en-US" w:eastAsia="zh-CN"/>
        </w:rPr>
        <w:t>2</w:t>
      </w:r>
      <w:r>
        <w:rPr>
          <w:rFonts w:hint="eastAsia"/>
          <w:sz w:val="21"/>
          <w:szCs w:val="21"/>
        </w:rPr>
        <w:t xml:space="preserve">.5导航仪可实时自动追踪机械臂和末端刀具的位置。 </w:t>
      </w:r>
    </w:p>
    <w:p w14:paraId="7610BEA3">
      <w:pPr>
        <w:numPr>
          <w:ilvl w:val="0"/>
          <w:numId w:val="0"/>
        </w:numPr>
        <w:ind w:leftChars="0"/>
        <w:rPr>
          <w:rFonts w:hint="eastAsia"/>
          <w:sz w:val="21"/>
          <w:szCs w:val="21"/>
        </w:rPr>
      </w:pPr>
      <w:r>
        <w:rPr>
          <w:rFonts w:hint="eastAsia"/>
          <w:sz w:val="21"/>
          <w:szCs w:val="21"/>
          <w:lang w:val="en-US" w:eastAsia="zh-CN"/>
        </w:rPr>
        <w:t>2</w:t>
      </w:r>
      <w:r>
        <w:rPr>
          <w:rFonts w:hint="eastAsia"/>
          <w:sz w:val="21"/>
          <w:szCs w:val="21"/>
        </w:rPr>
        <w:t>.6</w:t>
      </w:r>
      <w:r>
        <w:rPr>
          <w:rFonts w:hint="eastAsia"/>
          <w:sz w:val="21"/>
          <w:szCs w:val="21"/>
        </w:rPr>
        <w:tab/>
      </w:r>
      <w:r>
        <w:rPr>
          <w:rFonts w:hint="eastAsia"/>
          <w:sz w:val="21"/>
          <w:szCs w:val="21"/>
        </w:rPr>
        <w:t xml:space="preserve">机械臂自动对位功能：机械臂具备自动对位调整功能，机械臂可快速移动到目标位置。 </w:t>
      </w:r>
    </w:p>
    <w:p w14:paraId="6E90E1D5">
      <w:pPr>
        <w:numPr>
          <w:ilvl w:val="0"/>
          <w:numId w:val="0"/>
        </w:numPr>
        <w:ind w:leftChars="0"/>
        <w:rPr>
          <w:rFonts w:hint="eastAsia"/>
          <w:sz w:val="21"/>
          <w:szCs w:val="21"/>
        </w:rPr>
      </w:pPr>
      <w:r>
        <w:rPr>
          <w:rFonts w:hint="eastAsia"/>
          <w:sz w:val="21"/>
          <w:szCs w:val="21"/>
          <w:lang w:val="en-US" w:eastAsia="zh-CN"/>
        </w:rPr>
        <w:t>3</w:t>
      </w:r>
      <w:r>
        <w:rPr>
          <w:rFonts w:hint="eastAsia"/>
          <w:sz w:val="21"/>
          <w:szCs w:val="21"/>
          <w:lang w:eastAsia="zh-CN"/>
        </w:rPr>
        <w:t>.</w:t>
      </w:r>
      <w:r>
        <w:rPr>
          <w:rFonts w:hint="eastAsia"/>
          <w:sz w:val="21"/>
          <w:szCs w:val="21"/>
        </w:rPr>
        <w:t xml:space="preserve">导航控制系统 </w:t>
      </w:r>
    </w:p>
    <w:p w14:paraId="19992DB9">
      <w:pPr>
        <w:numPr>
          <w:ilvl w:val="0"/>
          <w:numId w:val="0"/>
        </w:numPr>
        <w:ind w:leftChars="0"/>
        <w:rPr>
          <w:rFonts w:hint="eastAsia"/>
          <w:sz w:val="21"/>
          <w:szCs w:val="21"/>
        </w:rPr>
      </w:pPr>
      <w:r>
        <w:rPr>
          <w:rFonts w:hint="eastAsia"/>
          <w:sz w:val="21"/>
          <w:szCs w:val="21"/>
          <w:lang w:val="en-US" w:eastAsia="zh-CN"/>
        </w:rPr>
        <w:t>3</w:t>
      </w:r>
      <w:r>
        <w:rPr>
          <w:rFonts w:hint="eastAsia"/>
          <w:sz w:val="21"/>
          <w:szCs w:val="21"/>
        </w:rPr>
        <w:t>.1学定位仪采样频率:≥60±5Hz 5。</w:t>
      </w:r>
    </w:p>
    <w:p w14:paraId="05859D4E">
      <w:pPr>
        <w:numPr>
          <w:ilvl w:val="0"/>
          <w:numId w:val="0"/>
        </w:numPr>
        <w:rPr>
          <w:rFonts w:hint="eastAsia"/>
          <w:sz w:val="21"/>
          <w:szCs w:val="21"/>
        </w:rPr>
      </w:pPr>
      <w:r>
        <w:rPr>
          <w:rFonts w:hint="eastAsia"/>
          <w:sz w:val="21"/>
          <w:szCs w:val="21"/>
          <w:lang w:val="en-US" w:eastAsia="zh-CN"/>
        </w:rPr>
        <w:t>4、</w:t>
      </w:r>
      <w:r>
        <w:rPr>
          <w:rFonts w:hint="eastAsia"/>
          <w:sz w:val="21"/>
          <w:szCs w:val="21"/>
        </w:rPr>
        <w:t xml:space="preserve">全膝关节置换 </w:t>
      </w:r>
    </w:p>
    <w:p w14:paraId="2BCAB18B">
      <w:pPr>
        <w:numPr>
          <w:ilvl w:val="0"/>
          <w:numId w:val="0"/>
        </w:numPr>
        <w:rPr>
          <w:rFonts w:hint="eastAsia"/>
          <w:sz w:val="21"/>
          <w:szCs w:val="21"/>
        </w:rPr>
      </w:pPr>
      <w:r>
        <w:rPr>
          <w:rFonts w:hint="eastAsia"/>
          <w:sz w:val="21"/>
          <w:szCs w:val="21"/>
          <w:lang w:val="en-US" w:eastAsia="zh-CN"/>
        </w:rPr>
        <w:t>4</w:t>
      </w:r>
      <w:r>
        <w:rPr>
          <w:rFonts w:hint="eastAsia"/>
          <w:sz w:val="21"/>
          <w:szCs w:val="21"/>
        </w:rPr>
        <w:t>.1具备全膝关节置换骨关节三维重建、手术方案术前规划、预览功能。</w:t>
      </w:r>
    </w:p>
    <w:p w14:paraId="1B32FC8A">
      <w:pPr>
        <w:numPr>
          <w:ilvl w:val="0"/>
          <w:numId w:val="0"/>
        </w:numPr>
        <w:rPr>
          <w:rFonts w:hint="eastAsia"/>
          <w:sz w:val="21"/>
          <w:szCs w:val="21"/>
        </w:rPr>
      </w:pPr>
      <w:r>
        <w:rPr>
          <w:rFonts w:hint="eastAsia"/>
          <w:sz w:val="21"/>
          <w:szCs w:val="21"/>
          <w:lang w:val="en-US" w:eastAsia="zh-CN"/>
        </w:rPr>
        <w:t>4</w:t>
      </w:r>
      <w:r>
        <w:rPr>
          <w:rFonts w:hint="eastAsia"/>
          <w:sz w:val="21"/>
          <w:szCs w:val="21"/>
        </w:rPr>
        <w:t xml:space="preserve">.2可实现假体规划：假体选择、截骨参数调整显示功能。 </w:t>
      </w:r>
    </w:p>
    <w:p w14:paraId="27CB5F8A">
      <w:pPr>
        <w:numPr>
          <w:ilvl w:val="0"/>
          <w:numId w:val="0"/>
        </w:numPr>
        <w:rPr>
          <w:rFonts w:hint="eastAsia"/>
          <w:sz w:val="21"/>
          <w:szCs w:val="21"/>
        </w:rPr>
      </w:pPr>
      <w:r>
        <w:rPr>
          <w:rFonts w:hint="eastAsia"/>
          <w:sz w:val="21"/>
          <w:szCs w:val="21"/>
          <w:lang w:val="en-US" w:eastAsia="zh-CN"/>
        </w:rPr>
        <w:t>4</w:t>
      </w:r>
      <w:r>
        <w:rPr>
          <w:rFonts w:hint="eastAsia"/>
          <w:sz w:val="21"/>
          <w:szCs w:val="21"/>
        </w:rPr>
        <w:t xml:space="preserve">.3可通过注册点采集对股骨和胫骨进行配准。 </w:t>
      </w:r>
    </w:p>
    <w:p w14:paraId="027A6195">
      <w:pPr>
        <w:numPr>
          <w:ilvl w:val="0"/>
          <w:numId w:val="0"/>
        </w:numPr>
        <w:rPr>
          <w:rFonts w:hint="eastAsia"/>
          <w:sz w:val="21"/>
          <w:szCs w:val="21"/>
        </w:rPr>
      </w:pPr>
      <w:r>
        <w:rPr>
          <w:rFonts w:hint="eastAsia"/>
          <w:sz w:val="21"/>
          <w:szCs w:val="21"/>
          <w:lang w:val="en-US" w:eastAsia="zh-CN"/>
        </w:rPr>
        <w:t>4</w:t>
      </w:r>
      <w:r>
        <w:rPr>
          <w:rFonts w:hint="eastAsia"/>
          <w:sz w:val="21"/>
          <w:szCs w:val="21"/>
        </w:rPr>
        <w:t xml:space="preserve">.4具备截骨边界保护范围的编辑功能，可根据需要调整范围大小。 </w:t>
      </w:r>
    </w:p>
    <w:p w14:paraId="26453C1D">
      <w:pPr>
        <w:numPr>
          <w:ilvl w:val="0"/>
          <w:numId w:val="0"/>
        </w:numPr>
        <w:rPr>
          <w:rFonts w:hint="eastAsia"/>
          <w:sz w:val="21"/>
          <w:szCs w:val="21"/>
        </w:rPr>
      </w:pPr>
      <w:r>
        <w:rPr>
          <w:rFonts w:hint="eastAsia"/>
          <w:sz w:val="21"/>
          <w:szCs w:val="21"/>
          <w:lang w:val="en-US" w:eastAsia="zh-CN"/>
        </w:rPr>
        <w:t>4</w:t>
      </w:r>
      <w:r>
        <w:rPr>
          <w:rFonts w:hint="eastAsia"/>
          <w:sz w:val="21"/>
          <w:szCs w:val="21"/>
        </w:rPr>
        <w:t xml:space="preserve">.5术中可实时显示关节力线及关节间隙数值。 </w:t>
      </w:r>
    </w:p>
    <w:p w14:paraId="0AE1B3A9">
      <w:pPr>
        <w:numPr>
          <w:ilvl w:val="0"/>
          <w:numId w:val="0"/>
        </w:numPr>
        <w:rPr>
          <w:rFonts w:hint="eastAsia"/>
          <w:sz w:val="21"/>
          <w:szCs w:val="21"/>
        </w:rPr>
      </w:pPr>
      <w:r>
        <w:rPr>
          <w:rFonts w:hint="eastAsia"/>
          <w:sz w:val="21"/>
          <w:szCs w:val="21"/>
          <w:lang w:val="en-US" w:eastAsia="zh-CN"/>
        </w:rPr>
        <w:t>4</w:t>
      </w:r>
      <w:r>
        <w:rPr>
          <w:rFonts w:hint="eastAsia"/>
          <w:sz w:val="21"/>
          <w:szCs w:val="21"/>
        </w:rPr>
        <w:t xml:space="preserve">.6截骨安全保护：截骨时，当锯片超过前端距离规划的截骨边界线时，刀具停止摆动。 </w:t>
      </w:r>
    </w:p>
    <w:p w14:paraId="602F628B">
      <w:pPr>
        <w:numPr>
          <w:ilvl w:val="0"/>
          <w:numId w:val="0"/>
        </w:numPr>
        <w:rPr>
          <w:rFonts w:hint="eastAsia"/>
          <w:sz w:val="21"/>
          <w:szCs w:val="21"/>
        </w:rPr>
      </w:pPr>
      <w:r>
        <w:rPr>
          <w:rFonts w:hint="eastAsia"/>
          <w:sz w:val="21"/>
          <w:szCs w:val="21"/>
          <w:lang w:val="en-US" w:eastAsia="zh-CN"/>
        </w:rPr>
        <w:t>4</w:t>
      </w:r>
      <w:r>
        <w:rPr>
          <w:rFonts w:hint="eastAsia"/>
          <w:sz w:val="21"/>
          <w:szCs w:val="21"/>
        </w:rPr>
        <w:t xml:space="preserve">.7截骨位置精度：按照手术规划进行截骨,截骨完成后,实际截骨平面与规划截骨平面的偏差距离≤1mm。 </w:t>
      </w:r>
      <w:r>
        <w:rPr>
          <w:rFonts w:hint="eastAsia"/>
          <w:sz w:val="21"/>
          <w:szCs w:val="21"/>
          <w:lang w:val="en-US" w:eastAsia="zh-CN"/>
        </w:rPr>
        <w:t>5.</w:t>
      </w:r>
      <w:r>
        <w:rPr>
          <w:rFonts w:hint="eastAsia"/>
          <w:sz w:val="21"/>
          <w:szCs w:val="21"/>
        </w:rPr>
        <w:t xml:space="preserve">全髋关节置换 </w:t>
      </w:r>
    </w:p>
    <w:p w14:paraId="4B384180">
      <w:pPr>
        <w:numPr>
          <w:ilvl w:val="0"/>
          <w:numId w:val="0"/>
        </w:numPr>
        <w:rPr>
          <w:rFonts w:hint="eastAsia"/>
          <w:sz w:val="21"/>
          <w:szCs w:val="21"/>
        </w:rPr>
      </w:pPr>
      <w:r>
        <w:rPr>
          <w:rFonts w:hint="eastAsia"/>
          <w:sz w:val="21"/>
          <w:szCs w:val="21"/>
          <w:lang w:val="en-US" w:eastAsia="zh-CN"/>
        </w:rPr>
        <w:t>5</w:t>
      </w:r>
      <w:r>
        <w:rPr>
          <w:rFonts w:hint="eastAsia"/>
          <w:sz w:val="21"/>
          <w:szCs w:val="21"/>
        </w:rPr>
        <w:t xml:space="preserve">.1具备全髋关节置换骨关节三维重建、手术方案术前规划、预览功能。 </w:t>
      </w:r>
    </w:p>
    <w:p w14:paraId="466B89C7">
      <w:pPr>
        <w:numPr>
          <w:ilvl w:val="0"/>
          <w:numId w:val="0"/>
        </w:numPr>
        <w:rPr>
          <w:rFonts w:hint="eastAsia"/>
          <w:sz w:val="21"/>
          <w:szCs w:val="21"/>
        </w:rPr>
      </w:pPr>
      <w:r>
        <w:rPr>
          <w:rFonts w:hint="eastAsia"/>
          <w:sz w:val="21"/>
          <w:szCs w:val="21"/>
          <w:lang w:val="en-US" w:eastAsia="zh-CN"/>
        </w:rPr>
        <w:t>5</w:t>
      </w:r>
      <w:r>
        <w:rPr>
          <w:rFonts w:hint="eastAsia"/>
          <w:sz w:val="21"/>
          <w:szCs w:val="21"/>
        </w:rPr>
        <w:t xml:space="preserve">.2可实现假体规划：假体选择、规划调整、髋臼杯调节、股骨柄调节、对侧解剖结构参考功能。 </w:t>
      </w:r>
    </w:p>
    <w:p w14:paraId="1AEF5B9D">
      <w:pPr>
        <w:numPr>
          <w:ilvl w:val="0"/>
          <w:numId w:val="0"/>
        </w:numPr>
        <w:rPr>
          <w:rFonts w:hint="eastAsia"/>
          <w:sz w:val="21"/>
          <w:szCs w:val="21"/>
        </w:rPr>
      </w:pPr>
      <w:r>
        <w:rPr>
          <w:rFonts w:hint="eastAsia"/>
          <w:sz w:val="21"/>
          <w:szCs w:val="21"/>
          <w:lang w:val="en-US" w:eastAsia="zh-CN"/>
        </w:rPr>
        <w:t>5</w:t>
      </w:r>
      <w:r>
        <w:rPr>
          <w:rFonts w:hint="eastAsia"/>
          <w:sz w:val="21"/>
          <w:szCs w:val="21"/>
        </w:rPr>
        <w:t xml:space="preserve">.3可通过注册点采集对股骨和髋臼进行配准。 </w:t>
      </w:r>
    </w:p>
    <w:p w14:paraId="56ACFFFB">
      <w:pPr>
        <w:numPr>
          <w:ilvl w:val="0"/>
          <w:numId w:val="0"/>
        </w:numPr>
        <w:rPr>
          <w:rFonts w:hint="eastAsia"/>
          <w:sz w:val="21"/>
          <w:szCs w:val="21"/>
        </w:rPr>
      </w:pPr>
      <w:r>
        <w:rPr>
          <w:rFonts w:hint="eastAsia"/>
          <w:sz w:val="21"/>
          <w:szCs w:val="21"/>
          <w:lang w:val="en-US" w:eastAsia="zh-CN"/>
        </w:rPr>
        <w:t>5</w:t>
      </w:r>
      <w:r>
        <w:rPr>
          <w:rFonts w:hint="eastAsia"/>
          <w:sz w:val="21"/>
          <w:szCs w:val="21"/>
        </w:rPr>
        <w:t xml:space="preserve">.4具备辅助股骨颈截骨功能。 </w:t>
      </w:r>
    </w:p>
    <w:p w14:paraId="290F363B">
      <w:pPr>
        <w:numPr>
          <w:ilvl w:val="0"/>
          <w:numId w:val="0"/>
        </w:numPr>
        <w:rPr>
          <w:rFonts w:hint="eastAsia"/>
          <w:sz w:val="21"/>
          <w:szCs w:val="21"/>
        </w:rPr>
      </w:pPr>
      <w:r>
        <w:rPr>
          <w:rFonts w:hint="eastAsia"/>
          <w:sz w:val="21"/>
          <w:szCs w:val="21"/>
          <w:lang w:val="en-US" w:eastAsia="zh-CN"/>
        </w:rPr>
        <w:t>5</w:t>
      </w:r>
      <w:r>
        <w:rPr>
          <w:rFonts w:hint="eastAsia"/>
          <w:sz w:val="21"/>
          <w:szCs w:val="21"/>
        </w:rPr>
        <w:t xml:space="preserve">.5实时显示机械臂辅助下打磨髋臼的前倾角度和外展角度。 </w:t>
      </w:r>
    </w:p>
    <w:p w14:paraId="5C71BE8F">
      <w:pPr>
        <w:numPr>
          <w:ilvl w:val="0"/>
          <w:numId w:val="0"/>
        </w:numPr>
        <w:rPr>
          <w:rFonts w:hint="eastAsia"/>
          <w:sz w:val="21"/>
          <w:szCs w:val="21"/>
        </w:rPr>
      </w:pPr>
      <w:r>
        <w:rPr>
          <w:rFonts w:hint="eastAsia"/>
          <w:sz w:val="21"/>
          <w:szCs w:val="21"/>
          <w:lang w:val="en-US" w:eastAsia="zh-CN"/>
        </w:rPr>
        <w:t>5</w:t>
      </w:r>
      <w:r>
        <w:rPr>
          <w:rFonts w:hint="eastAsia"/>
          <w:sz w:val="21"/>
          <w:szCs w:val="21"/>
        </w:rPr>
        <w:t xml:space="preserve">.6磨削深度偏差保护：磨削过程中，当磨锉前端到达深度边界线时电动铰磨钻停止转动。 </w:t>
      </w:r>
    </w:p>
    <w:p w14:paraId="175420EE">
      <w:pPr>
        <w:numPr>
          <w:ilvl w:val="0"/>
          <w:numId w:val="0"/>
        </w:numPr>
        <w:rPr>
          <w:rFonts w:hint="eastAsia"/>
          <w:sz w:val="21"/>
          <w:szCs w:val="21"/>
        </w:rPr>
      </w:pPr>
      <w:r>
        <w:rPr>
          <w:rFonts w:hint="eastAsia"/>
          <w:sz w:val="21"/>
          <w:szCs w:val="21"/>
          <w:lang w:val="en-US" w:eastAsia="zh-CN"/>
        </w:rPr>
        <w:t>5</w:t>
      </w:r>
      <w:r>
        <w:rPr>
          <w:rFonts w:hint="eastAsia"/>
          <w:sz w:val="21"/>
          <w:szCs w:val="21"/>
        </w:rPr>
        <w:t>.7具备髋臼杯假体安装后的精度验证功能。</w:t>
      </w:r>
    </w:p>
    <w:p w14:paraId="5AEAE4DD">
      <w:pPr>
        <w:numPr>
          <w:numId w:val="0"/>
        </w:numPr>
        <w:ind w:left="3570" w:leftChars="0"/>
        <w:rPr>
          <w:rFonts w:hint="default"/>
          <w:b/>
          <w:bCs/>
          <w:color w:val="auto"/>
          <w:sz w:val="30"/>
          <w:szCs w:val="30"/>
          <w:lang w:val="en-US" w:eastAsia="zh-CN"/>
        </w:rPr>
      </w:pPr>
      <w:r>
        <w:rPr>
          <w:rFonts w:hint="eastAsia"/>
          <w:b/>
          <w:bCs/>
          <w:color w:val="auto"/>
          <w:sz w:val="30"/>
          <w:szCs w:val="30"/>
          <w:lang w:val="en-US" w:eastAsia="zh-CN"/>
        </w:rPr>
        <w:t>十八、18.1</w:t>
      </w:r>
      <w:r>
        <w:rPr>
          <w:rFonts w:hint="default"/>
          <w:b/>
          <w:bCs/>
          <w:color w:val="auto"/>
          <w:sz w:val="30"/>
          <w:szCs w:val="30"/>
          <w:lang w:val="en-US" w:eastAsia="zh-CN"/>
        </w:rPr>
        <w:t>小肠镜</w:t>
      </w:r>
    </w:p>
    <w:p w14:paraId="0C874B7B">
      <w:pPr>
        <w:numPr>
          <w:ilvl w:val="0"/>
          <w:numId w:val="0"/>
        </w:numPr>
        <w:rPr>
          <w:rFonts w:hint="eastAsia"/>
          <w:sz w:val="21"/>
          <w:szCs w:val="21"/>
        </w:rPr>
      </w:pPr>
      <w:r>
        <w:rPr>
          <w:rFonts w:hint="eastAsia"/>
          <w:sz w:val="21"/>
          <w:szCs w:val="21"/>
        </w:rPr>
        <w:t>1、观察方向：0°(直视)</w:t>
      </w:r>
    </w:p>
    <w:p w14:paraId="3D676D13">
      <w:pPr>
        <w:numPr>
          <w:ilvl w:val="0"/>
          <w:numId w:val="0"/>
        </w:numPr>
        <w:rPr>
          <w:rFonts w:hint="eastAsia"/>
          <w:sz w:val="21"/>
          <w:szCs w:val="21"/>
        </w:rPr>
      </w:pPr>
      <w:r>
        <w:rPr>
          <w:rFonts w:hint="eastAsia"/>
          <w:sz w:val="21"/>
          <w:szCs w:val="21"/>
        </w:rPr>
        <w:t>2、视野角度：≥140°</w:t>
      </w:r>
    </w:p>
    <w:p w14:paraId="43D03F01">
      <w:pPr>
        <w:numPr>
          <w:ilvl w:val="0"/>
          <w:numId w:val="0"/>
        </w:numPr>
        <w:rPr>
          <w:rFonts w:hint="eastAsia"/>
          <w:sz w:val="21"/>
          <w:szCs w:val="21"/>
        </w:rPr>
      </w:pPr>
      <w:r>
        <w:rPr>
          <w:rFonts w:hint="eastAsia"/>
          <w:sz w:val="21"/>
          <w:szCs w:val="21"/>
        </w:rPr>
        <w:t>3、观察景深：2～100mm</w:t>
      </w:r>
    </w:p>
    <w:p w14:paraId="270DDFAF">
      <w:pPr>
        <w:numPr>
          <w:ilvl w:val="0"/>
          <w:numId w:val="0"/>
        </w:numPr>
        <w:rPr>
          <w:rFonts w:hint="eastAsia"/>
          <w:sz w:val="21"/>
          <w:szCs w:val="21"/>
        </w:rPr>
      </w:pPr>
      <w:r>
        <w:rPr>
          <w:rFonts w:hint="eastAsia"/>
          <w:sz w:val="21"/>
          <w:szCs w:val="21"/>
        </w:rPr>
        <w:t>4、头端部外径：Ф≤9.4mm</w:t>
      </w:r>
    </w:p>
    <w:p w14:paraId="5A4AF9A4">
      <w:pPr>
        <w:numPr>
          <w:ilvl w:val="0"/>
          <w:numId w:val="0"/>
        </w:numPr>
        <w:rPr>
          <w:rFonts w:hint="eastAsia"/>
          <w:sz w:val="21"/>
          <w:szCs w:val="21"/>
        </w:rPr>
      </w:pPr>
      <w:r>
        <w:rPr>
          <w:rFonts w:hint="eastAsia"/>
          <w:sz w:val="21"/>
          <w:szCs w:val="21"/>
        </w:rPr>
        <w:t>5、插入部最大外径：Ф≤9.4mm</w:t>
      </w:r>
    </w:p>
    <w:p w14:paraId="0957E3D8">
      <w:pPr>
        <w:numPr>
          <w:ilvl w:val="0"/>
          <w:numId w:val="0"/>
        </w:numPr>
        <w:rPr>
          <w:rFonts w:hint="eastAsia"/>
          <w:sz w:val="21"/>
          <w:szCs w:val="21"/>
        </w:rPr>
      </w:pPr>
      <w:r>
        <w:rPr>
          <w:rFonts w:hint="eastAsia"/>
          <w:sz w:val="21"/>
          <w:szCs w:val="21"/>
        </w:rPr>
        <w:t>6、有效长度：2000mm±10mm</w:t>
      </w:r>
    </w:p>
    <w:p w14:paraId="0BCC9217">
      <w:pPr>
        <w:numPr>
          <w:ilvl w:val="0"/>
          <w:numId w:val="0"/>
        </w:numPr>
        <w:rPr>
          <w:rFonts w:hint="eastAsia"/>
          <w:sz w:val="21"/>
          <w:szCs w:val="21"/>
        </w:rPr>
      </w:pPr>
      <w:r>
        <w:rPr>
          <w:rFonts w:hint="eastAsia"/>
          <w:sz w:val="21"/>
          <w:szCs w:val="21"/>
        </w:rPr>
        <w:t xml:space="preserve">7、全长：2300mm±10mm   </w:t>
      </w:r>
    </w:p>
    <w:p w14:paraId="420D2DCF">
      <w:pPr>
        <w:numPr>
          <w:ilvl w:val="0"/>
          <w:numId w:val="0"/>
        </w:numPr>
        <w:rPr>
          <w:rFonts w:hint="eastAsia"/>
          <w:sz w:val="21"/>
          <w:szCs w:val="21"/>
        </w:rPr>
      </w:pPr>
      <w:r>
        <w:rPr>
          <w:rFonts w:hint="eastAsia"/>
          <w:sz w:val="21"/>
          <w:szCs w:val="21"/>
        </w:rPr>
        <w:t>8、弯曲角度：上≥180°、下≥180°、左≥160°、右≥160°；</w:t>
      </w:r>
    </w:p>
    <w:p w14:paraId="0EA3338C">
      <w:pPr>
        <w:numPr>
          <w:ilvl w:val="0"/>
          <w:numId w:val="0"/>
        </w:numPr>
        <w:rPr>
          <w:rFonts w:hint="eastAsia"/>
          <w:sz w:val="21"/>
          <w:szCs w:val="21"/>
        </w:rPr>
      </w:pPr>
      <w:r>
        <w:rPr>
          <w:rFonts w:hint="eastAsia"/>
          <w:sz w:val="21"/>
          <w:szCs w:val="21"/>
        </w:rPr>
        <w:t>9、钳道直径：Ф≥3.2mm</w:t>
      </w:r>
    </w:p>
    <w:p w14:paraId="25FD3111">
      <w:pPr>
        <w:numPr>
          <w:ilvl w:val="0"/>
          <w:numId w:val="0"/>
        </w:numPr>
        <w:rPr>
          <w:rFonts w:hint="eastAsia"/>
          <w:sz w:val="21"/>
          <w:szCs w:val="21"/>
        </w:rPr>
      </w:pPr>
      <w:r>
        <w:rPr>
          <w:rFonts w:hint="eastAsia"/>
          <w:sz w:val="21"/>
          <w:szCs w:val="21"/>
        </w:rPr>
        <w:t>10、兼容高频治疗设备：可兼容高频电刀治疗设备</w:t>
      </w:r>
    </w:p>
    <w:p w14:paraId="7D501D48">
      <w:pPr>
        <w:numPr>
          <w:ilvl w:val="0"/>
          <w:numId w:val="0"/>
        </w:numPr>
        <w:rPr>
          <w:rFonts w:hint="eastAsia"/>
          <w:sz w:val="21"/>
          <w:szCs w:val="21"/>
        </w:rPr>
      </w:pPr>
      <w:r>
        <w:rPr>
          <w:rFonts w:hint="eastAsia"/>
          <w:sz w:val="21"/>
          <w:szCs w:val="21"/>
        </w:rPr>
        <w:t>11、图像传感器：超级CCD图像传感器生产超高清图像</w:t>
      </w:r>
    </w:p>
    <w:p w14:paraId="058057A2">
      <w:pPr>
        <w:numPr>
          <w:ilvl w:val="0"/>
          <w:numId w:val="0"/>
        </w:numPr>
        <w:rPr>
          <w:rFonts w:hint="eastAsia"/>
          <w:sz w:val="21"/>
          <w:szCs w:val="21"/>
        </w:rPr>
      </w:pPr>
      <w:r>
        <w:rPr>
          <w:rFonts w:hint="eastAsia"/>
          <w:sz w:val="21"/>
          <w:szCs w:val="21"/>
        </w:rPr>
        <w:t>12、气囊控制方式：双气囊控制进境退镜。</w:t>
      </w:r>
    </w:p>
    <w:p w14:paraId="0EBEF4A4">
      <w:pPr>
        <w:numPr>
          <w:ilvl w:val="0"/>
          <w:numId w:val="0"/>
        </w:numPr>
        <w:rPr>
          <w:rFonts w:hint="default"/>
          <w:sz w:val="21"/>
          <w:szCs w:val="21"/>
          <w:lang w:val="en-US" w:eastAsia="zh-CN"/>
        </w:rPr>
      </w:pPr>
      <w:r>
        <w:rPr>
          <w:rFonts w:hint="eastAsia"/>
          <w:sz w:val="21"/>
          <w:szCs w:val="21"/>
        </w:rPr>
        <w:t>13、特殊光技术：具备电子分光技术FICE，便于早癌诊</w:t>
      </w:r>
    </w:p>
    <w:p w14:paraId="551632D6">
      <w:pPr>
        <w:numPr>
          <w:ilvl w:val="0"/>
          <w:numId w:val="0"/>
        </w:numPr>
        <w:jc w:val="center"/>
        <w:rPr>
          <w:rFonts w:hint="default"/>
          <w:b/>
          <w:bCs/>
          <w:color w:val="auto"/>
          <w:sz w:val="30"/>
          <w:szCs w:val="30"/>
          <w:lang w:val="en-US" w:eastAsia="zh-CN"/>
        </w:rPr>
      </w:pPr>
      <w:r>
        <w:rPr>
          <w:rFonts w:hint="eastAsia"/>
          <w:b/>
          <w:bCs/>
          <w:color w:val="auto"/>
          <w:sz w:val="30"/>
          <w:szCs w:val="30"/>
          <w:lang w:val="en-US" w:eastAsia="zh-CN"/>
        </w:rPr>
        <w:t xml:space="preserve">    18.2</w:t>
      </w:r>
      <w:r>
        <w:rPr>
          <w:rFonts w:hint="default"/>
          <w:b/>
          <w:bCs/>
          <w:color w:val="auto"/>
          <w:sz w:val="30"/>
          <w:szCs w:val="30"/>
          <w:lang w:val="en-US" w:eastAsia="zh-CN"/>
        </w:rPr>
        <w:t>全自动内镜清洗消毒器</w:t>
      </w:r>
    </w:p>
    <w:p w14:paraId="658E7B21">
      <w:pPr>
        <w:numPr>
          <w:ilvl w:val="0"/>
          <w:numId w:val="0"/>
        </w:numPr>
        <w:rPr>
          <w:rFonts w:hint="eastAsia"/>
          <w:sz w:val="21"/>
          <w:szCs w:val="21"/>
        </w:rPr>
      </w:pPr>
      <w:r>
        <w:rPr>
          <w:rFonts w:hint="eastAsia"/>
          <w:sz w:val="21"/>
          <w:szCs w:val="21"/>
        </w:rPr>
        <w:t>一、设备用途及参数</w:t>
      </w:r>
    </w:p>
    <w:p w14:paraId="6323F14E">
      <w:pPr>
        <w:numPr>
          <w:ilvl w:val="0"/>
          <w:numId w:val="0"/>
        </w:numPr>
        <w:rPr>
          <w:rFonts w:hint="eastAsia"/>
          <w:sz w:val="21"/>
          <w:szCs w:val="21"/>
        </w:rPr>
      </w:pPr>
      <w:r>
        <w:rPr>
          <w:rFonts w:hint="eastAsia"/>
          <w:sz w:val="21"/>
          <w:szCs w:val="21"/>
        </w:rPr>
        <w:t>1.1</w:t>
      </w:r>
      <w:r>
        <w:rPr>
          <w:rFonts w:hint="eastAsia"/>
          <w:sz w:val="21"/>
          <w:szCs w:val="21"/>
          <w:lang w:eastAsia="zh-CN"/>
        </w:rPr>
        <w:t>、</w:t>
      </w:r>
      <w:r>
        <w:rPr>
          <w:rFonts w:hint="eastAsia"/>
          <w:sz w:val="21"/>
          <w:szCs w:val="21"/>
        </w:rPr>
        <w:t>用途</w:t>
      </w:r>
      <w:r>
        <w:rPr>
          <w:rFonts w:hint="eastAsia"/>
          <w:sz w:val="21"/>
          <w:szCs w:val="21"/>
          <w:lang w:eastAsia="zh-CN"/>
        </w:rPr>
        <w:t>：</w:t>
      </w:r>
      <w:r>
        <w:rPr>
          <w:rFonts w:hint="eastAsia"/>
          <w:sz w:val="21"/>
          <w:szCs w:val="21"/>
        </w:rPr>
        <w:t>适用所有类型软式内镜的清洗、消毒及干燥。如胃镜、肠镜、十二指肠镜、支气管镜、喉镜、超声内镜等</w:t>
      </w:r>
    </w:p>
    <w:p w14:paraId="6D16B713">
      <w:pPr>
        <w:numPr>
          <w:ilvl w:val="0"/>
          <w:numId w:val="0"/>
        </w:numPr>
        <w:rPr>
          <w:rFonts w:hint="eastAsia"/>
          <w:sz w:val="21"/>
          <w:szCs w:val="21"/>
        </w:rPr>
      </w:pPr>
      <w:r>
        <w:rPr>
          <w:rFonts w:hint="eastAsia"/>
          <w:sz w:val="21"/>
          <w:szCs w:val="21"/>
        </w:rPr>
        <w:t>1.2</w:t>
      </w:r>
      <w:r>
        <w:rPr>
          <w:rFonts w:hint="eastAsia"/>
          <w:sz w:val="21"/>
          <w:szCs w:val="21"/>
          <w:lang w:eastAsia="zh-CN"/>
        </w:rPr>
        <w:t>、</w:t>
      </w:r>
      <w:r>
        <w:rPr>
          <w:rFonts w:hint="eastAsia"/>
          <w:sz w:val="21"/>
          <w:szCs w:val="21"/>
        </w:rPr>
        <w:t>清洗槽数量及功能</w:t>
      </w:r>
      <w:r>
        <w:rPr>
          <w:rFonts w:hint="eastAsia"/>
          <w:sz w:val="21"/>
          <w:szCs w:val="21"/>
          <w:lang w:eastAsia="zh-CN"/>
        </w:rPr>
        <w:t>：</w:t>
      </w:r>
      <w:r>
        <w:rPr>
          <w:rFonts w:hint="eastAsia"/>
          <w:sz w:val="21"/>
          <w:szCs w:val="21"/>
        </w:rPr>
        <w:t xml:space="preserve">单槽设计，脚踢自动开门和关门，无需手或工件触碰，避免二次污染；全透明防爆钢化玻璃门，全自动镜身内外高压喷淋和灌流清洗、消毒及干燥； </w:t>
      </w:r>
    </w:p>
    <w:p w14:paraId="195C8E8E">
      <w:pPr>
        <w:numPr>
          <w:ilvl w:val="0"/>
          <w:numId w:val="0"/>
        </w:numPr>
        <w:rPr>
          <w:rFonts w:hint="eastAsia"/>
          <w:sz w:val="21"/>
          <w:szCs w:val="21"/>
        </w:rPr>
      </w:pPr>
      <w:r>
        <w:rPr>
          <w:rFonts w:hint="eastAsia"/>
          <w:sz w:val="21"/>
          <w:szCs w:val="21"/>
        </w:rPr>
        <w:t>1.3</w:t>
      </w:r>
      <w:r>
        <w:rPr>
          <w:rFonts w:hint="eastAsia"/>
          <w:sz w:val="21"/>
          <w:szCs w:val="21"/>
          <w:lang w:eastAsia="zh-CN"/>
        </w:rPr>
        <w:t>、</w:t>
      </w:r>
      <w:r>
        <w:rPr>
          <w:rFonts w:hint="eastAsia"/>
          <w:sz w:val="21"/>
          <w:szCs w:val="21"/>
        </w:rPr>
        <w:t>全程清洗消毒时间</w:t>
      </w:r>
      <w:r>
        <w:rPr>
          <w:rFonts w:hint="eastAsia"/>
          <w:sz w:val="21"/>
          <w:szCs w:val="21"/>
          <w:lang w:eastAsia="zh-CN"/>
        </w:rPr>
        <w:t>：</w:t>
      </w:r>
      <w:r>
        <w:rPr>
          <w:rFonts w:hint="eastAsia"/>
          <w:sz w:val="21"/>
          <w:szCs w:val="21"/>
        </w:rPr>
        <w:t>2%的碱性戊二醛在加热到43℃时，全程清洗、消毒所需时间≤10分钟；0.5%-0.6%的邻苯二甲醛全程清洗、消毒所需时间≤10分钟。（能使用这两种消毒液和三种清洗消毒时间必须提供第三方权威机构出具的检测报告）</w:t>
      </w:r>
    </w:p>
    <w:p w14:paraId="050A5C9D">
      <w:pPr>
        <w:numPr>
          <w:ilvl w:val="0"/>
          <w:numId w:val="0"/>
        </w:numPr>
        <w:rPr>
          <w:rFonts w:hint="eastAsia"/>
          <w:sz w:val="21"/>
          <w:szCs w:val="21"/>
        </w:rPr>
      </w:pPr>
      <w:r>
        <w:rPr>
          <w:rFonts w:hint="eastAsia"/>
          <w:sz w:val="21"/>
          <w:szCs w:val="21"/>
        </w:rPr>
        <w:t>1.4</w:t>
      </w:r>
      <w:r>
        <w:rPr>
          <w:rFonts w:hint="eastAsia"/>
          <w:sz w:val="21"/>
          <w:szCs w:val="21"/>
          <w:lang w:eastAsia="zh-CN"/>
        </w:rPr>
        <w:t>、</w:t>
      </w:r>
      <w:r>
        <w:rPr>
          <w:rFonts w:hint="eastAsia"/>
          <w:sz w:val="21"/>
          <w:szCs w:val="21"/>
        </w:rPr>
        <w:t>清洗、消毒方式及内通道循环泵</w:t>
      </w:r>
      <w:r>
        <w:rPr>
          <w:rFonts w:hint="eastAsia"/>
          <w:sz w:val="21"/>
          <w:szCs w:val="21"/>
          <w:lang w:eastAsia="zh-CN"/>
        </w:rPr>
        <w:t>：</w:t>
      </w:r>
      <w:r>
        <w:rPr>
          <w:rFonts w:hint="eastAsia"/>
          <w:sz w:val="21"/>
          <w:szCs w:val="21"/>
        </w:rPr>
        <w:t>采用涡流和内部灌流方式清洗消毒，全浸泡、全灌流及高压喷淋。</w:t>
      </w:r>
    </w:p>
    <w:p w14:paraId="46F41213">
      <w:pPr>
        <w:numPr>
          <w:ilvl w:val="0"/>
          <w:numId w:val="0"/>
        </w:numPr>
        <w:rPr>
          <w:rFonts w:hint="eastAsia"/>
          <w:sz w:val="21"/>
          <w:szCs w:val="21"/>
        </w:rPr>
      </w:pPr>
      <w:r>
        <w:rPr>
          <w:rFonts w:hint="eastAsia"/>
          <w:sz w:val="21"/>
          <w:szCs w:val="21"/>
        </w:rPr>
        <w:t>1．5</w:t>
      </w:r>
      <w:r>
        <w:rPr>
          <w:rFonts w:hint="eastAsia"/>
          <w:sz w:val="21"/>
          <w:szCs w:val="21"/>
          <w:lang w:eastAsia="zh-CN"/>
        </w:rPr>
        <w:t>、</w:t>
      </w:r>
      <w:r>
        <w:rPr>
          <w:rFonts w:hint="eastAsia"/>
          <w:sz w:val="21"/>
          <w:szCs w:val="21"/>
        </w:rPr>
        <w:t>快插快速连接</w:t>
      </w:r>
      <w:r>
        <w:rPr>
          <w:rFonts w:hint="eastAsia"/>
          <w:sz w:val="21"/>
          <w:szCs w:val="21"/>
          <w:lang w:eastAsia="zh-CN"/>
        </w:rPr>
        <w:t>：</w:t>
      </w:r>
      <w:r>
        <w:rPr>
          <w:rFonts w:hint="eastAsia"/>
          <w:sz w:val="21"/>
          <w:szCs w:val="21"/>
        </w:rPr>
        <w:t>洗消连接头采用原装进口快插式接头，和手工清洗槽完全匹配，若经手工初洗后灌流接头无需拆卸直接可接入洗消机内和快插接头连接，方便快捷，科学高效、并且减轻了工作人员的劳动强度。</w:t>
      </w:r>
      <w:r>
        <w:rPr>
          <w:rFonts w:hint="eastAsia"/>
          <w:sz w:val="21"/>
          <w:szCs w:val="21"/>
          <w:lang w:val="en-US" w:eastAsia="zh-CN"/>
        </w:rPr>
        <w:t>提供报关单。</w:t>
      </w:r>
      <w:r>
        <w:rPr>
          <w:rFonts w:hint="eastAsia"/>
          <w:sz w:val="21"/>
          <w:szCs w:val="21"/>
        </w:rPr>
        <w:t xml:space="preserve"> </w:t>
      </w:r>
    </w:p>
    <w:p w14:paraId="22637D2F">
      <w:pPr>
        <w:numPr>
          <w:ilvl w:val="0"/>
          <w:numId w:val="0"/>
        </w:numPr>
        <w:rPr>
          <w:rFonts w:hint="eastAsia"/>
          <w:sz w:val="21"/>
          <w:szCs w:val="21"/>
        </w:rPr>
      </w:pPr>
      <w:r>
        <w:rPr>
          <w:rFonts w:hint="eastAsia"/>
          <w:sz w:val="21"/>
          <w:szCs w:val="21"/>
        </w:rPr>
        <w:t>1.6</w:t>
      </w:r>
      <w:r>
        <w:rPr>
          <w:rFonts w:hint="eastAsia"/>
          <w:sz w:val="21"/>
          <w:szCs w:val="21"/>
          <w:lang w:eastAsia="zh-CN"/>
        </w:rPr>
        <w:t>、</w:t>
      </w:r>
      <w:r>
        <w:rPr>
          <w:rFonts w:hint="eastAsia"/>
          <w:sz w:val="21"/>
          <w:szCs w:val="21"/>
        </w:rPr>
        <w:t>消毒剂、清洗液、酒精不足和故障自动报警</w:t>
      </w:r>
      <w:r>
        <w:rPr>
          <w:rFonts w:hint="eastAsia"/>
          <w:sz w:val="21"/>
          <w:szCs w:val="21"/>
          <w:lang w:eastAsia="zh-CN"/>
        </w:rPr>
        <w:t>：</w:t>
      </w:r>
      <w:r>
        <w:rPr>
          <w:rFonts w:hint="eastAsia"/>
          <w:sz w:val="21"/>
          <w:szCs w:val="21"/>
        </w:rPr>
        <w:t xml:space="preserve">在使用过程中，消毒剂、酶、酒精、清洗液不足和全程故障报警，机器无法启动并显示故障内容，提示解决方法。 </w:t>
      </w:r>
    </w:p>
    <w:p w14:paraId="5FBF70A3">
      <w:pPr>
        <w:numPr>
          <w:ilvl w:val="0"/>
          <w:numId w:val="0"/>
        </w:numPr>
        <w:rPr>
          <w:rFonts w:hint="eastAsia"/>
          <w:sz w:val="21"/>
          <w:szCs w:val="21"/>
        </w:rPr>
      </w:pPr>
      <w:r>
        <w:rPr>
          <w:rFonts w:hint="eastAsia"/>
          <w:sz w:val="21"/>
          <w:szCs w:val="21"/>
        </w:rPr>
        <w:t>1.7</w:t>
      </w:r>
      <w:r>
        <w:rPr>
          <w:rFonts w:hint="eastAsia"/>
          <w:sz w:val="21"/>
          <w:szCs w:val="21"/>
          <w:lang w:eastAsia="zh-CN"/>
        </w:rPr>
        <w:t>、</w:t>
      </w:r>
      <w:r>
        <w:rPr>
          <w:rFonts w:hint="eastAsia"/>
          <w:sz w:val="21"/>
          <w:szCs w:val="21"/>
        </w:rPr>
        <w:t>内镜泄漏测试</w:t>
      </w:r>
      <w:r>
        <w:rPr>
          <w:rFonts w:hint="eastAsia"/>
          <w:sz w:val="21"/>
          <w:szCs w:val="21"/>
          <w:lang w:eastAsia="zh-CN"/>
        </w:rPr>
        <w:t>：</w:t>
      </w:r>
      <w:r>
        <w:rPr>
          <w:rFonts w:hint="eastAsia"/>
          <w:sz w:val="21"/>
          <w:szCs w:val="21"/>
        </w:rPr>
        <w:t>全进口压力传感器，具备对内镜全程持续测漏监控功能，液晶触摸屏实时显示测漏压力（0.015-0.035Mpa），对微小的渗漏也能检测出，完全避免了对镜子的更大损坏</w:t>
      </w:r>
    </w:p>
    <w:p w14:paraId="7C4AD261">
      <w:pPr>
        <w:numPr>
          <w:ilvl w:val="0"/>
          <w:numId w:val="0"/>
        </w:numPr>
        <w:rPr>
          <w:rFonts w:hint="eastAsia"/>
          <w:sz w:val="21"/>
          <w:szCs w:val="21"/>
        </w:rPr>
      </w:pPr>
      <w:r>
        <w:rPr>
          <w:rFonts w:hint="eastAsia"/>
          <w:sz w:val="21"/>
          <w:szCs w:val="21"/>
        </w:rPr>
        <w:t>1.8</w:t>
      </w:r>
      <w:r>
        <w:rPr>
          <w:rFonts w:hint="eastAsia"/>
          <w:sz w:val="21"/>
          <w:szCs w:val="21"/>
          <w:lang w:eastAsia="zh-CN"/>
        </w:rPr>
        <w:t>、</w:t>
      </w:r>
      <w:r>
        <w:rPr>
          <w:rFonts w:hint="eastAsia"/>
          <w:sz w:val="21"/>
          <w:szCs w:val="21"/>
        </w:rPr>
        <w:t>全过程追溯系统</w:t>
      </w:r>
      <w:r>
        <w:rPr>
          <w:rFonts w:hint="eastAsia"/>
          <w:sz w:val="21"/>
          <w:szCs w:val="21"/>
          <w:lang w:eastAsia="zh-CN"/>
        </w:rPr>
        <w:t>：</w:t>
      </w:r>
      <w:r>
        <w:rPr>
          <w:rFonts w:hint="eastAsia"/>
          <w:sz w:val="21"/>
          <w:szCs w:val="21"/>
        </w:rPr>
        <w:t>对内镜编号、操作者姓名和内镜洗、消过程中所有的数据全程记录保存</w:t>
      </w:r>
      <w:r>
        <w:rPr>
          <w:rFonts w:hint="eastAsia"/>
          <w:sz w:val="21"/>
          <w:szCs w:val="21"/>
          <w:lang w:eastAsia="zh-CN"/>
        </w:rPr>
        <w:t>，</w:t>
      </w:r>
      <w:r>
        <w:rPr>
          <w:rFonts w:hint="eastAsia"/>
          <w:sz w:val="21"/>
          <w:szCs w:val="21"/>
          <w:lang w:val="en-US" w:eastAsia="zh-CN"/>
        </w:rPr>
        <w:t>结束有语音提示，</w:t>
      </w:r>
    </w:p>
    <w:p w14:paraId="7B52DFC1">
      <w:pPr>
        <w:numPr>
          <w:ilvl w:val="0"/>
          <w:numId w:val="0"/>
        </w:numPr>
        <w:rPr>
          <w:rFonts w:hint="eastAsia"/>
          <w:sz w:val="21"/>
          <w:szCs w:val="21"/>
        </w:rPr>
      </w:pPr>
      <w:r>
        <w:rPr>
          <w:rFonts w:hint="eastAsia"/>
          <w:sz w:val="21"/>
          <w:szCs w:val="21"/>
        </w:rPr>
        <w:t>1.9</w:t>
      </w:r>
      <w:r>
        <w:rPr>
          <w:rFonts w:hint="eastAsia"/>
          <w:sz w:val="21"/>
          <w:szCs w:val="21"/>
          <w:lang w:eastAsia="zh-CN"/>
        </w:rPr>
        <w:t>、</w:t>
      </w:r>
      <w:r>
        <w:rPr>
          <w:rFonts w:hint="eastAsia"/>
          <w:sz w:val="21"/>
          <w:szCs w:val="21"/>
        </w:rPr>
        <w:t>自身消毒功能</w:t>
      </w:r>
      <w:r>
        <w:rPr>
          <w:rFonts w:hint="eastAsia"/>
          <w:sz w:val="21"/>
          <w:szCs w:val="21"/>
          <w:lang w:eastAsia="zh-CN"/>
        </w:rPr>
        <w:t>：</w:t>
      </w:r>
      <w:r>
        <w:rPr>
          <w:rFonts w:hint="eastAsia"/>
          <w:sz w:val="21"/>
          <w:szCs w:val="21"/>
        </w:rPr>
        <w:t xml:space="preserve"> 能对设备的全管道、槽体、玻璃门、终末清洗内置的过滤芯等水溶液所经过的所有管路进行反向冲洗消毒：同时用高压喷淋的方式对机器的槽体、整个上盖进行全方位，无死角的彻底清洗消毒。提供国家知识产权证书， </w:t>
      </w:r>
    </w:p>
    <w:p w14:paraId="0CF04A96">
      <w:pPr>
        <w:numPr>
          <w:ilvl w:val="0"/>
          <w:numId w:val="0"/>
        </w:numPr>
        <w:rPr>
          <w:rFonts w:hint="eastAsia"/>
          <w:sz w:val="21"/>
          <w:szCs w:val="21"/>
        </w:rPr>
      </w:pPr>
      <w:r>
        <w:rPr>
          <w:rFonts w:hint="eastAsia"/>
          <w:sz w:val="21"/>
          <w:szCs w:val="21"/>
        </w:rPr>
        <w:t>1.10</w:t>
      </w:r>
      <w:r>
        <w:rPr>
          <w:rFonts w:hint="eastAsia"/>
          <w:sz w:val="21"/>
          <w:szCs w:val="21"/>
          <w:lang w:eastAsia="zh-CN"/>
        </w:rPr>
        <w:t>、</w:t>
      </w:r>
      <w:r>
        <w:rPr>
          <w:rFonts w:hint="eastAsia"/>
          <w:sz w:val="21"/>
          <w:szCs w:val="21"/>
          <w:lang w:val="en-US" w:eastAsia="zh-CN"/>
        </w:rPr>
        <w:t>消毒液自动取样功能</w:t>
      </w:r>
    </w:p>
    <w:p w14:paraId="76139B22">
      <w:pPr>
        <w:numPr>
          <w:ilvl w:val="0"/>
          <w:numId w:val="0"/>
        </w:numPr>
        <w:rPr>
          <w:rFonts w:hint="eastAsia"/>
          <w:sz w:val="21"/>
          <w:szCs w:val="21"/>
        </w:rPr>
      </w:pPr>
      <w:r>
        <w:rPr>
          <w:rFonts w:hint="eastAsia"/>
          <w:sz w:val="21"/>
          <w:szCs w:val="21"/>
        </w:rPr>
        <w:t>1.12</w:t>
      </w:r>
      <w:r>
        <w:rPr>
          <w:rFonts w:hint="eastAsia"/>
          <w:sz w:val="21"/>
          <w:szCs w:val="21"/>
          <w:lang w:eastAsia="zh-CN"/>
        </w:rPr>
        <w:t>、</w:t>
      </w:r>
      <w:r>
        <w:rPr>
          <w:rFonts w:hint="eastAsia"/>
          <w:sz w:val="21"/>
          <w:szCs w:val="21"/>
        </w:rPr>
        <w:t>过程数据打印</w:t>
      </w:r>
      <w:r>
        <w:rPr>
          <w:rFonts w:hint="eastAsia"/>
          <w:sz w:val="21"/>
          <w:szCs w:val="21"/>
          <w:lang w:eastAsia="zh-CN"/>
        </w:rPr>
        <w:t>：</w:t>
      </w:r>
      <w:r>
        <w:rPr>
          <w:rFonts w:hint="eastAsia"/>
          <w:sz w:val="21"/>
          <w:szCs w:val="21"/>
        </w:rPr>
        <w:t>普通纸打印记录病人姓名、内镜编号、操作者姓名和内镜洗、消过程中所有的数据，便于存档追溯，可保存10年以上。</w:t>
      </w:r>
      <w:r>
        <w:rPr>
          <w:rFonts w:hint="eastAsia"/>
          <w:sz w:val="21"/>
          <w:szCs w:val="21"/>
          <w:lang w:val="en-US" w:eastAsia="zh-CN"/>
        </w:rPr>
        <w:t>提供普通纸打印记录</w:t>
      </w:r>
    </w:p>
    <w:p w14:paraId="53F1C849">
      <w:pPr>
        <w:numPr>
          <w:ilvl w:val="0"/>
          <w:numId w:val="0"/>
        </w:numPr>
        <w:rPr>
          <w:rFonts w:hint="eastAsia"/>
          <w:sz w:val="21"/>
          <w:szCs w:val="21"/>
        </w:rPr>
      </w:pPr>
      <w:r>
        <w:rPr>
          <w:rFonts w:hint="eastAsia"/>
          <w:sz w:val="21"/>
          <w:szCs w:val="21"/>
        </w:rPr>
        <w:t>1.13</w:t>
      </w:r>
      <w:r>
        <w:rPr>
          <w:rFonts w:hint="eastAsia"/>
          <w:sz w:val="21"/>
          <w:szCs w:val="21"/>
          <w:lang w:eastAsia="zh-CN"/>
        </w:rPr>
        <w:t>、</w:t>
      </w:r>
      <w:r>
        <w:rPr>
          <w:rFonts w:hint="eastAsia"/>
          <w:sz w:val="21"/>
          <w:szCs w:val="21"/>
        </w:rPr>
        <w:t>控制方式及工作模式</w:t>
      </w:r>
      <w:r>
        <w:rPr>
          <w:rFonts w:hint="eastAsia"/>
          <w:sz w:val="21"/>
          <w:szCs w:val="21"/>
          <w:lang w:eastAsia="zh-CN"/>
        </w:rPr>
        <w:t>：</w:t>
      </w:r>
      <w:r>
        <w:rPr>
          <w:rFonts w:hint="eastAsia"/>
          <w:sz w:val="21"/>
          <w:szCs w:val="21"/>
        </w:rPr>
        <w:t>进口PLC可编程序智能控制，7寸彩色大触摸屏，预置6组程序可自行任意选择：1、标准清洗消毒模式。2、特殊感染清洗消毒模式。3、干燥和测漏模式。4、终末清洗消毒模式。5早消毒模式。6、自身消毒模式。支持多种通讯接口。</w:t>
      </w:r>
    </w:p>
    <w:p w14:paraId="555B6A3C">
      <w:pPr>
        <w:numPr>
          <w:ilvl w:val="0"/>
          <w:numId w:val="0"/>
        </w:numPr>
        <w:rPr>
          <w:rFonts w:hint="eastAsia"/>
          <w:sz w:val="21"/>
          <w:szCs w:val="21"/>
        </w:rPr>
      </w:pPr>
      <w:r>
        <w:rPr>
          <w:rFonts w:hint="eastAsia"/>
          <w:sz w:val="21"/>
          <w:szCs w:val="21"/>
        </w:rPr>
        <w:t>1.14</w:t>
      </w:r>
      <w:r>
        <w:rPr>
          <w:rFonts w:hint="eastAsia"/>
          <w:sz w:val="21"/>
          <w:szCs w:val="21"/>
          <w:lang w:eastAsia="zh-CN"/>
        </w:rPr>
        <w:t>、</w:t>
      </w:r>
      <w:r>
        <w:rPr>
          <w:rFonts w:hint="eastAsia"/>
          <w:sz w:val="21"/>
          <w:szCs w:val="21"/>
        </w:rPr>
        <w:t>开关门</w:t>
      </w:r>
      <w:r>
        <w:rPr>
          <w:rFonts w:hint="eastAsia"/>
          <w:sz w:val="21"/>
          <w:szCs w:val="21"/>
          <w:lang w:eastAsia="zh-CN"/>
        </w:rPr>
        <w:t>：</w:t>
      </w:r>
      <w:r>
        <w:rPr>
          <w:rFonts w:hint="eastAsia"/>
          <w:sz w:val="21"/>
          <w:szCs w:val="21"/>
        </w:rPr>
        <w:t>脚踢自动开门、关门和触摸屏手动开门、关门两种模式，门为全透明防爆钢化玻璃。</w:t>
      </w:r>
    </w:p>
    <w:p w14:paraId="306A523A">
      <w:pPr>
        <w:numPr>
          <w:ilvl w:val="0"/>
          <w:numId w:val="0"/>
        </w:numPr>
        <w:rPr>
          <w:rFonts w:hint="eastAsia"/>
          <w:sz w:val="21"/>
          <w:szCs w:val="21"/>
        </w:rPr>
      </w:pPr>
      <w:r>
        <w:rPr>
          <w:rFonts w:hint="eastAsia"/>
          <w:sz w:val="21"/>
          <w:szCs w:val="21"/>
        </w:rPr>
        <w:t>减少了工作人员劳动强度和避免二次污染。</w:t>
      </w:r>
    </w:p>
    <w:p w14:paraId="2E7EBFFE">
      <w:pPr>
        <w:numPr>
          <w:ilvl w:val="0"/>
          <w:numId w:val="0"/>
        </w:numPr>
        <w:rPr>
          <w:rFonts w:hint="eastAsia"/>
          <w:sz w:val="21"/>
          <w:szCs w:val="21"/>
        </w:rPr>
      </w:pPr>
      <w:r>
        <w:rPr>
          <w:rFonts w:hint="eastAsia"/>
          <w:sz w:val="21"/>
          <w:szCs w:val="21"/>
        </w:rPr>
        <w:t>1.15</w:t>
      </w:r>
      <w:r>
        <w:rPr>
          <w:rFonts w:hint="eastAsia"/>
          <w:sz w:val="21"/>
          <w:szCs w:val="21"/>
          <w:lang w:eastAsia="zh-CN"/>
        </w:rPr>
        <w:t>、</w:t>
      </w:r>
      <w:r>
        <w:rPr>
          <w:rFonts w:hint="eastAsia"/>
          <w:sz w:val="21"/>
          <w:szCs w:val="21"/>
        </w:rPr>
        <w:t>镜体保护</w:t>
      </w:r>
      <w:r>
        <w:rPr>
          <w:rFonts w:hint="eastAsia"/>
          <w:sz w:val="21"/>
          <w:szCs w:val="21"/>
          <w:lang w:eastAsia="zh-CN"/>
        </w:rPr>
        <w:t>：</w:t>
      </w:r>
      <w:r>
        <w:rPr>
          <w:rFonts w:hint="eastAsia"/>
          <w:sz w:val="21"/>
          <w:szCs w:val="21"/>
        </w:rPr>
        <w:t>摆放镜子的槽子大，摆放更加简单快捷，另外内镜弯度更小，可有效保护内镜的光纤，延长内镜的使用寿命。</w:t>
      </w:r>
    </w:p>
    <w:p w14:paraId="448823CD">
      <w:pPr>
        <w:numPr>
          <w:ilvl w:val="0"/>
          <w:numId w:val="0"/>
        </w:numPr>
        <w:rPr>
          <w:rFonts w:hint="eastAsia"/>
          <w:sz w:val="21"/>
          <w:szCs w:val="21"/>
        </w:rPr>
      </w:pPr>
      <w:r>
        <w:rPr>
          <w:rFonts w:hint="eastAsia"/>
          <w:sz w:val="21"/>
          <w:szCs w:val="21"/>
        </w:rPr>
        <w:t>1.16</w:t>
      </w:r>
      <w:r>
        <w:rPr>
          <w:rFonts w:hint="eastAsia"/>
          <w:sz w:val="21"/>
          <w:szCs w:val="21"/>
          <w:lang w:eastAsia="zh-CN"/>
        </w:rPr>
        <w:t>、</w:t>
      </w:r>
      <w:r>
        <w:rPr>
          <w:rFonts w:hint="eastAsia"/>
          <w:sz w:val="21"/>
          <w:szCs w:val="21"/>
        </w:rPr>
        <w:t>消毒液浓度检测</w:t>
      </w:r>
      <w:r>
        <w:rPr>
          <w:rFonts w:hint="eastAsia"/>
          <w:sz w:val="21"/>
          <w:szCs w:val="21"/>
          <w:lang w:eastAsia="zh-CN"/>
        </w:rPr>
        <w:t>：</w:t>
      </w:r>
      <w:r>
        <w:rPr>
          <w:rFonts w:hint="eastAsia"/>
          <w:sz w:val="21"/>
          <w:szCs w:val="21"/>
        </w:rPr>
        <w:t>可以完全准确检测消毒液的实时浓度，也更加有效的保护操作人员的安全。</w:t>
      </w:r>
    </w:p>
    <w:p w14:paraId="61CDB786">
      <w:pPr>
        <w:numPr>
          <w:ilvl w:val="0"/>
          <w:numId w:val="0"/>
        </w:numPr>
        <w:rPr>
          <w:rFonts w:hint="eastAsia"/>
          <w:sz w:val="21"/>
          <w:szCs w:val="21"/>
        </w:rPr>
      </w:pPr>
      <w:r>
        <w:rPr>
          <w:rFonts w:hint="eastAsia"/>
          <w:sz w:val="21"/>
          <w:szCs w:val="21"/>
        </w:rPr>
        <w:t>1.17</w:t>
      </w:r>
      <w:r>
        <w:rPr>
          <w:rFonts w:hint="eastAsia"/>
          <w:sz w:val="21"/>
          <w:szCs w:val="21"/>
          <w:lang w:eastAsia="zh-CN"/>
        </w:rPr>
        <w:t>、</w:t>
      </w:r>
      <w:r>
        <w:rPr>
          <w:rFonts w:hint="eastAsia"/>
          <w:sz w:val="21"/>
          <w:szCs w:val="21"/>
        </w:rPr>
        <w:t>消毒剂、酒精、酶添加和排放</w:t>
      </w:r>
      <w:r>
        <w:rPr>
          <w:rFonts w:hint="eastAsia"/>
          <w:sz w:val="21"/>
          <w:szCs w:val="21"/>
          <w:lang w:eastAsia="zh-CN"/>
        </w:rPr>
        <w:t>：</w:t>
      </w:r>
      <w:r>
        <w:rPr>
          <w:rFonts w:hint="eastAsia"/>
          <w:sz w:val="21"/>
          <w:szCs w:val="21"/>
        </w:rPr>
        <w:t>自动精确计量加入消毒液、酶和酒精和排放</w:t>
      </w:r>
    </w:p>
    <w:p w14:paraId="7A84426B">
      <w:pPr>
        <w:numPr>
          <w:ilvl w:val="0"/>
          <w:numId w:val="0"/>
        </w:numPr>
        <w:rPr>
          <w:rFonts w:hint="eastAsia"/>
          <w:sz w:val="21"/>
          <w:szCs w:val="21"/>
        </w:rPr>
      </w:pPr>
      <w:r>
        <w:rPr>
          <w:rFonts w:hint="eastAsia"/>
          <w:sz w:val="21"/>
          <w:szCs w:val="21"/>
        </w:rPr>
        <w:t>1.19</w:t>
      </w:r>
      <w:r>
        <w:rPr>
          <w:rFonts w:hint="eastAsia"/>
          <w:sz w:val="21"/>
          <w:szCs w:val="21"/>
          <w:lang w:eastAsia="zh-CN"/>
        </w:rPr>
        <w:t>、</w:t>
      </w:r>
      <w:r>
        <w:rPr>
          <w:rFonts w:hint="eastAsia"/>
          <w:sz w:val="21"/>
          <w:szCs w:val="21"/>
        </w:rPr>
        <w:t>空气干燥和酒精干燥</w:t>
      </w:r>
      <w:r>
        <w:rPr>
          <w:rFonts w:hint="eastAsia"/>
          <w:sz w:val="21"/>
          <w:szCs w:val="21"/>
          <w:lang w:eastAsia="zh-CN"/>
        </w:rPr>
        <w:t>：</w:t>
      </w:r>
      <w:r>
        <w:rPr>
          <w:rFonts w:hint="eastAsia"/>
          <w:sz w:val="21"/>
          <w:szCs w:val="21"/>
        </w:rPr>
        <w:t>设有独立的空气干燥和酒精干燥功能系统。</w:t>
      </w:r>
    </w:p>
    <w:p w14:paraId="1B0B3A8C">
      <w:pPr>
        <w:numPr>
          <w:ilvl w:val="0"/>
          <w:numId w:val="0"/>
        </w:numPr>
        <w:rPr>
          <w:rFonts w:hint="eastAsia"/>
          <w:sz w:val="21"/>
          <w:szCs w:val="21"/>
        </w:rPr>
      </w:pPr>
      <w:r>
        <w:rPr>
          <w:rFonts w:hint="eastAsia"/>
          <w:sz w:val="21"/>
          <w:szCs w:val="21"/>
        </w:rPr>
        <w:t>1.20</w:t>
      </w:r>
      <w:r>
        <w:rPr>
          <w:rFonts w:hint="eastAsia"/>
          <w:sz w:val="21"/>
          <w:szCs w:val="21"/>
          <w:lang w:eastAsia="zh-CN"/>
        </w:rPr>
        <w:t>、</w:t>
      </w:r>
      <w:r>
        <w:rPr>
          <w:rFonts w:hint="eastAsia"/>
          <w:sz w:val="21"/>
          <w:szCs w:val="21"/>
        </w:rPr>
        <w:t>消毒液加热功能</w:t>
      </w:r>
      <w:r>
        <w:rPr>
          <w:rFonts w:hint="eastAsia"/>
          <w:sz w:val="21"/>
          <w:szCs w:val="21"/>
          <w:lang w:eastAsia="zh-CN"/>
        </w:rPr>
        <w:t>：</w:t>
      </w:r>
      <w:r>
        <w:rPr>
          <w:rFonts w:hint="eastAsia"/>
          <w:sz w:val="21"/>
          <w:szCs w:val="21"/>
        </w:rPr>
        <w:t>独立的消毒液加热系统，对消毒液自动加热并在屏幕显示加热温度，</w:t>
      </w:r>
    </w:p>
    <w:p w14:paraId="161912D3">
      <w:pPr>
        <w:numPr>
          <w:ilvl w:val="0"/>
          <w:numId w:val="0"/>
        </w:numPr>
        <w:rPr>
          <w:rFonts w:hint="eastAsia"/>
          <w:sz w:val="21"/>
          <w:szCs w:val="21"/>
        </w:rPr>
      </w:pPr>
      <w:r>
        <w:rPr>
          <w:rFonts w:hint="eastAsia"/>
          <w:sz w:val="21"/>
          <w:szCs w:val="21"/>
        </w:rPr>
        <w:t>1.21</w:t>
      </w:r>
      <w:r>
        <w:rPr>
          <w:rFonts w:hint="eastAsia"/>
          <w:sz w:val="21"/>
          <w:szCs w:val="21"/>
          <w:lang w:eastAsia="zh-CN"/>
        </w:rPr>
        <w:t>、</w:t>
      </w:r>
      <w:r>
        <w:rPr>
          <w:rFonts w:hint="eastAsia"/>
          <w:sz w:val="21"/>
          <w:szCs w:val="21"/>
        </w:rPr>
        <w:t>水循环消耗</w:t>
      </w:r>
      <w:r>
        <w:rPr>
          <w:rFonts w:hint="eastAsia"/>
          <w:sz w:val="21"/>
          <w:szCs w:val="21"/>
          <w:lang w:eastAsia="zh-CN"/>
        </w:rPr>
        <w:t>：</w:t>
      </w:r>
      <w:r>
        <w:rPr>
          <w:rFonts w:hint="eastAsia"/>
          <w:sz w:val="21"/>
          <w:szCs w:val="21"/>
        </w:rPr>
        <w:t>25L</w:t>
      </w:r>
    </w:p>
    <w:p w14:paraId="29DA4130">
      <w:pPr>
        <w:numPr>
          <w:ilvl w:val="0"/>
          <w:numId w:val="0"/>
        </w:numPr>
        <w:rPr>
          <w:rFonts w:hint="eastAsia"/>
          <w:sz w:val="21"/>
          <w:szCs w:val="21"/>
        </w:rPr>
      </w:pPr>
      <w:r>
        <w:rPr>
          <w:rFonts w:hint="eastAsia"/>
          <w:sz w:val="21"/>
          <w:szCs w:val="21"/>
        </w:rPr>
        <w:t>1.22</w:t>
      </w:r>
      <w:r>
        <w:rPr>
          <w:rFonts w:hint="eastAsia"/>
          <w:sz w:val="21"/>
          <w:szCs w:val="21"/>
          <w:lang w:eastAsia="zh-CN"/>
        </w:rPr>
        <w:t>、</w:t>
      </w:r>
      <w:r>
        <w:rPr>
          <w:rFonts w:hint="eastAsia"/>
          <w:sz w:val="21"/>
          <w:szCs w:val="21"/>
        </w:rPr>
        <w:t>消毒效果</w:t>
      </w:r>
      <w:r>
        <w:rPr>
          <w:rFonts w:hint="eastAsia"/>
          <w:sz w:val="21"/>
          <w:szCs w:val="21"/>
          <w:lang w:eastAsia="zh-CN"/>
        </w:rPr>
        <w:t>：</w:t>
      </w:r>
      <w:r>
        <w:rPr>
          <w:rFonts w:hint="eastAsia"/>
          <w:sz w:val="21"/>
          <w:szCs w:val="21"/>
        </w:rPr>
        <w:t>无致菌性，HbsAg阴性，芽孢的平均杀灭对数值均＞3.0。</w:t>
      </w:r>
    </w:p>
    <w:p w14:paraId="2982F7B4">
      <w:pPr>
        <w:numPr>
          <w:ilvl w:val="0"/>
          <w:numId w:val="0"/>
        </w:numPr>
        <w:rPr>
          <w:rFonts w:hint="eastAsia"/>
          <w:sz w:val="21"/>
          <w:szCs w:val="21"/>
        </w:rPr>
      </w:pPr>
      <w:r>
        <w:rPr>
          <w:rFonts w:hint="eastAsia"/>
          <w:sz w:val="21"/>
          <w:szCs w:val="21"/>
        </w:rPr>
        <w:t>1.24</w:t>
      </w:r>
      <w:r>
        <w:rPr>
          <w:rFonts w:hint="eastAsia"/>
          <w:sz w:val="21"/>
          <w:szCs w:val="21"/>
          <w:lang w:eastAsia="zh-CN"/>
        </w:rPr>
        <w:t>、</w:t>
      </w:r>
      <w:r>
        <w:rPr>
          <w:rFonts w:hint="eastAsia"/>
          <w:sz w:val="21"/>
          <w:szCs w:val="21"/>
        </w:rPr>
        <w:t>额定功率</w:t>
      </w:r>
      <w:r>
        <w:rPr>
          <w:rFonts w:hint="eastAsia"/>
          <w:sz w:val="21"/>
          <w:szCs w:val="21"/>
          <w:lang w:eastAsia="zh-CN"/>
        </w:rPr>
        <w:t>：</w:t>
      </w:r>
      <w:r>
        <w:rPr>
          <w:rFonts w:hint="eastAsia"/>
          <w:sz w:val="21"/>
          <w:szCs w:val="21"/>
        </w:rPr>
        <w:t xml:space="preserve"> 1.5KVA</w:t>
      </w:r>
    </w:p>
    <w:p w14:paraId="5FBA7CDF">
      <w:pPr>
        <w:numPr>
          <w:ilvl w:val="0"/>
          <w:numId w:val="0"/>
        </w:numPr>
        <w:rPr>
          <w:rFonts w:hint="eastAsia"/>
          <w:sz w:val="21"/>
          <w:szCs w:val="21"/>
        </w:rPr>
      </w:pPr>
      <w:r>
        <w:rPr>
          <w:rFonts w:hint="eastAsia"/>
          <w:sz w:val="21"/>
          <w:szCs w:val="21"/>
        </w:rPr>
        <w:t>1.27</w:t>
      </w:r>
      <w:r>
        <w:rPr>
          <w:rFonts w:hint="eastAsia"/>
          <w:sz w:val="21"/>
          <w:szCs w:val="21"/>
          <w:lang w:eastAsia="zh-CN"/>
        </w:rPr>
        <w:t>、</w:t>
      </w:r>
      <w:r>
        <w:rPr>
          <w:rFonts w:hint="eastAsia"/>
          <w:sz w:val="21"/>
          <w:szCs w:val="21"/>
        </w:rPr>
        <w:t>尺寸</w:t>
      </w:r>
      <w:r>
        <w:rPr>
          <w:rFonts w:hint="eastAsia"/>
          <w:sz w:val="21"/>
          <w:szCs w:val="21"/>
          <w:lang w:eastAsia="zh-CN"/>
        </w:rPr>
        <w:t>：</w:t>
      </w:r>
      <w:r>
        <w:rPr>
          <w:rFonts w:hint="eastAsia"/>
          <w:sz w:val="21"/>
          <w:szCs w:val="21"/>
        </w:rPr>
        <w:t>L650×W750×H980（mm）</w:t>
      </w:r>
    </w:p>
    <w:p w14:paraId="14AF7F42">
      <w:pPr>
        <w:numPr>
          <w:ilvl w:val="0"/>
          <w:numId w:val="0"/>
        </w:numPr>
        <w:rPr>
          <w:rFonts w:hint="eastAsia"/>
          <w:sz w:val="21"/>
          <w:szCs w:val="21"/>
        </w:rPr>
      </w:pPr>
      <w:r>
        <w:rPr>
          <w:rFonts w:hint="eastAsia"/>
          <w:sz w:val="21"/>
          <w:szCs w:val="21"/>
        </w:rPr>
        <w:t>1.29</w:t>
      </w:r>
      <w:r>
        <w:rPr>
          <w:rFonts w:hint="eastAsia"/>
          <w:sz w:val="21"/>
          <w:szCs w:val="21"/>
          <w:lang w:eastAsia="zh-CN"/>
        </w:rPr>
        <w:t>、</w:t>
      </w:r>
      <w:r>
        <w:rPr>
          <w:rFonts w:hint="eastAsia"/>
          <w:sz w:val="21"/>
          <w:szCs w:val="21"/>
        </w:rPr>
        <w:t>存箱容量</w:t>
      </w:r>
      <w:r>
        <w:rPr>
          <w:rFonts w:hint="eastAsia"/>
          <w:sz w:val="21"/>
          <w:szCs w:val="21"/>
          <w:lang w:eastAsia="zh-CN"/>
        </w:rPr>
        <w:t>：</w:t>
      </w:r>
      <w:r>
        <w:rPr>
          <w:rFonts w:hint="eastAsia"/>
          <w:sz w:val="21"/>
          <w:szCs w:val="21"/>
        </w:rPr>
        <w:t>消毒液储存箱容量</w:t>
      </w:r>
      <w:r>
        <w:rPr>
          <w:rFonts w:hint="eastAsia"/>
          <w:sz w:val="21"/>
          <w:szCs w:val="21"/>
          <w:lang w:val="en-US" w:eastAsia="zh-CN"/>
        </w:rPr>
        <w:t>15升，</w:t>
      </w:r>
      <w:r>
        <w:rPr>
          <w:rFonts w:hint="eastAsia"/>
          <w:sz w:val="21"/>
          <w:szCs w:val="21"/>
        </w:rPr>
        <w:t xml:space="preserve">酶储存箱容量2.5升   酒精储存箱容量2.5升 </w:t>
      </w:r>
    </w:p>
    <w:p w14:paraId="5D8B7336">
      <w:pPr>
        <w:numPr>
          <w:ilvl w:val="0"/>
          <w:numId w:val="0"/>
        </w:numPr>
        <w:rPr>
          <w:rFonts w:hint="eastAsia"/>
          <w:sz w:val="21"/>
          <w:szCs w:val="21"/>
        </w:rPr>
      </w:pPr>
      <w:r>
        <w:rPr>
          <w:rFonts w:hint="eastAsia"/>
          <w:sz w:val="21"/>
          <w:szCs w:val="21"/>
        </w:rPr>
        <w:t>1.32</w:t>
      </w:r>
      <w:r>
        <w:rPr>
          <w:rFonts w:hint="eastAsia"/>
          <w:sz w:val="21"/>
          <w:szCs w:val="21"/>
          <w:lang w:eastAsia="zh-CN"/>
        </w:rPr>
        <w:t>、</w:t>
      </w:r>
      <w:r>
        <w:rPr>
          <w:rFonts w:hint="eastAsia"/>
          <w:sz w:val="21"/>
          <w:szCs w:val="21"/>
        </w:rPr>
        <w:t>过滤芯精度</w:t>
      </w:r>
      <w:r>
        <w:rPr>
          <w:rFonts w:hint="eastAsia"/>
          <w:sz w:val="21"/>
          <w:szCs w:val="21"/>
          <w:lang w:eastAsia="zh-CN"/>
        </w:rPr>
        <w:t>：</w:t>
      </w:r>
      <w:r>
        <w:rPr>
          <w:rFonts w:hint="eastAsia"/>
          <w:sz w:val="21"/>
          <w:szCs w:val="21"/>
        </w:rPr>
        <w:t>外置0.45微米、内置0.2微米</w:t>
      </w:r>
    </w:p>
    <w:p w14:paraId="75812BEA">
      <w:pPr>
        <w:numPr>
          <w:ilvl w:val="0"/>
          <w:numId w:val="0"/>
        </w:numPr>
        <w:rPr>
          <w:rFonts w:hint="eastAsia"/>
          <w:sz w:val="21"/>
          <w:szCs w:val="21"/>
        </w:rPr>
      </w:pPr>
      <w:r>
        <w:rPr>
          <w:rFonts w:hint="eastAsia"/>
          <w:sz w:val="21"/>
          <w:szCs w:val="21"/>
        </w:rPr>
        <w:t>1.33</w:t>
      </w:r>
      <w:r>
        <w:rPr>
          <w:rFonts w:hint="eastAsia"/>
          <w:sz w:val="21"/>
          <w:szCs w:val="21"/>
          <w:lang w:eastAsia="zh-CN"/>
        </w:rPr>
        <w:t>、</w:t>
      </w:r>
      <w:r>
        <w:rPr>
          <w:rFonts w:hint="eastAsia"/>
          <w:sz w:val="21"/>
          <w:szCs w:val="21"/>
        </w:rPr>
        <w:t>清洗、消毒次数记录</w:t>
      </w:r>
      <w:r>
        <w:rPr>
          <w:rFonts w:hint="eastAsia"/>
          <w:sz w:val="21"/>
          <w:szCs w:val="21"/>
          <w:lang w:eastAsia="zh-CN"/>
        </w:rPr>
        <w:t>：</w:t>
      </w:r>
      <w:r>
        <w:rPr>
          <w:rFonts w:hint="eastAsia"/>
          <w:sz w:val="21"/>
          <w:szCs w:val="21"/>
        </w:rPr>
        <w:t>每完成一次消毒过程，微电脑自动计入，屏上显示；每更换一次消毒液后又重新自动记录消毒液的使用次数。机器每工作一个过程，微电脑自动计入，屏上显示。</w:t>
      </w:r>
    </w:p>
    <w:p w14:paraId="02FD9561">
      <w:pPr>
        <w:numPr>
          <w:ilvl w:val="0"/>
          <w:numId w:val="0"/>
        </w:numPr>
        <w:rPr>
          <w:rFonts w:hint="eastAsia"/>
          <w:sz w:val="21"/>
          <w:szCs w:val="21"/>
        </w:rPr>
      </w:pPr>
      <w:r>
        <w:rPr>
          <w:rFonts w:hint="eastAsia"/>
          <w:sz w:val="21"/>
          <w:szCs w:val="21"/>
        </w:rPr>
        <w:t>二、产品证件和清洗消毒效果要求</w:t>
      </w:r>
    </w:p>
    <w:p w14:paraId="5CC1C671">
      <w:pPr>
        <w:numPr>
          <w:ilvl w:val="0"/>
          <w:numId w:val="0"/>
        </w:numPr>
        <w:rPr>
          <w:rFonts w:hint="eastAsia"/>
          <w:sz w:val="21"/>
          <w:szCs w:val="21"/>
        </w:rPr>
      </w:pPr>
      <w:r>
        <w:rPr>
          <w:rFonts w:hint="eastAsia"/>
          <w:sz w:val="21"/>
          <w:szCs w:val="21"/>
        </w:rPr>
        <w:t>2.1</w:t>
      </w:r>
      <w:r>
        <w:rPr>
          <w:rFonts w:hint="eastAsia"/>
          <w:sz w:val="21"/>
          <w:szCs w:val="21"/>
          <w:lang w:eastAsia="zh-CN"/>
        </w:rPr>
        <w:t>、</w:t>
      </w:r>
      <w:r>
        <w:rPr>
          <w:rFonts w:hint="eastAsia"/>
          <w:sz w:val="21"/>
          <w:szCs w:val="21"/>
          <w:lang w:val="en-US" w:eastAsia="zh-CN"/>
        </w:rPr>
        <w:t>产品证件：</w:t>
      </w:r>
      <w:r>
        <w:rPr>
          <w:rFonts w:hint="eastAsia"/>
          <w:sz w:val="21"/>
          <w:szCs w:val="21"/>
        </w:rPr>
        <w:t>二类医疗器械注册证</w:t>
      </w:r>
      <w:r>
        <w:rPr>
          <w:rFonts w:hint="eastAsia"/>
          <w:sz w:val="21"/>
          <w:szCs w:val="21"/>
          <w:lang w:eastAsia="zh-CN"/>
        </w:rPr>
        <w:t>，</w:t>
      </w:r>
      <w:r>
        <w:rPr>
          <w:rFonts w:hint="eastAsia"/>
          <w:sz w:val="21"/>
          <w:szCs w:val="21"/>
          <w:lang w:val="en-US" w:eastAsia="zh-CN"/>
        </w:rPr>
        <w:t>提供13485认证，提供邻苯，戊二醛，过氧乙酸的检查报告、具备软件登记证，</w:t>
      </w:r>
    </w:p>
    <w:p w14:paraId="599353DD">
      <w:pPr>
        <w:numPr>
          <w:ilvl w:val="0"/>
          <w:numId w:val="0"/>
        </w:numPr>
        <w:rPr>
          <w:rFonts w:hint="default"/>
          <w:lang w:val="en-US" w:eastAsia="zh-CN"/>
        </w:rPr>
      </w:pPr>
      <w:r>
        <w:rPr>
          <w:rFonts w:hint="eastAsia"/>
          <w:sz w:val="21"/>
          <w:szCs w:val="21"/>
        </w:rPr>
        <w:t>2.2</w:t>
      </w:r>
      <w:r>
        <w:rPr>
          <w:rFonts w:hint="eastAsia"/>
          <w:sz w:val="21"/>
          <w:szCs w:val="21"/>
          <w:lang w:eastAsia="zh-CN"/>
        </w:rPr>
        <w:t>、</w:t>
      </w:r>
      <w:r>
        <w:rPr>
          <w:rFonts w:hint="eastAsia"/>
          <w:sz w:val="21"/>
          <w:szCs w:val="21"/>
        </w:rPr>
        <w:t>清洗效果要求</w:t>
      </w:r>
      <w:r>
        <w:rPr>
          <w:rFonts w:hint="eastAsia"/>
          <w:sz w:val="21"/>
          <w:szCs w:val="21"/>
          <w:lang w:eastAsia="zh-CN"/>
        </w:rPr>
        <w:t>：</w:t>
      </w:r>
      <w:r>
        <w:rPr>
          <w:rFonts w:hint="eastAsia"/>
          <w:sz w:val="21"/>
          <w:szCs w:val="21"/>
        </w:rPr>
        <w:t>无致菌性，HbsAg阴性，枯草杆菌黑色变种芽孢的平均杀灭对数值均＞3.0。</w:t>
      </w:r>
    </w:p>
    <w:p w14:paraId="4B79A0BE">
      <w:pPr>
        <w:numPr>
          <w:ilvl w:val="0"/>
          <w:numId w:val="0"/>
        </w:numPr>
        <w:ind w:firstLine="3614" w:firstLineChars="1200"/>
        <w:rPr>
          <w:rFonts w:hint="eastAsia"/>
          <w:b/>
          <w:bCs/>
          <w:color w:val="auto"/>
          <w:sz w:val="30"/>
          <w:szCs w:val="30"/>
          <w:lang w:val="en-US" w:eastAsia="zh-CN"/>
        </w:rPr>
      </w:pPr>
      <w:r>
        <w:rPr>
          <w:rFonts w:hint="eastAsia"/>
          <w:b/>
          <w:bCs/>
          <w:color w:val="auto"/>
          <w:sz w:val="30"/>
          <w:szCs w:val="30"/>
          <w:lang w:val="en-US" w:eastAsia="zh-CN"/>
        </w:rPr>
        <w:t>18.3</w:t>
      </w:r>
      <w:r>
        <w:rPr>
          <w:rFonts w:hint="default"/>
          <w:b/>
          <w:bCs/>
          <w:color w:val="auto"/>
          <w:sz w:val="30"/>
          <w:szCs w:val="30"/>
          <w:lang w:val="en-US" w:eastAsia="zh-CN"/>
        </w:rPr>
        <w:t>医用吊塔系统</w:t>
      </w:r>
    </w:p>
    <w:p w14:paraId="10D25C3D">
      <w:pPr>
        <w:numPr>
          <w:ilvl w:val="0"/>
          <w:numId w:val="0"/>
        </w:numPr>
        <w:rPr>
          <w:rFonts w:hint="eastAsia"/>
          <w:sz w:val="21"/>
          <w:szCs w:val="21"/>
          <w:lang w:val="en-US" w:eastAsia="zh-CN"/>
        </w:rPr>
      </w:pPr>
      <w:r>
        <w:rPr>
          <w:rFonts w:hint="eastAsia"/>
          <w:sz w:val="21"/>
          <w:szCs w:val="21"/>
          <w:lang w:val="en-US" w:eastAsia="zh-CN"/>
        </w:rPr>
        <w:t>1、吊塔主体材料要求为高强度铝合金，方形封闭式设计，吊塔所采用的材料必须防腐蚀，便于清洗，设备表面喷塑采用优质环保抗菌粉末，其具有表面抑制细菌再生作用。</w:t>
      </w:r>
    </w:p>
    <w:p w14:paraId="46562A27">
      <w:pPr>
        <w:numPr>
          <w:ilvl w:val="0"/>
          <w:numId w:val="0"/>
        </w:numPr>
        <w:rPr>
          <w:rFonts w:hint="eastAsia"/>
          <w:sz w:val="21"/>
          <w:szCs w:val="21"/>
          <w:lang w:val="en-US" w:eastAsia="zh-CN"/>
        </w:rPr>
      </w:pPr>
      <w:r>
        <w:rPr>
          <w:rFonts w:hint="default"/>
          <w:sz w:val="21"/>
          <w:szCs w:val="21"/>
          <w:lang w:val="en-US" w:eastAsia="zh-CN"/>
        </w:rPr>
        <w:t>2</w:t>
      </w:r>
      <w:r>
        <w:rPr>
          <w:rFonts w:hint="eastAsia"/>
          <w:sz w:val="21"/>
          <w:szCs w:val="21"/>
          <w:lang w:val="en-US" w:eastAsia="zh-CN"/>
        </w:rPr>
        <w:t>、医用吊塔箱体采用气电分离结构，电源、气源接口分布在箱体的左右两侧，充分实现气电分离，确保设备使用安全。提供省级以上检测报告。</w:t>
      </w:r>
    </w:p>
    <w:p w14:paraId="57C3E9CF">
      <w:pPr>
        <w:numPr>
          <w:ilvl w:val="0"/>
          <w:numId w:val="0"/>
        </w:numPr>
        <w:rPr>
          <w:rFonts w:hint="eastAsia"/>
          <w:sz w:val="21"/>
          <w:szCs w:val="21"/>
          <w:lang w:val="en-US" w:eastAsia="zh-CN"/>
        </w:rPr>
      </w:pPr>
      <w:r>
        <w:rPr>
          <w:rFonts w:hint="default"/>
          <w:sz w:val="21"/>
          <w:szCs w:val="21"/>
          <w:lang w:val="en-US" w:eastAsia="zh-CN"/>
        </w:rPr>
        <w:t>3</w:t>
      </w:r>
      <w:r>
        <w:rPr>
          <w:rFonts w:hint="eastAsia"/>
          <w:sz w:val="21"/>
          <w:szCs w:val="21"/>
          <w:lang w:val="en-US" w:eastAsia="zh-CN"/>
        </w:rPr>
        <w:t>、吊塔内用于传输气体采用优质气源软管，为PVC三层管设计，内层为食品级材料，中间层为聚酯线加强层，坚韧性强，无异味。</w:t>
      </w:r>
    </w:p>
    <w:p w14:paraId="7935E8EF">
      <w:pPr>
        <w:numPr>
          <w:ilvl w:val="0"/>
          <w:numId w:val="0"/>
        </w:numPr>
        <w:rPr>
          <w:rFonts w:hint="eastAsia"/>
          <w:sz w:val="21"/>
          <w:szCs w:val="21"/>
          <w:lang w:val="en-US" w:eastAsia="zh-CN"/>
        </w:rPr>
      </w:pPr>
      <w:r>
        <w:rPr>
          <w:rFonts w:hint="default"/>
          <w:sz w:val="21"/>
          <w:szCs w:val="21"/>
          <w:lang w:val="en-US" w:eastAsia="zh-CN"/>
        </w:rPr>
        <w:t>4</w:t>
      </w:r>
      <w:r>
        <w:rPr>
          <w:rFonts w:hint="eastAsia"/>
          <w:sz w:val="21"/>
          <w:szCs w:val="21"/>
          <w:lang w:val="en-US" w:eastAsia="zh-CN"/>
        </w:rPr>
        <w:t>、主要技术参数</w:t>
      </w:r>
    </w:p>
    <w:p w14:paraId="6FDFEF29">
      <w:pPr>
        <w:numPr>
          <w:ilvl w:val="0"/>
          <w:numId w:val="0"/>
        </w:numPr>
        <w:rPr>
          <w:rFonts w:hint="eastAsia"/>
          <w:sz w:val="21"/>
          <w:szCs w:val="21"/>
          <w:lang w:val="en-US" w:eastAsia="zh-CN"/>
        </w:rPr>
      </w:pPr>
      <w:r>
        <w:rPr>
          <w:rFonts w:hint="eastAsia"/>
          <w:sz w:val="21"/>
          <w:szCs w:val="21"/>
          <w:lang w:val="en-US" w:eastAsia="zh-CN"/>
        </w:rPr>
        <w:t xml:space="preserve">1、单臂旋转臂半径：800mm </w:t>
      </w:r>
    </w:p>
    <w:p w14:paraId="74D53E2B">
      <w:pPr>
        <w:numPr>
          <w:ilvl w:val="0"/>
          <w:numId w:val="0"/>
        </w:numPr>
        <w:rPr>
          <w:rFonts w:hint="eastAsia"/>
          <w:sz w:val="21"/>
          <w:szCs w:val="21"/>
          <w:lang w:val="en-US" w:eastAsia="zh-CN"/>
        </w:rPr>
      </w:pPr>
      <w:r>
        <w:rPr>
          <w:rFonts w:hint="eastAsia"/>
          <w:sz w:val="21"/>
          <w:szCs w:val="21"/>
          <w:lang w:val="en-US" w:eastAsia="zh-CN"/>
        </w:rPr>
        <w:t>2、旋转臂旋转角度：≥340°</w:t>
      </w:r>
    </w:p>
    <w:p w14:paraId="002715EB">
      <w:pPr>
        <w:numPr>
          <w:ilvl w:val="0"/>
          <w:numId w:val="0"/>
        </w:numPr>
        <w:rPr>
          <w:rFonts w:hint="eastAsia"/>
          <w:sz w:val="21"/>
          <w:szCs w:val="21"/>
          <w:lang w:val="en-US" w:eastAsia="zh-CN"/>
        </w:rPr>
      </w:pPr>
      <w:r>
        <w:rPr>
          <w:rFonts w:hint="eastAsia"/>
          <w:sz w:val="21"/>
          <w:szCs w:val="21"/>
          <w:lang w:val="en-US" w:eastAsia="zh-CN"/>
        </w:rPr>
        <w:t>3、气电箱长度：1000mm（箱体上开孔直径40，便于穿线），仪器架旋转角度：340°</w:t>
      </w:r>
    </w:p>
    <w:p w14:paraId="077B8CCB">
      <w:pPr>
        <w:numPr>
          <w:ilvl w:val="0"/>
          <w:numId w:val="0"/>
        </w:numPr>
        <w:rPr>
          <w:rFonts w:hint="eastAsia"/>
          <w:sz w:val="21"/>
          <w:szCs w:val="21"/>
          <w:lang w:val="en-US" w:eastAsia="zh-CN"/>
        </w:rPr>
      </w:pPr>
      <w:r>
        <w:rPr>
          <w:rFonts w:hint="eastAsia"/>
          <w:sz w:val="21"/>
          <w:szCs w:val="21"/>
          <w:lang w:val="en-US" w:eastAsia="zh-CN"/>
        </w:rPr>
        <w:t>4、单层托盘载荷：≥45KG</w:t>
      </w:r>
    </w:p>
    <w:p w14:paraId="4014B870">
      <w:pPr>
        <w:numPr>
          <w:ilvl w:val="0"/>
          <w:numId w:val="0"/>
        </w:numPr>
        <w:rPr>
          <w:rFonts w:hint="eastAsia"/>
          <w:sz w:val="21"/>
          <w:szCs w:val="21"/>
          <w:lang w:val="en-US" w:eastAsia="zh-CN"/>
        </w:rPr>
      </w:pPr>
      <w:r>
        <w:rPr>
          <w:rFonts w:hint="eastAsia"/>
          <w:sz w:val="21"/>
          <w:szCs w:val="21"/>
          <w:lang w:val="en-US" w:eastAsia="zh-CN"/>
        </w:rPr>
        <w:t xml:space="preserve">5、旋转制动类型：机械阻尼刹车                </w:t>
      </w:r>
    </w:p>
    <w:p w14:paraId="467A752D">
      <w:pPr>
        <w:numPr>
          <w:ilvl w:val="0"/>
          <w:numId w:val="0"/>
        </w:numPr>
        <w:rPr>
          <w:rFonts w:hint="eastAsia"/>
          <w:sz w:val="21"/>
          <w:szCs w:val="21"/>
          <w:lang w:val="en-US" w:eastAsia="zh-CN"/>
        </w:rPr>
      </w:pPr>
      <w:r>
        <w:rPr>
          <w:rFonts w:hint="eastAsia"/>
          <w:sz w:val="21"/>
          <w:szCs w:val="21"/>
          <w:lang w:val="en-US" w:eastAsia="zh-CN"/>
        </w:rPr>
        <w:t>6、仪器托盘数量：四层仪器托盘，其中最底部一层带抽屉，仪器托盘尺寸：600（前后进深）*550（左右宽度）托盘带金属支架。</w:t>
      </w:r>
    </w:p>
    <w:p w14:paraId="715237A5">
      <w:pPr>
        <w:numPr>
          <w:ilvl w:val="0"/>
          <w:numId w:val="0"/>
        </w:numPr>
        <w:rPr>
          <w:rFonts w:hint="eastAsia"/>
          <w:sz w:val="21"/>
          <w:szCs w:val="21"/>
          <w:lang w:val="en-US" w:eastAsia="zh-CN"/>
        </w:rPr>
      </w:pPr>
      <w:r>
        <w:rPr>
          <w:rFonts w:hint="eastAsia"/>
          <w:sz w:val="21"/>
          <w:szCs w:val="21"/>
          <w:lang w:val="en-US" w:eastAsia="zh-CN"/>
        </w:rPr>
        <w:t>7、终端供气种类：标准配置为德式气体终端6只，氧气、负压吸引各2只、空气、二氧化碳各1个</w:t>
      </w:r>
    </w:p>
    <w:p w14:paraId="6A4F1105">
      <w:pPr>
        <w:numPr>
          <w:ilvl w:val="0"/>
          <w:numId w:val="0"/>
        </w:numPr>
        <w:rPr>
          <w:rFonts w:hint="eastAsia"/>
          <w:sz w:val="21"/>
          <w:szCs w:val="21"/>
          <w:lang w:val="en-US" w:eastAsia="zh-CN"/>
        </w:rPr>
      </w:pPr>
      <w:r>
        <w:rPr>
          <w:rFonts w:hint="eastAsia"/>
          <w:sz w:val="21"/>
          <w:szCs w:val="21"/>
          <w:lang w:val="en-US" w:eastAsia="zh-CN"/>
        </w:rPr>
        <w:t>8、电源插座:8只</w:t>
      </w:r>
    </w:p>
    <w:p w14:paraId="04C5E270">
      <w:pPr>
        <w:numPr>
          <w:ilvl w:val="0"/>
          <w:numId w:val="0"/>
        </w:numPr>
        <w:rPr>
          <w:rFonts w:hint="eastAsia"/>
          <w:sz w:val="21"/>
          <w:szCs w:val="21"/>
          <w:lang w:val="en-US" w:eastAsia="zh-CN"/>
        </w:rPr>
      </w:pPr>
      <w:r>
        <w:rPr>
          <w:rFonts w:hint="eastAsia"/>
          <w:sz w:val="21"/>
          <w:szCs w:val="21"/>
          <w:lang w:val="en-US" w:eastAsia="zh-CN"/>
        </w:rPr>
        <w:t>9、电话接口（RJ11）1个，网络接口（RJ45）2个、视频信号接口2个、等电位端子2个。</w:t>
      </w:r>
    </w:p>
    <w:p w14:paraId="0C746B99">
      <w:pPr>
        <w:numPr>
          <w:ilvl w:val="0"/>
          <w:numId w:val="0"/>
        </w:numPr>
        <w:rPr>
          <w:rFonts w:hint="eastAsia"/>
          <w:sz w:val="21"/>
          <w:szCs w:val="21"/>
          <w:lang w:val="en-US" w:eastAsia="zh-CN"/>
        </w:rPr>
      </w:pPr>
      <w:r>
        <w:rPr>
          <w:rFonts w:hint="eastAsia"/>
          <w:sz w:val="21"/>
          <w:szCs w:val="21"/>
          <w:lang w:val="en-US" w:eastAsia="zh-CN"/>
        </w:rPr>
        <w:t>10、输液架 ：1套</w:t>
      </w:r>
    </w:p>
    <w:p w14:paraId="6AD4DE76">
      <w:pPr>
        <w:numPr>
          <w:ilvl w:val="0"/>
          <w:numId w:val="0"/>
        </w:numPr>
        <w:rPr>
          <w:rFonts w:hint="eastAsia"/>
          <w:sz w:val="21"/>
          <w:szCs w:val="21"/>
          <w:lang w:val="en-US" w:eastAsia="zh-CN"/>
        </w:rPr>
      </w:pPr>
      <w:r>
        <w:rPr>
          <w:rFonts w:hint="eastAsia"/>
          <w:sz w:val="21"/>
          <w:szCs w:val="21"/>
          <w:lang w:val="en-US" w:eastAsia="zh-CN"/>
        </w:rPr>
        <w:t xml:space="preserve">11、选配件： </w:t>
      </w:r>
    </w:p>
    <w:p w14:paraId="0B871F30">
      <w:pPr>
        <w:numPr>
          <w:ilvl w:val="0"/>
          <w:numId w:val="0"/>
        </w:numPr>
        <w:rPr>
          <w:rFonts w:hint="eastAsia"/>
          <w:sz w:val="21"/>
          <w:szCs w:val="21"/>
          <w:lang w:val="en-US" w:eastAsia="zh-CN"/>
        </w:rPr>
      </w:pPr>
      <w:r>
        <w:rPr>
          <w:rFonts w:hint="eastAsia"/>
          <w:sz w:val="21"/>
          <w:szCs w:val="21"/>
          <w:lang w:val="en-US" w:eastAsia="zh-CN"/>
        </w:rPr>
        <w:t>内镜挂架：1个</w:t>
      </w:r>
    </w:p>
    <w:p w14:paraId="721FAB56">
      <w:pPr>
        <w:numPr>
          <w:ilvl w:val="0"/>
          <w:numId w:val="0"/>
        </w:numPr>
        <w:rPr>
          <w:rFonts w:hint="eastAsia"/>
          <w:sz w:val="21"/>
          <w:szCs w:val="21"/>
          <w:lang w:val="en-US" w:eastAsia="zh-CN"/>
        </w:rPr>
      </w:pPr>
      <w:r>
        <w:rPr>
          <w:rFonts w:hint="eastAsia"/>
          <w:sz w:val="21"/>
          <w:szCs w:val="21"/>
          <w:lang w:val="en-US" w:eastAsia="zh-CN"/>
        </w:rPr>
        <w:t>集线器：3个</w:t>
      </w:r>
    </w:p>
    <w:p w14:paraId="5281770D">
      <w:pPr>
        <w:numPr>
          <w:ilvl w:val="0"/>
          <w:numId w:val="0"/>
        </w:numPr>
        <w:rPr>
          <w:rFonts w:hint="eastAsia" w:ascii="宋体" w:hAnsi="宋体"/>
          <w:szCs w:val="21"/>
          <w:lang w:val="en-US" w:eastAsia="zh-CN"/>
        </w:rPr>
      </w:pPr>
      <w:r>
        <w:rPr>
          <w:rFonts w:hint="eastAsia"/>
          <w:sz w:val="21"/>
          <w:szCs w:val="21"/>
          <w:lang w:val="en-US" w:eastAsia="zh-CN"/>
        </w:rPr>
        <w:t xml:space="preserve">显示器吊架：一套（根据显示器配置），旋转半径：500mm </w:t>
      </w:r>
    </w:p>
    <w:p w14:paraId="14F3DCCA">
      <w:pPr>
        <w:numPr>
          <w:ilvl w:val="0"/>
          <w:numId w:val="0"/>
        </w:numPr>
        <w:ind w:firstLine="1968" w:firstLineChars="700"/>
        <w:rPr>
          <w:rFonts w:hint="eastAsia"/>
          <w:b/>
          <w:bCs/>
          <w:sz w:val="28"/>
          <w:szCs w:val="28"/>
          <w:lang w:val="en-US" w:eastAsia="zh-CN"/>
        </w:rPr>
      </w:pPr>
      <w:r>
        <w:rPr>
          <w:rFonts w:hint="eastAsia"/>
          <w:b/>
          <w:bCs/>
          <w:sz w:val="28"/>
          <w:szCs w:val="28"/>
          <w:lang w:val="en-US" w:eastAsia="zh-CN"/>
        </w:rPr>
        <w:t>十九、 19.1心脏外科搭桥器械</w:t>
      </w:r>
    </w:p>
    <w:p w14:paraId="5E8A8C6B">
      <w:pPr>
        <w:numPr>
          <w:ilvl w:val="0"/>
          <w:numId w:val="26"/>
        </w:numPr>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 xml:space="preserve">显微持针钳 1把 精细圆柄弹簧持针钳，碳化钨涂层钳口，7/0缝线，金色涂层锁片，总长230mm，黑色PVD涂层 </w:t>
      </w:r>
    </w:p>
    <w:p w14:paraId="4B540E9D">
      <w:pPr>
        <w:numPr>
          <w:ilvl w:val="0"/>
          <w:numId w:val="26"/>
        </w:numPr>
        <w:ind w:left="0" w:leftChars="0" w:firstLine="0" w:firstLineChars="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 xml:space="preserve">显微持针钳 1把 精细圆柄弹簧持针钳，碳化钨涂层钳口，6/0缝线，金色涂层锁片，总长230mm，黑色PVD涂层 </w:t>
      </w:r>
    </w:p>
    <w:p w14:paraId="1ABCDAF0">
      <w:pPr>
        <w:numPr>
          <w:ilvl w:val="0"/>
          <w:numId w:val="26"/>
        </w:numPr>
        <w:ind w:left="0" w:leftChars="0" w:firstLine="0" w:firstLineChars="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显微镊 1把 精细圆柄平台镊，1.0mm钳口，碳化钨涂层钳口，轻型尾部手柄设计，总长230mm，黑色PVD涂层</w:t>
      </w:r>
    </w:p>
    <w:p w14:paraId="64B1FA43">
      <w:pPr>
        <w:numPr>
          <w:ilvl w:val="0"/>
          <w:numId w:val="26"/>
        </w:numPr>
        <w:ind w:left="0" w:leftChars="0" w:firstLine="0" w:firstLineChars="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 xml:space="preserve">显微镊 1把 精细圆柄圈镊，直径1.0mm钳口，碳化钨涂层钳口，轻型尾部手柄设计，总长230mm，黑色PVD涂层 </w:t>
      </w:r>
    </w:p>
    <w:p w14:paraId="6C8B7C66">
      <w:pPr>
        <w:numPr>
          <w:ilvl w:val="0"/>
          <w:numId w:val="26"/>
        </w:numPr>
        <w:ind w:left="0" w:leftChars="0" w:firstLine="0" w:firstLineChars="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 xml:space="preserve">显微镊 1把 精细圆柄无损伤血管镊，1.2mm，轻型尾部手柄设计，总长210mm黑色PVD涂层 </w:t>
      </w:r>
    </w:p>
    <w:p w14:paraId="273AC2B5">
      <w:pPr>
        <w:numPr>
          <w:ilvl w:val="0"/>
          <w:numId w:val="26"/>
        </w:numPr>
        <w:ind w:left="0" w:leftChars="0" w:firstLine="0" w:firstLineChars="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 xml:space="preserve">显微镊1把 精细扁柄近端吻合血管镊，缩窄头1.2mm宽，总长200mm，定位装置 </w:t>
      </w:r>
    </w:p>
    <w:p w14:paraId="484904CD">
      <w:pPr>
        <w:numPr>
          <w:ilvl w:val="0"/>
          <w:numId w:val="26"/>
        </w:numPr>
        <w:ind w:left="0" w:leftChars="0" w:firstLine="0" w:firstLineChars="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显微剪1把 精细弹簧圆柄血管角度剪刀，45°刃口，总长210mm</w:t>
      </w:r>
    </w:p>
    <w:p w14:paraId="112F54E7">
      <w:pPr>
        <w:numPr>
          <w:ilvl w:val="0"/>
          <w:numId w:val="26"/>
        </w:numPr>
        <w:ind w:left="0" w:leftChars="0" w:firstLine="0" w:firstLineChars="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 xml:space="preserve">胸腔心血管外科用剪 1把 超锋利环柄精细剪刀，缩窄头，弯头，总长180mm，黑色DLC涂层手柄 </w:t>
      </w:r>
    </w:p>
    <w:p w14:paraId="613DBCD9">
      <w:pPr>
        <w:numPr>
          <w:ilvl w:val="0"/>
          <w:numId w:val="26"/>
        </w:numPr>
        <w:ind w:left="0" w:leftChars="0" w:firstLine="0" w:firstLineChars="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胸腔组织钳</w:t>
      </w:r>
      <w:r>
        <w:rPr>
          <w:rFonts w:hint="default" w:ascii="宋体" w:hAnsi="宋体" w:eastAsia="宋体" w:cs="宋体"/>
          <w:sz w:val="21"/>
          <w:szCs w:val="21"/>
          <w:vertAlign w:val="baseline"/>
          <w:lang w:val="en-US" w:eastAsia="zh-CN"/>
        </w:rPr>
        <w:tab/>
      </w:r>
      <w:r>
        <w:rPr>
          <w:rFonts w:hint="default" w:ascii="宋体" w:hAnsi="宋体" w:eastAsia="宋体" w:cs="宋体"/>
          <w:sz w:val="21"/>
          <w:szCs w:val="21"/>
          <w:vertAlign w:val="baseline"/>
          <w:lang w:val="en-US" w:eastAsia="zh-CN"/>
        </w:rPr>
        <w:t xml:space="preserve">1把 无损伤主动脉侧壁钳，小号，钳口30mm，总长200mm </w:t>
      </w:r>
    </w:p>
    <w:p w14:paraId="3FCE44B0">
      <w:pPr>
        <w:numPr>
          <w:ilvl w:val="0"/>
          <w:numId w:val="26"/>
        </w:numPr>
        <w:ind w:left="0" w:leftChars="0" w:firstLine="0" w:firstLineChars="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胸腔组织钳</w:t>
      </w:r>
      <w:r>
        <w:rPr>
          <w:rFonts w:hint="default" w:ascii="宋体" w:hAnsi="宋体" w:eastAsia="宋体" w:cs="宋体"/>
          <w:sz w:val="21"/>
          <w:szCs w:val="21"/>
          <w:vertAlign w:val="baseline"/>
          <w:lang w:val="en-US" w:eastAsia="zh-CN"/>
        </w:rPr>
        <w:tab/>
      </w:r>
      <w:r>
        <w:rPr>
          <w:rFonts w:hint="default" w:ascii="宋体" w:hAnsi="宋体" w:eastAsia="宋体" w:cs="宋体"/>
          <w:sz w:val="21"/>
          <w:szCs w:val="21"/>
          <w:vertAlign w:val="baseline"/>
          <w:lang w:val="en-US" w:eastAsia="zh-CN"/>
        </w:rPr>
        <w:t xml:space="preserve">1把 无损伤侧壁钳，小号，钳口15mm，总长170mm </w:t>
      </w:r>
    </w:p>
    <w:p w14:paraId="2836B9D0">
      <w:pPr>
        <w:numPr>
          <w:ilvl w:val="0"/>
          <w:numId w:val="26"/>
        </w:numPr>
        <w:ind w:left="0" w:leftChars="0" w:firstLine="0" w:firstLineChars="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 xml:space="preserve">胸腔组织钳 1把 无损伤主动脉阻断钳，60°钳口，长75mm，总长240mm </w:t>
      </w:r>
    </w:p>
    <w:p w14:paraId="7B9EC47E">
      <w:pPr>
        <w:numPr>
          <w:ilvl w:val="0"/>
          <w:numId w:val="26"/>
        </w:numPr>
        <w:ind w:left="0" w:leftChars="0" w:firstLine="0" w:firstLineChars="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凹凸齿止血夹 1把</w:t>
      </w:r>
      <w:r>
        <w:rPr>
          <w:rFonts w:hint="default" w:ascii="宋体" w:hAnsi="宋体" w:eastAsia="宋体" w:cs="宋体"/>
          <w:sz w:val="21"/>
          <w:szCs w:val="21"/>
          <w:vertAlign w:val="baseline"/>
          <w:lang w:val="en-US" w:eastAsia="zh-CN"/>
        </w:rPr>
        <w:tab/>
      </w:r>
      <w:r>
        <w:rPr>
          <w:rFonts w:hint="default" w:ascii="宋体" w:hAnsi="宋体" w:eastAsia="宋体" w:cs="宋体"/>
          <w:sz w:val="21"/>
          <w:szCs w:val="21"/>
          <w:vertAlign w:val="baseline"/>
          <w:lang w:val="en-US" w:eastAsia="zh-CN"/>
        </w:rPr>
        <w:t xml:space="preserve">精细无损伤血管夹，平齿，直头8mm，总长50mm，加持力80g </w:t>
      </w:r>
    </w:p>
    <w:p w14:paraId="799A442C">
      <w:pPr>
        <w:numPr>
          <w:ilvl w:val="0"/>
          <w:numId w:val="26"/>
        </w:numPr>
        <w:ind w:left="0" w:leftChars="0" w:firstLine="0" w:firstLineChars="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凹凸齿止血夹 1把</w:t>
      </w:r>
      <w:r>
        <w:rPr>
          <w:rFonts w:hint="default" w:ascii="宋体" w:hAnsi="宋体" w:eastAsia="宋体" w:cs="宋体"/>
          <w:sz w:val="21"/>
          <w:szCs w:val="21"/>
          <w:vertAlign w:val="baseline"/>
          <w:lang w:val="en-US" w:eastAsia="zh-CN"/>
        </w:rPr>
        <w:tab/>
      </w:r>
      <w:r>
        <w:rPr>
          <w:rFonts w:hint="default" w:ascii="宋体" w:hAnsi="宋体" w:eastAsia="宋体" w:cs="宋体"/>
          <w:sz w:val="21"/>
          <w:szCs w:val="21"/>
          <w:vertAlign w:val="baseline"/>
          <w:lang w:val="en-US" w:eastAsia="zh-CN"/>
        </w:rPr>
        <w:t xml:space="preserve">精细无损伤血管夹，平齿，弯头12mm，总长50mm，加持力80g </w:t>
      </w:r>
    </w:p>
    <w:p w14:paraId="436288F5">
      <w:pPr>
        <w:numPr>
          <w:ilvl w:val="0"/>
          <w:numId w:val="26"/>
        </w:numPr>
        <w:ind w:left="0" w:leftChars="0" w:firstLine="0" w:firstLineChars="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 xml:space="preserve">牵开器 1把 记忆合金可塑形血管探条，头部1.0mm，总长170mm </w:t>
      </w:r>
    </w:p>
    <w:p w14:paraId="1DF6AFE8">
      <w:pPr>
        <w:numPr>
          <w:ilvl w:val="0"/>
          <w:numId w:val="26"/>
        </w:numPr>
        <w:ind w:left="0" w:leftChars="0" w:firstLine="0" w:firstLineChars="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牵开器</w:t>
      </w:r>
      <w:r>
        <w:rPr>
          <w:rFonts w:hint="default" w:ascii="宋体" w:hAnsi="宋体" w:eastAsia="宋体" w:cs="宋体"/>
          <w:sz w:val="21"/>
          <w:szCs w:val="21"/>
          <w:vertAlign w:val="baseline"/>
          <w:lang w:val="en-US" w:eastAsia="zh-CN"/>
        </w:rPr>
        <w:tab/>
      </w:r>
      <w:r>
        <w:rPr>
          <w:rFonts w:hint="default" w:ascii="宋体" w:hAnsi="宋体" w:eastAsia="宋体" w:cs="宋体"/>
          <w:sz w:val="21"/>
          <w:szCs w:val="21"/>
          <w:vertAlign w:val="baseline"/>
          <w:lang w:val="en-US" w:eastAsia="zh-CN"/>
        </w:rPr>
        <w:t xml:space="preserve">1把 记忆合金可塑形血管探条，头部1.5mm，总长170mm </w:t>
      </w:r>
    </w:p>
    <w:p w14:paraId="24B34034">
      <w:pPr>
        <w:numPr>
          <w:ilvl w:val="0"/>
          <w:numId w:val="26"/>
        </w:numPr>
        <w:ind w:left="0" w:leftChars="0" w:firstLine="0" w:firstLineChars="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牵开器</w:t>
      </w:r>
      <w:r>
        <w:rPr>
          <w:rFonts w:hint="default" w:ascii="宋体" w:hAnsi="宋体" w:eastAsia="宋体" w:cs="宋体"/>
          <w:sz w:val="21"/>
          <w:szCs w:val="21"/>
          <w:vertAlign w:val="baseline"/>
          <w:lang w:val="en-US" w:eastAsia="zh-CN"/>
        </w:rPr>
        <w:tab/>
      </w:r>
      <w:r>
        <w:rPr>
          <w:rFonts w:hint="default" w:ascii="宋体" w:hAnsi="宋体" w:eastAsia="宋体" w:cs="宋体"/>
          <w:sz w:val="21"/>
          <w:szCs w:val="21"/>
          <w:vertAlign w:val="baseline"/>
          <w:lang w:val="en-US" w:eastAsia="zh-CN"/>
        </w:rPr>
        <w:t xml:space="preserve">1把 记忆合金可塑形血管探条，头部2.0mm，总长170mm </w:t>
      </w:r>
    </w:p>
    <w:p w14:paraId="4A17409D">
      <w:pPr>
        <w:numPr>
          <w:ilvl w:val="0"/>
          <w:numId w:val="26"/>
        </w:numPr>
        <w:ind w:left="0" w:leftChars="0" w:firstLine="0" w:firstLineChars="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 xml:space="preserve">胸腔组织钳1把 迷你小号钛夹钳，红色手柄，190mm </w:t>
      </w:r>
    </w:p>
    <w:p w14:paraId="1D87DE33">
      <w:pPr>
        <w:numPr>
          <w:ilvl w:val="0"/>
          <w:numId w:val="26"/>
        </w:numPr>
        <w:ind w:left="0" w:leftChars="0" w:firstLine="0" w:firstLineChars="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胸腔组织钳</w:t>
      </w:r>
      <w:r>
        <w:rPr>
          <w:rFonts w:hint="default" w:ascii="宋体" w:hAnsi="宋体" w:eastAsia="宋体" w:cs="宋体"/>
          <w:sz w:val="21"/>
          <w:szCs w:val="21"/>
          <w:vertAlign w:val="baseline"/>
          <w:lang w:val="en-US" w:eastAsia="zh-CN"/>
        </w:rPr>
        <w:tab/>
      </w:r>
      <w:r>
        <w:rPr>
          <w:rFonts w:hint="default" w:ascii="宋体" w:hAnsi="宋体" w:eastAsia="宋体" w:cs="宋体"/>
          <w:sz w:val="21"/>
          <w:szCs w:val="21"/>
          <w:vertAlign w:val="baseline"/>
          <w:lang w:val="en-US" w:eastAsia="zh-CN"/>
        </w:rPr>
        <w:t xml:space="preserve">1把 中号钛夹钳，蓝色手柄，190mm </w:t>
      </w:r>
    </w:p>
    <w:p w14:paraId="3DEE346E">
      <w:pPr>
        <w:numPr>
          <w:ilvl w:val="0"/>
          <w:numId w:val="26"/>
        </w:numPr>
        <w:ind w:left="0" w:leftChars="0" w:firstLine="0" w:firstLineChars="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吸引管</w:t>
      </w:r>
      <w:r>
        <w:rPr>
          <w:rFonts w:hint="default" w:ascii="宋体" w:hAnsi="宋体" w:eastAsia="宋体" w:cs="宋体"/>
          <w:sz w:val="21"/>
          <w:szCs w:val="21"/>
          <w:vertAlign w:val="baseline"/>
          <w:lang w:val="en-US" w:eastAsia="zh-CN"/>
        </w:rPr>
        <w:tab/>
      </w:r>
      <w:r>
        <w:rPr>
          <w:rFonts w:hint="default" w:ascii="宋体" w:hAnsi="宋体" w:eastAsia="宋体" w:cs="宋体"/>
          <w:sz w:val="21"/>
          <w:szCs w:val="21"/>
          <w:vertAlign w:val="baseline"/>
          <w:lang w:val="en-US" w:eastAsia="zh-CN"/>
        </w:rPr>
        <w:t xml:space="preserve">1把 心内吸引器，直径3mm，弯头，长240mm </w:t>
      </w:r>
    </w:p>
    <w:p w14:paraId="6F99726C">
      <w:pPr>
        <w:numPr>
          <w:ilvl w:val="0"/>
          <w:numId w:val="0"/>
        </w:numPr>
        <w:ind w:leftChars="0"/>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20.</w:t>
      </w:r>
      <w:r>
        <w:rPr>
          <w:rFonts w:hint="default" w:ascii="宋体" w:hAnsi="宋体" w:eastAsia="宋体" w:cs="宋体"/>
          <w:sz w:val="21"/>
          <w:szCs w:val="21"/>
          <w:vertAlign w:val="baseline"/>
          <w:lang w:val="en-US" w:eastAsia="zh-CN"/>
        </w:rPr>
        <w:t>吸引管</w:t>
      </w:r>
      <w:r>
        <w:rPr>
          <w:rFonts w:hint="default" w:ascii="宋体" w:hAnsi="宋体" w:eastAsia="宋体" w:cs="宋体"/>
          <w:sz w:val="21"/>
          <w:szCs w:val="21"/>
          <w:vertAlign w:val="baseline"/>
          <w:lang w:val="en-US" w:eastAsia="zh-CN"/>
        </w:rPr>
        <w:tab/>
      </w:r>
      <w:r>
        <w:rPr>
          <w:rFonts w:hint="default" w:ascii="宋体" w:hAnsi="宋体" w:eastAsia="宋体" w:cs="宋体"/>
          <w:sz w:val="21"/>
          <w:szCs w:val="21"/>
          <w:vertAlign w:val="baseline"/>
          <w:lang w:val="en-US" w:eastAsia="zh-CN"/>
        </w:rPr>
        <w:t xml:space="preserve">1把 心内吸引器，直径5mm，弯头，长280mm </w:t>
      </w:r>
    </w:p>
    <w:p w14:paraId="56398528">
      <w:pPr>
        <w:numPr>
          <w:ilvl w:val="0"/>
          <w:numId w:val="0"/>
        </w:numPr>
        <w:ind w:leftChars="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21.吸引管</w:t>
      </w:r>
      <w:r>
        <w:rPr>
          <w:rFonts w:hint="default" w:ascii="宋体" w:hAnsi="宋体" w:eastAsia="宋体" w:cs="宋体"/>
          <w:sz w:val="21"/>
          <w:szCs w:val="21"/>
          <w:vertAlign w:val="baseline"/>
          <w:lang w:val="en-US" w:eastAsia="zh-CN"/>
        </w:rPr>
        <w:tab/>
      </w:r>
      <w:r>
        <w:rPr>
          <w:rFonts w:hint="default" w:ascii="宋体" w:hAnsi="宋体" w:eastAsia="宋体" w:cs="宋体"/>
          <w:sz w:val="21"/>
          <w:szCs w:val="21"/>
          <w:vertAlign w:val="baseline"/>
          <w:lang w:val="en-US" w:eastAsia="zh-CN"/>
        </w:rPr>
        <w:t xml:space="preserve">1把 心内吸引器，直径3.3mm，45°，180mm </w:t>
      </w:r>
    </w:p>
    <w:p w14:paraId="160883A7">
      <w:pPr>
        <w:numPr>
          <w:ilvl w:val="0"/>
          <w:numId w:val="0"/>
        </w:numPr>
        <w:ind w:leftChars="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22.吸引管</w:t>
      </w:r>
      <w:r>
        <w:rPr>
          <w:rFonts w:hint="default" w:ascii="宋体" w:hAnsi="宋体" w:eastAsia="宋体" w:cs="宋体"/>
          <w:sz w:val="21"/>
          <w:szCs w:val="21"/>
          <w:vertAlign w:val="baseline"/>
          <w:lang w:val="en-US" w:eastAsia="zh-CN"/>
        </w:rPr>
        <w:tab/>
      </w:r>
      <w:r>
        <w:rPr>
          <w:rFonts w:hint="default" w:ascii="宋体" w:hAnsi="宋体" w:eastAsia="宋体" w:cs="宋体"/>
          <w:sz w:val="21"/>
          <w:szCs w:val="21"/>
          <w:vertAlign w:val="baseline"/>
          <w:lang w:val="en-US" w:eastAsia="zh-CN"/>
        </w:rPr>
        <w:t xml:space="preserve">1把 心内吸引器，直径3.3mm，60°，180mm </w:t>
      </w:r>
    </w:p>
    <w:p w14:paraId="598F9AE0">
      <w:pPr>
        <w:numPr>
          <w:ilvl w:val="0"/>
          <w:numId w:val="0"/>
        </w:numPr>
        <w:ind w:leftChars="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23.吸引管</w:t>
      </w:r>
      <w:r>
        <w:rPr>
          <w:rFonts w:hint="default" w:ascii="宋体" w:hAnsi="宋体" w:eastAsia="宋体" w:cs="宋体"/>
          <w:sz w:val="21"/>
          <w:szCs w:val="21"/>
          <w:vertAlign w:val="baseline"/>
          <w:lang w:val="en-US" w:eastAsia="zh-CN"/>
        </w:rPr>
        <w:tab/>
      </w:r>
      <w:r>
        <w:rPr>
          <w:rFonts w:hint="default" w:ascii="宋体" w:hAnsi="宋体" w:eastAsia="宋体" w:cs="宋体"/>
          <w:sz w:val="21"/>
          <w:szCs w:val="21"/>
          <w:vertAlign w:val="baseline"/>
          <w:lang w:val="en-US" w:eastAsia="zh-CN"/>
        </w:rPr>
        <w:t>1把 肝素针头，直径2.5mm，总长48mm</w:t>
      </w:r>
    </w:p>
    <w:p w14:paraId="14447CD0">
      <w:pPr>
        <w:numPr>
          <w:ilvl w:val="0"/>
          <w:numId w:val="26"/>
        </w:numPr>
        <w:ind w:left="0" w:leftChars="0" w:firstLine="0" w:firstLineChars="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24.吸引管</w:t>
      </w:r>
      <w:r>
        <w:rPr>
          <w:rFonts w:hint="default" w:ascii="宋体" w:hAnsi="宋体" w:eastAsia="宋体" w:cs="宋体"/>
          <w:sz w:val="21"/>
          <w:szCs w:val="21"/>
          <w:vertAlign w:val="baseline"/>
          <w:lang w:val="en-US" w:eastAsia="zh-CN"/>
        </w:rPr>
        <w:tab/>
      </w:r>
      <w:r>
        <w:rPr>
          <w:rFonts w:hint="default" w:ascii="宋体" w:hAnsi="宋体" w:eastAsia="宋体" w:cs="宋体"/>
          <w:sz w:val="21"/>
          <w:szCs w:val="21"/>
          <w:vertAlign w:val="baseline"/>
          <w:lang w:val="en-US" w:eastAsia="zh-CN"/>
        </w:rPr>
        <w:t xml:space="preserve">1把 肝素针头，直径2.0mm，总长45mm </w:t>
      </w:r>
    </w:p>
    <w:p w14:paraId="7B5E4DE4">
      <w:pPr>
        <w:numPr>
          <w:ilvl w:val="0"/>
          <w:numId w:val="0"/>
        </w:numPr>
        <w:ind w:leftChars="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25.吸引管</w:t>
      </w:r>
      <w:r>
        <w:rPr>
          <w:rFonts w:hint="default" w:ascii="宋体" w:hAnsi="宋体" w:eastAsia="宋体" w:cs="宋体"/>
          <w:sz w:val="21"/>
          <w:szCs w:val="21"/>
          <w:vertAlign w:val="baseline"/>
          <w:lang w:val="en-US" w:eastAsia="zh-CN"/>
        </w:rPr>
        <w:tab/>
      </w:r>
      <w:r>
        <w:rPr>
          <w:rFonts w:hint="default" w:ascii="宋体" w:hAnsi="宋体" w:eastAsia="宋体" w:cs="宋体"/>
          <w:sz w:val="21"/>
          <w:szCs w:val="21"/>
          <w:vertAlign w:val="baseline"/>
          <w:lang w:val="en-US" w:eastAsia="zh-CN"/>
        </w:rPr>
        <w:t xml:space="preserve">1把 两用剥离吸引器，直型，头部孔径1.5mm，总长270mm </w:t>
      </w:r>
    </w:p>
    <w:p w14:paraId="75C183BA">
      <w:pPr>
        <w:numPr>
          <w:ilvl w:val="0"/>
          <w:numId w:val="0"/>
        </w:numPr>
        <w:ind w:leftChars="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26.心脏拉钩1把</w:t>
      </w:r>
      <w:r>
        <w:rPr>
          <w:rFonts w:hint="default" w:ascii="宋体" w:hAnsi="宋体" w:eastAsia="宋体" w:cs="宋体"/>
          <w:sz w:val="21"/>
          <w:szCs w:val="21"/>
          <w:vertAlign w:val="baseline"/>
          <w:lang w:val="en-US" w:eastAsia="zh-CN"/>
        </w:rPr>
        <w:tab/>
      </w:r>
      <w:r>
        <w:rPr>
          <w:rFonts w:hint="default" w:ascii="宋体" w:hAnsi="宋体" w:eastAsia="宋体" w:cs="宋体"/>
          <w:sz w:val="21"/>
          <w:szCs w:val="21"/>
          <w:vertAlign w:val="baseline"/>
          <w:lang w:val="en-US" w:eastAsia="zh-CN"/>
        </w:rPr>
        <w:t xml:space="preserve">腱索测量尺，测量范围3-30mm，总长340mm </w:t>
      </w:r>
    </w:p>
    <w:p w14:paraId="0338C641">
      <w:pPr>
        <w:numPr>
          <w:ilvl w:val="0"/>
          <w:numId w:val="0"/>
        </w:numPr>
        <w:ind w:leftChars="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 xml:space="preserve">27.胸腔心血管外科用剪 1把 超锋利环柄瓣膜强力剪刀，微弯，总长250mm，黑色DLC手柄 </w:t>
      </w:r>
    </w:p>
    <w:p w14:paraId="17B7F071">
      <w:pPr>
        <w:numPr>
          <w:ilvl w:val="0"/>
          <w:numId w:val="0"/>
        </w:numPr>
        <w:ind w:leftChars="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28.显微镊</w:t>
      </w:r>
      <w:r>
        <w:rPr>
          <w:rFonts w:hint="default" w:ascii="宋体" w:hAnsi="宋体" w:eastAsia="宋体" w:cs="宋体"/>
          <w:sz w:val="21"/>
          <w:szCs w:val="21"/>
          <w:vertAlign w:val="baseline"/>
          <w:lang w:val="en-US" w:eastAsia="zh-CN"/>
        </w:rPr>
        <w:tab/>
      </w:r>
      <w:r>
        <w:rPr>
          <w:rFonts w:hint="default" w:ascii="宋体" w:hAnsi="宋体" w:eastAsia="宋体" w:cs="宋体"/>
          <w:sz w:val="21"/>
          <w:szCs w:val="21"/>
          <w:vertAlign w:val="baseline"/>
          <w:lang w:val="en-US" w:eastAsia="zh-CN"/>
        </w:rPr>
        <w:t xml:space="preserve">1把 精细无损伤血管镊，头2.8mm，总长240mm </w:t>
      </w:r>
    </w:p>
    <w:p w14:paraId="7A95CE47">
      <w:pPr>
        <w:numPr>
          <w:ilvl w:val="0"/>
          <w:numId w:val="0"/>
        </w:numPr>
        <w:ind w:leftChars="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29.心脏拉钩1把</w:t>
      </w:r>
      <w:r>
        <w:rPr>
          <w:rFonts w:hint="default" w:ascii="宋体" w:hAnsi="宋体" w:eastAsia="宋体" w:cs="宋体"/>
          <w:sz w:val="21"/>
          <w:szCs w:val="21"/>
          <w:vertAlign w:val="baseline"/>
          <w:lang w:val="en-US" w:eastAsia="zh-CN"/>
        </w:rPr>
        <w:tab/>
      </w:r>
      <w:r>
        <w:rPr>
          <w:rFonts w:hint="default" w:ascii="宋体" w:hAnsi="宋体" w:eastAsia="宋体" w:cs="宋体"/>
          <w:sz w:val="21"/>
          <w:szCs w:val="21"/>
          <w:vertAlign w:val="baseline"/>
          <w:lang w:val="en-US" w:eastAsia="zh-CN"/>
        </w:rPr>
        <w:t xml:space="preserve">血管手持拉钩，头部9mm，总长240mm </w:t>
      </w:r>
    </w:p>
    <w:p w14:paraId="3641D95A">
      <w:pPr>
        <w:numPr>
          <w:ilvl w:val="0"/>
          <w:numId w:val="0"/>
        </w:numPr>
        <w:ind w:leftChars="0"/>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w:t>
      </w:r>
      <w:r>
        <w:rPr>
          <w:rFonts w:hint="default" w:ascii="宋体" w:hAnsi="宋体" w:eastAsia="宋体" w:cs="宋体"/>
          <w:sz w:val="21"/>
          <w:szCs w:val="21"/>
          <w:vertAlign w:val="baseline"/>
          <w:lang w:val="en-US" w:eastAsia="zh-CN"/>
        </w:rPr>
        <w:t>0.心脏拉钩1把</w:t>
      </w:r>
      <w:r>
        <w:rPr>
          <w:rFonts w:hint="default" w:ascii="宋体" w:hAnsi="宋体" w:eastAsia="宋体" w:cs="宋体"/>
          <w:sz w:val="21"/>
          <w:szCs w:val="21"/>
          <w:vertAlign w:val="baseline"/>
          <w:lang w:val="en-US" w:eastAsia="zh-CN"/>
        </w:rPr>
        <w:tab/>
      </w:r>
      <w:r>
        <w:rPr>
          <w:rFonts w:hint="default" w:ascii="宋体" w:hAnsi="宋体" w:eastAsia="宋体" w:cs="宋体"/>
          <w:sz w:val="21"/>
          <w:szCs w:val="21"/>
          <w:vertAlign w:val="baseline"/>
          <w:lang w:val="en-US" w:eastAsia="zh-CN"/>
        </w:rPr>
        <w:t xml:space="preserve">血管手持拉钩，头部11mm，总长240mm </w:t>
      </w:r>
    </w:p>
    <w:p w14:paraId="662E3612">
      <w:pPr>
        <w:numPr>
          <w:ilvl w:val="0"/>
          <w:numId w:val="0"/>
        </w:numPr>
        <w:ind w:leftChars="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31.心脏拉钩1把</w:t>
      </w:r>
      <w:r>
        <w:rPr>
          <w:rFonts w:hint="default" w:ascii="宋体" w:hAnsi="宋体" w:eastAsia="宋体" w:cs="宋体"/>
          <w:sz w:val="21"/>
          <w:szCs w:val="21"/>
          <w:vertAlign w:val="baseline"/>
          <w:lang w:val="en-US" w:eastAsia="zh-CN"/>
        </w:rPr>
        <w:tab/>
      </w:r>
      <w:r>
        <w:rPr>
          <w:rFonts w:hint="default" w:ascii="宋体" w:hAnsi="宋体" w:eastAsia="宋体" w:cs="宋体"/>
          <w:sz w:val="21"/>
          <w:szCs w:val="21"/>
          <w:vertAlign w:val="baseline"/>
          <w:lang w:val="en-US" w:eastAsia="zh-CN"/>
        </w:rPr>
        <w:t xml:space="preserve">血管手持拉钩，头部13mm，总长240mm </w:t>
      </w:r>
    </w:p>
    <w:p w14:paraId="6D0946B5">
      <w:pPr>
        <w:numPr>
          <w:ilvl w:val="0"/>
          <w:numId w:val="0"/>
        </w:numPr>
        <w:ind w:leftChars="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32.心脏拉钩1把</w:t>
      </w:r>
      <w:r>
        <w:rPr>
          <w:rFonts w:hint="default" w:ascii="宋体" w:hAnsi="宋体" w:eastAsia="宋体" w:cs="宋体"/>
          <w:sz w:val="21"/>
          <w:szCs w:val="21"/>
          <w:vertAlign w:val="baseline"/>
          <w:lang w:val="en-US" w:eastAsia="zh-CN"/>
        </w:rPr>
        <w:tab/>
      </w:r>
      <w:r>
        <w:rPr>
          <w:rFonts w:hint="default" w:ascii="宋体" w:hAnsi="宋体" w:eastAsia="宋体" w:cs="宋体"/>
          <w:sz w:val="21"/>
          <w:szCs w:val="21"/>
          <w:vertAlign w:val="baseline"/>
          <w:lang w:val="en-US" w:eastAsia="zh-CN"/>
        </w:rPr>
        <w:t xml:space="preserve">血管手持拉钩，头部15mm，总长240mm </w:t>
      </w:r>
    </w:p>
    <w:p w14:paraId="6B095AF7">
      <w:pPr>
        <w:numPr>
          <w:ilvl w:val="0"/>
          <w:numId w:val="0"/>
        </w:numPr>
        <w:ind w:leftChars="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33.心脏拉钩1把</w:t>
      </w:r>
      <w:r>
        <w:rPr>
          <w:rFonts w:hint="default" w:ascii="宋体" w:hAnsi="宋体" w:eastAsia="宋体" w:cs="宋体"/>
          <w:sz w:val="21"/>
          <w:szCs w:val="21"/>
          <w:vertAlign w:val="baseline"/>
          <w:lang w:val="en-US" w:eastAsia="zh-CN"/>
        </w:rPr>
        <w:tab/>
      </w:r>
      <w:r>
        <w:rPr>
          <w:rFonts w:hint="default" w:ascii="宋体" w:hAnsi="宋体" w:eastAsia="宋体" w:cs="宋体"/>
          <w:sz w:val="21"/>
          <w:szCs w:val="21"/>
          <w:vertAlign w:val="baseline"/>
          <w:lang w:val="en-US" w:eastAsia="zh-CN"/>
        </w:rPr>
        <w:t xml:space="preserve">血管手持拉钩，头部18mm，总长240mm </w:t>
      </w:r>
    </w:p>
    <w:p w14:paraId="6D302FD4">
      <w:pPr>
        <w:numPr>
          <w:ilvl w:val="0"/>
          <w:numId w:val="0"/>
        </w:numPr>
        <w:ind w:leftChars="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34.心脏拉钩1把</w:t>
      </w:r>
      <w:r>
        <w:rPr>
          <w:rFonts w:hint="default" w:ascii="宋体" w:hAnsi="宋体" w:eastAsia="宋体" w:cs="宋体"/>
          <w:sz w:val="21"/>
          <w:szCs w:val="21"/>
          <w:vertAlign w:val="baseline"/>
          <w:lang w:val="en-US" w:eastAsia="zh-CN"/>
        </w:rPr>
        <w:tab/>
      </w:r>
      <w:r>
        <w:rPr>
          <w:rFonts w:hint="default" w:ascii="宋体" w:hAnsi="宋体" w:eastAsia="宋体" w:cs="宋体"/>
          <w:sz w:val="21"/>
          <w:szCs w:val="21"/>
          <w:vertAlign w:val="baseline"/>
          <w:lang w:val="en-US" w:eastAsia="zh-CN"/>
        </w:rPr>
        <w:t xml:space="preserve">9mm柔性可塑形片钩，总长203mm </w:t>
      </w:r>
    </w:p>
    <w:p w14:paraId="0913E4A2">
      <w:pPr>
        <w:numPr>
          <w:ilvl w:val="0"/>
          <w:numId w:val="0"/>
        </w:numPr>
        <w:ind w:leftChars="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 xml:space="preserve">35.心脏拉钩1把6mm柔性可塑形片钩，总长203mm </w:t>
      </w:r>
    </w:p>
    <w:p w14:paraId="34EA9974">
      <w:pPr>
        <w:numPr>
          <w:ilvl w:val="0"/>
          <w:numId w:val="0"/>
        </w:numPr>
        <w:ind w:leftChars="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 xml:space="preserve">36.心脏拉钩1把13mm柔性可塑形片钩，总长203mm </w:t>
      </w:r>
    </w:p>
    <w:p w14:paraId="16C8EEA6">
      <w:pPr>
        <w:numPr>
          <w:ilvl w:val="0"/>
          <w:numId w:val="0"/>
        </w:numPr>
        <w:ind w:leftChars="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 xml:space="preserve">37.心脏拉钩1把16mm柔性可塑形片钩，总长203mm </w:t>
      </w:r>
    </w:p>
    <w:p w14:paraId="05010189">
      <w:pPr>
        <w:numPr>
          <w:ilvl w:val="0"/>
          <w:numId w:val="0"/>
        </w:numPr>
        <w:ind w:leftChars="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38.剥离子</w:t>
      </w:r>
      <w:r>
        <w:rPr>
          <w:rFonts w:hint="default" w:ascii="宋体" w:hAnsi="宋体" w:eastAsia="宋体" w:cs="宋体"/>
          <w:sz w:val="21"/>
          <w:szCs w:val="21"/>
          <w:vertAlign w:val="baseline"/>
          <w:lang w:val="en-US" w:eastAsia="zh-CN"/>
        </w:rPr>
        <w:tab/>
      </w:r>
      <w:r>
        <w:rPr>
          <w:rFonts w:hint="default" w:ascii="宋体" w:hAnsi="宋体" w:eastAsia="宋体" w:cs="宋体"/>
          <w:sz w:val="21"/>
          <w:szCs w:val="21"/>
          <w:vertAlign w:val="baseline"/>
          <w:lang w:val="en-US" w:eastAsia="zh-CN"/>
        </w:rPr>
        <w:t xml:space="preserve">1把 精细冠脉扁平状剥离子，头宽1mm，190mm，不锈钢，#6 </w:t>
      </w:r>
    </w:p>
    <w:p w14:paraId="086FF036">
      <w:pPr>
        <w:numPr>
          <w:ilvl w:val="0"/>
          <w:numId w:val="26"/>
        </w:numPr>
        <w:ind w:left="0" w:leftChars="0" w:firstLine="0" w:firstLineChars="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39.乳突牵开器</w:t>
      </w:r>
      <w:r>
        <w:rPr>
          <w:rFonts w:hint="default" w:ascii="宋体" w:hAnsi="宋体" w:eastAsia="宋体" w:cs="宋体"/>
          <w:sz w:val="21"/>
          <w:szCs w:val="21"/>
          <w:vertAlign w:val="baseline"/>
          <w:lang w:val="en-US" w:eastAsia="zh-CN"/>
        </w:rPr>
        <w:tab/>
      </w:r>
      <w:r>
        <w:rPr>
          <w:rFonts w:hint="default" w:ascii="宋体" w:hAnsi="宋体" w:eastAsia="宋体" w:cs="宋体"/>
          <w:sz w:val="21"/>
          <w:szCs w:val="21"/>
          <w:vertAlign w:val="baseline"/>
          <w:lang w:val="en-US" w:eastAsia="zh-CN"/>
        </w:rPr>
        <w:t xml:space="preserve">双关节乳突自动牵开器 1把 钝头，3x4齿，160mm </w:t>
      </w:r>
    </w:p>
    <w:p w14:paraId="09BBD3AC">
      <w:pPr>
        <w:numPr>
          <w:ilvl w:val="0"/>
          <w:numId w:val="0"/>
        </w:numPr>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 xml:space="preserve">40.头戴式便携头灯照明系统 1套  磁吸设计，可安装在放大镜上，光源亮度6挡可调，3.7V 4800mA锂电池，头罩式头框，两处大小可调，带一根备用吸汗棉条及灯头延长线。 </w:t>
      </w:r>
    </w:p>
    <w:p w14:paraId="7A85488F">
      <w:pPr>
        <w:numPr>
          <w:ilvl w:val="0"/>
          <w:numId w:val="0"/>
        </w:numPr>
        <w:ind w:leftChars="0"/>
        <w:rPr>
          <w:rFonts w:hint="default" w:ascii="宋体" w:hAnsi="宋体" w:eastAsia="宋体" w:cs="宋体"/>
          <w:sz w:val="21"/>
          <w:szCs w:val="21"/>
          <w:vertAlign w:val="baseline"/>
          <w:lang w:val="en-US" w:eastAsia="zh-CN"/>
        </w:rPr>
      </w:pPr>
      <w:r>
        <w:rPr>
          <w:rFonts w:hint="default" w:ascii="宋体" w:hAnsi="宋体" w:eastAsia="宋体" w:cs="宋体"/>
          <w:sz w:val="21"/>
          <w:szCs w:val="21"/>
          <w:vertAlign w:val="baseline"/>
          <w:lang w:val="en-US" w:eastAsia="zh-CN"/>
        </w:rPr>
        <w:t>41.装载盒 1把 双层器械盒</w:t>
      </w:r>
    </w:p>
    <w:p w14:paraId="462DA4D4">
      <w:pPr>
        <w:numPr>
          <w:ilvl w:val="0"/>
          <w:numId w:val="0"/>
        </w:numPr>
        <w:ind w:firstLine="2530" w:firstLineChars="900"/>
        <w:jc w:val="both"/>
        <w:rPr>
          <w:rFonts w:hint="eastAsia"/>
          <w:b/>
          <w:bCs/>
          <w:sz w:val="28"/>
          <w:szCs w:val="28"/>
          <w:lang w:val="en-US" w:eastAsia="zh-CN"/>
        </w:rPr>
      </w:pPr>
      <w:r>
        <w:rPr>
          <w:rFonts w:hint="eastAsia"/>
          <w:b/>
          <w:bCs/>
          <w:sz w:val="28"/>
          <w:szCs w:val="28"/>
          <w:lang w:val="en-US" w:eastAsia="zh-CN"/>
        </w:rPr>
        <w:t>19.2体外临时起搏器</w:t>
      </w:r>
    </w:p>
    <w:p w14:paraId="67194B30">
      <w:pPr>
        <w:numPr>
          <w:ilvl w:val="0"/>
          <w:numId w:val="0"/>
        </w:num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单腔起搏模式：AAI，AOO，VVI和VOO。</w:t>
      </w:r>
    </w:p>
    <w:p w14:paraId="41004C9E">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双腔起搏模式：DDD，DDI，DOO。</w:t>
      </w:r>
    </w:p>
    <w:p w14:paraId="139AC2DF">
      <w:pPr>
        <w:numPr>
          <w:ilvl w:val="0"/>
          <w:numId w:val="0"/>
        </w:num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无起搏疗法：OOO。其他起搏模式：快速心房起搏（RAP）和紧急起搏。起搏频率：30-200ppm。高频起搏：80-800ppm。输出波形：恒定电流-方波。输出幅度：心房0.1-20mA; 心室0.1-25mA。脉宽：心房1.0ms; 心室1.5ms。AV延迟：20-300ms。灵敏度：心房0.4-10mV, ASYNC; 心室0.8-20mV, ASYNC。不应期：心房150-500ms。电池：2-AA电池（1.5V）。电池寿命：在频率为70次/分钟并且所有其它参数为正常值时，≥7天。屏幕显示：上下两个屏幕显示。显示参数：心率、心房输出、心室输出、模式、电池状态。指示灯：心房和心室起搏感知指示灯。自检功能：开机自检。暂停键：暂停起搏和感知，以查看病人的内在节律。DOO/紧急键：按最大的心房和心室输出启动紧急双腔（DOO）起搏。安全性：电除颤保护、静电保护。认证：FDA认证。其他要求：起搏感知状态栏、锁屏、起搏暂停模式、电池取出后持续工作30s、心房追踪自动调整PVARP和AV间期、上限频率、LED背景灯、自动PVARP、时间违规/警告、自动调整、安全模式。</w:t>
      </w:r>
    </w:p>
    <w:p w14:paraId="4718948A">
      <w:pPr>
        <w:numPr>
          <w:ilvl w:val="0"/>
          <w:numId w:val="0"/>
        </w:numPr>
        <w:ind w:firstLine="2108" w:firstLineChars="700"/>
        <w:jc w:val="both"/>
        <w:rPr>
          <w:rFonts w:hint="default"/>
          <w:b/>
          <w:bCs/>
          <w:color w:val="auto"/>
          <w:sz w:val="30"/>
          <w:szCs w:val="30"/>
          <w:lang w:val="en-US" w:eastAsia="zh-CN"/>
        </w:rPr>
      </w:pPr>
      <w:r>
        <w:rPr>
          <w:rFonts w:hint="eastAsia"/>
          <w:b/>
          <w:bCs/>
          <w:color w:val="auto"/>
          <w:sz w:val="30"/>
          <w:szCs w:val="30"/>
          <w:lang w:val="en-US" w:eastAsia="zh-CN"/>
        </w:rPr>
        <w:t>二十、</w:t>
      </w:r>
      <w:r>
        <w:rPr>
          <w:rFonts w:hint="default"/>
          <w:b/>
          <w:bCs/>
          <w:color w:val="auto"/>
          <w:sz w:val="30"/>
          <w:szCs w:val="30"/>
          <w:lang w:val="en-US" w:eastAsia="zh-CN"/>
        </w:rPr>
        <w:t>眼科超声乳化治疗仪</w:t>
      </w:r>
    </w:p>
    <w:p w14:paraId="0189188B">
      <w:pPr>
        <w:numPr>
          <w:ilvl w:val="0"/>
          <w:numId w:val="27"/>
        </w:numPr>
        <w:ind w:left="0" w:leftChars="0" w:firstLine="0" w:firstLineChars="0"/>
        <w:rPr>
          <w:rFonts w:hint="default"/>
          <w:sz w:val="21"/>
          <w:szCs w:val="21"/>
          <w:lang w:val="en-US" w:eastAsia="zh-CN"/>
        </w:rPr>
      </w:pPr>
      <w:r>
        <w:rPr>
          <w:rFonts w:hint="default"/>
          <w:sz w:val="21"/>
          <w:szCs w:val="21"/>
          <w:lang w:val="en-US" w:eastAsia="zh-CN"/>
        </w:rPr>
        <w:t xml:space="preserve">主要技术指标： 基本需求：超声乳化仪具备超声乳化、灌注抽吸、前节玻切、双极电凝等基本功能。 </w:t>
      </w:r>
    </w:p>
    <w:p w14:paraId="04C449C1">
      <w:pPr>
        <w:numPr>
          <w:ilvl w:val="0"/>
          <w:numId w:val="27"/>
        </w:numPr>
        <w:ind w:left="0" w:leftChars="0" w:firstLine="0" w:firstLineChars="0"/>
        <w:rPr>
          <w:rFonts w:hint="default"/>
          <w:sz w:val="21"/>
          <w:szCs w:val="21"/>
          <w:lang w:val="en-US" w:eastAsia="zh-CN"/>
        </w:rPr>
      </w:pPr>
      <w:r>
        <w:rPr>
          <w:rFonts w:hint="default"/>
          <w:sz w:val="21"/>
          <w:szCs w:val="21"/>
          <w:lang w:val="en-US" w:eastAsia="zh-CN"/>
        </w:rPr>
        <w:t>泵系统：双段式蠕动泵。安全、可靠，便于医生控制</w:t>
      </w:r>
    </w:p>
    <w:p w14:paraId="6FDF104A">
      <w:pPr>
        <w:numPr>
          <w:ilvl w:val="0"/>
          <w:numId w:val="27"/>
        </w:numPr>
        <w:ind w:left="0" w:leftChars="0" w:firstLine="0" w:firstLineChars="0"/>
        <w:rPr>
          <w:rFonts w:hint="default"/>
          <w:sz w:val="21"/>
          <w:szCs w:val="21"/>
          <w:lang w:val="en-US" w:eastAsia="zh-CN"/>
        </w:rPr>
      </w:pPr>
      <w:r>
        <w:rPr>
          <w:rFonts w:hint="default"/>
          <w:sz w:val="21"/>
          <w:szCs w:val="21"/>
          <w:lang w:val="en-US" w:eastAsia="zh-CN"/>
        </w:rPr>
        <w:t xml:space="preserve">超声乳化手柄接口数量≥2，方便切换与备用。 </w:t>
      </w:r>
    </w:p>
    <w:p w14:paraId="5C19EC00">
      <w:pPr>
        <w:numPr>
          <w:ilvl w:val="0"/>
          <w:numId w:val="27"/>
        </w:numPr>
        <w:ind w:left="0" w:leftChars="0" w:firstLine="0" w:firstLineChars="0"/>
        <w:rPr>
          <w:rFonts w:hint="default"/>
          <w:sz w:val="21"/>
          <w:szCs w:val="21"/>
          <w:lang w:val="en-US" w:eastAsia="zh-CN"/>
        </w:rPr>
      </w:pPr>
      <w:r>
        <w:rPr>
          <w:rFonts w:hint="default"/>
          <w:sz w:val="21"/>
          <w:szCs w:val="21"/>
          <w:lang w:val="en-US" w:eastAsia="zh-CN"/>
        </w:rPr>
        <w:t xml:space="preserve">玻璃体切割速率≥1000cpm（即次/分钟），具备3种及以上切割方式，如CUT\IA、IA\CUT、单切、虹膜根切等方式。 </w:t>
      </w:r>
    </w:p>
    <w:p w14:paraId="3E39A3D1">
      <w:pPr>
        <w:numPr>
          <w:ilvl w:val="0"/>
          <w:numId w:val="27"/>
        </w:numPr>
        <w:ind w:left="0" w:leftChars="0" w:firstLine="0" w:firstLineChars="0"/>
        <w:rPr>
          <w:rFonts w:hint="default"/>
          <w:sz w:val="21"/>
          <w:szCs w:val="21"/>
          <w:lang w:val="en-US" w:eastAsia="zh-CN"/>
        </w:rPr>
      </w:pPr>
      <w:r>
        <w:rPr>
          <w:rFonts w:hint="default"/>
          <w:sz w:val="21"/>
          <w:szCs w:val="21"/>
          <w:lang w:val="en-US" w:eastAsia="zh-CN"/>
        </w:rPr>
        <w:t xml:space="preserve">液体高度设置≥110cm，屏幕显示且可调。 </w:t>
      </w:r>
    </w:p>
    <w:p w14:paraId="4926A728">
      <w:pPr>
        <w:numPr>
          <w:ilvl w:val="0"/>
          <w:numId w:val="27"/>
        </w:numPr>
        <w:ind w:left="0" w:leftChars="0" w:firstLine="0" w:firstLineChars="0"/>
        <w:rPr>
          <w:rFonts w:hint="default"/>
          <w:sz w:val="21"/>
          <w:szCs w:val="21"/>
          <w:lang w:val="en-US" w:eastAsia="zh-CN"/>
        </w:rPr>
      </w:pPr>
      <w:r>
        <w:rPr>
          <w:rFonts w:hint="default"/>
          <w:sz w:val="21"/>
          <w:szCs w:val="21"/>
          <w:lang w:val="en-US" w:eastAsia="zh-CN"/>
        </w:rPr>
        <w:t xml:space="preserve">能量系统：具备传统超声和扭动超声模式，具备连续、脉冲、爆破等能量释放模式。3.2 扭动超声乳化模式：超声振动方向为左、右及侧向，100%时的扭动针头冲程≥0.0069cm共振频率≥32kHz，100%时的扭转尖端冲程扭转≥7 m/s </w:t>
      </w:r>
    </w:p>
    <w:p w14:paraId="7A231D5A">
      <w:pPr>
        <w:numPr>
          <w:ilvl w:val="0"/>
          <w:numId w:val="27"/>
        </w:numPr>
        <w:ind w:left="0" w:leftChars="0" w:firstLine="0" w:firstLineChars="0"/>
        <w:rPr>
          <w:rFonts w:hint="default"/>
          <w:sz w:val="21"/>
          <w:szCs w:val="21"/>
          <w:lang w:val="en-US" w:eastAsia="zh-CN"/>
        </w:rPr>
      </w:pPr>
      <w:r>
        <w:rPr>
          <w:rFonts w:hint="default"/>
          <w:sz w:val="21"/>
          <w:szCs w:val="21"/>
          <w:lang w:val="en-US" w:eastAsia="zh-CN"/>
        </w:rPr>
        <w:t xml:space="preserve">纵向超声乳化模式：100%时的纵向尖端冲程≥0.0084cm，共振频率≥43.5 kHz，尖端速度纵向≥12 m/s </w:t>
      </w:r>
    </w:p>
    <w:p w14:paraId="2B56DF9F">
      <w:pPr>
        <w:numPr>
          <w:ilvl w:val="0"/>
          <w:numId w:val="27"/>
        </w:numPr>
        <w:ind w:left="0" w:leftChars="0" w:firstLine="0" w:firstLineChars="0"/>
        <w:rPr>
          <w:rFonts w:hint="default"/>
          <w:sz w:val="21"/>
          <w:szCs w:val="21"/>
          <w:lang w:val="en-US" w:eastAsia="zh-CN"/>
        </w:rPr>
      </w:pPr>
      <w:r>
        <w:rPr>
          <w:rFonts w:hint="default"/>
          <w:sz w:val="21"/>
          <w:szCs w:val="21"/>
          <w:lang w:val="en-US" w:eastAsia="zh-CN"/>
        </w:rPr>
        <w:t>Pulse 脉冲模式 ：脉冲数≥250 pps，脉冲工作时间空占比例 0 -100% 连续可调。脉率范围：1-250 pps</w:t>
      </w:r>
    </w:p>
    <w:p w14:paraId="67AC6E7A">
      <w:pPr>
        <w:numPr>
          <w:ilvl w:val="0"/>
          <w:numId w:val="27"/>
        </w:numPr>
        <w:ind w:left="0" w:leftChars="0" w:firstLine="0" w:firstLineChars="0"/>
        <w:rPr>
          <w:rFonts w:hint="default"/>
          <w:sz w:val="21"/>
          <w:szCs w:val="21"/>
          <w:lang w:val="en-US" w:eastAsia="zh-CN"/>
        </w:rPr>
      </w:pPr>
      <w:r>
        <w:rPr>
          <w:rFonts w:hint="default"/>
          <w:sz w:val="21"/>
          <w:szCs w:val="21"/>
          <w:lang w:val="en-US" w:eastAsia="zh-CN"/>
        </w:rPr>
        <w:t xml:space="preserve"> Burst 爆破模式 ：爆破开始时间：2-500 ms 、爆破关闭时间：2500-0 ms </w:t>
      </w:r>
    </w:p>
    <w:p w14:paraId="7BE1AFDA">
      <w:pPr>
        <w:numPr>
          <w:ilvl w:val="0"/>
          <w:numId w:val="27"/>
        </w:numPr>
        <w:ind w:left="0" w:leftChars="0" w:firstLine="0" w:firstLineChars="0"/>
        <w:rPr>
          <w:rFonts w:hint="default"/>
          <w:sz w:val="21"/>
          <w:szCs w:val="21"/>
          <w:lang w:val="en-US" w:eastAsia="zh-CN"/>
        </w:rPr>
      </w:pPr>
      <w:r>
        <w:rPr>
          <w:rFonts w:hint="default"/>
          <w:sz w:val="21"/>
          <w:szCs w:val="21"/>
          <w:lang w:val="en-US" w:eastAsia="zh-CN"/>
        </w:rPr>
        <w:t xml:space="preserve">流量控制：预设流速达60cc/min，面板实时显示且可调。具有灌注瓶空瓶报警功能，保证手术安全。 </w:t>
      </w:r>
    </w:p>
    <w:p w14:paraId="15B10485">
      <w:pPr>
        <w:numPr>
          <w:ilvl w:val="0"/>
          <w:numId w:val="27"/>
        </w:numPr>
        <w:ind w:left="0" w:leftChars="0" w:firstLine="0" w:firstLineChars="0"/>
        <w:rPr>
          <w:rFonts w:hint="default"/>
          <w:sz w:val="21"/>
          <w:szCs w:val="21"/>
          <w:lang w:val="en-US" w:eastAsia="zh-CN"/>
        </w:rPr>
      </w:pPr>
      <w:r>
        <w:rPr>
          <w:rFonts w:hint="default"/>
          <w:sz w:val="21"/>
          <w:szCs w:val="21"/>
          <w:lang w:val="en-US" w:eastAsia="zh-CN"/>
        </w:rPr>
        <w:t xml:space="preserve">负压设定最大值：650mmHg，具有负压和灌注压双压力传感器，实时感应前房压力，保证前房稳定。 </w:t>
      </w:r>
    </w:p>
    <w:p w14:paraId="0AE0E57E">
      <w:pPr>
        <w:numPr>
          <w:ilvl w:val="0"/>
          <w:numId w:val="27"/>
        </w:numPr>
        <w:ind w:left="0" w:leftChars="0" w:firstLine="0" w:firstLineChars="0"/>
        <w:rPr>
          <w:rFonts w:hint="default"/>
          <w:sz w:val="21"/>
          <w:szCs w:val="21"/>
          <w:lang w:val="en-US" w:eastAsia="zh-CN"/>
        </w:rPr>
      </w:pPr>
      <w:r>
        <w:rPr>
          <w:rFonts w:hint="default"/>
          <w:sz w:val="21"/>
          <w:szCs w:val="21"/>
          <w:lang w:val="en-US" w:eastAsia="zh-CN"/>
        </w:rPr>
        <w:t xml:space="preserve">使用全刚性的高负压管件和一体化积液盒设计，管道顺应性低，保证在高负压下前房高度稳定。 </w:t>
      </w:r>
    </w:p>
    <w:p w14:paraId="185661F8">
      <w:pPr>
        <w:numPr>
          <w:ilvl w:val="0"/>
          <w:numId w:val="27"/>
        </w:numPr>
        <w:ind w:left="0" w:leftChars="0" w:firstLine="0" w:firstLineChars="0"/>
        <w:rPr>
          <w:rFonts w:hint="default"/>
          <w:sz w:val="21"/>
          <w:szCs w:val="21"/>
          <w:lang w:val="en-US" w:eastAsia="zh-CN"/>
        </w:rPr>
      </w:pPr>
      <w:r>
        <w:rPr>
          <w:rFonts w:hint="default"/>
          <w:sz w:val="21"/>
          <w:szCs w:val="21"/>
          <w:lang w:val="en-US" w:eastAsia="zh-CN"/>
        </w:rPr>
        <w:t xml:space="preserve">具备多种针头供选择：如专利设计的Kelman针头，ABS针头，Flared，Balanced针头等，方便医生应用不同切口大小的手术。 </w:t>
      </w:r>
    </w:p>
    <w:p w14:paraId="07003D84">
      <w:pPr>
        <w:numPr>
          <w:ilvl w:val="0"/>
          <w:numId w:val="27"/>
        </w:numPr>
        <w:ind w:left="0" w:leftChars="0" w:firstLine="0" w:firstLineChars="0"/>
        <w:rPr>
          <w:rFonts w:hint="default"/>
          <w:sz w:val="21"/>
          <w:szCs w:val="21"/>
          <w:lang w:val="en-US" w:eastAsia="zh-CN"/>
        </w:rPr>
      </w:pPr>
      <w:r>
        <w:rPr>
          <w:rFonts w:hint="default"/>
          <w:sz w:val="21"/>
          <w:szCs w:val="21"/>
          <w:lang w:val="en-US" w:eastAsia="zh-CN"/>
        </w:rPr>
        <w:t xml:space="preserve">脚踏模式：程序全程可通过脚踏控制，如瓶高，手术步骤，参数转换，回吐等功能。 </w:t>
      </w:r>
    </w:p>
    <w:p w14:paraId="0B327744">
      <w:pPr>
        <w:numPr>
          <w:ilvl w:val="0"/>
          <w:numId w:val="27"/>
        </w:numPr>
        <w:ind w:left="0" w:leftChars="0" w:firstLine="0" w:firstLineChars="0"/>
        <w:rPr>
          <w:rFonts w:hint="default"/>
          <w:sz w:val="21"/>
          <w:szCs w:val="21"/>
          <w:lang w:val="en-US" w:eastAsia="zh-CN"/>
        </w:rPr>
      </w:pPr>
      <w:r>
        <w:rPr>
          <w:rFonts w:hint="default"/>
          <w:sz w:val="21"/>
          <w:szCs w:val="21"/>
          <w:lang w:val="en-US" w:eastAsia="zh-CN"/>
        </w:rPr>
        <w:t xml:space="preserve">用户界面具有彩色触摸屏显示器，动画及语音提示手术步骤，完全面板编程，可根据手术步骤和方式进行编程，可在预设手术步骤基础上进行增减。设备可加载高清视频教学模块，即通过与工作站的信号叠加，把参数实时叠加到录像视频上， 供教学及手术回顾使用，具有8G移动数据存储。 </w:t>
      </w:r>
    </w:p>
    <w:p w14:paraId="1C1E71D2">
      <w:pPr>
        <w:numPr>
          <w:ilvl w:val="0"/>
          <w:numId w:val="27"/>
        </w:numPr>
        <w:ind w:left="0" w:leftChars="0" w:firstLine="0" w:firstLineChars="0"/>
        <w:rPr>
          <w:rFonts w:hint="default"/>
          <w:sz w:val="21"/>
          <w:szCs w:val="21"/>
          <w:lang w:val="en-US" w:eastAsia="zh-CN"/>
        </w:rPr>
      </w:pPr>
      <w:r>
        <w:rPr>
          <w:rFonts w:hint="default"/>
          <w:sz w:val="21"/>
          <w:szCs w:val="21"/>
          <w:lang w:val="en-US" w:eastAsia="zh-CN"/>
        </w:rPr>
        <w:t xml:space="preserve">具备晶体自动推注功能：最大速度4.4mm/s。 </w:t>
      </w:r>
    </w:p>
    <w:p w14:paraId="0F03AC8C">
      <w:pPr>
        <w:numPr>
          <w:ilvl w:val="0"/>
          <w:numId w:val="27"/>
        </w:numPr>
        <w:ind w:left="0" w:leftChars="0" w:firstLine="0" w:firstLineChars="0"/>
        <w:rPr>
          <w:rFonts w:hint="default"/>
          <w:sz w:val="21"/>
          <w:szCs w:val="21"/>
          <w:lang w:val="en-US" w:eastAsia="zh-CN"/>
        </w:rPr>
      </w:pPr>
      <w:r>
        <w:rPr>
          <w:rFonts w:hint="default"/>
          <w:sz w:val="21"/>
          <w:szCs w:val="21"/>
          <w:lang w:val="en-US" w:eastAsia="zh-CN"/>
        </w:rPr>
        <w:t xml:space="preserve">透热疗法（凝血） 最大功率为10W。 </w:t>
      </w:r>
    </w:p>
    <w:p w14:paraId="37FB7D0C">
      <w:pPr>
        <w:numPr>
          <w:ilvl w:val="0"/>
          <w:numId w:val="27"/>
        </w:numPr>
        <w:ind w:left="0" w:leftChars="0" w:firstLine="0" w:firstLineChars="0"/>
        <w:rPr>
          <w:rFonts w:hint="default"/>
          <w:sz w:val="21"/>
          <w:szCs w:val="21"/>
          <w:lang w:val="en-US" w:eastAsia="zh-CN"/>
        </w:rPr>
      </w:pPr>
      <w:r>
        <w:rPr>
          <w:rFonts w:hint="default"/>
          <w:sz w:val="21"/>
          <w:szCs w:val="21"/>
          <w:lang w:val="en-US" w:eastAsia="zh-CN"/>
        </w:rPr>
        <w:t>超乳及灌注/抽吸针头：可满足1.8mm、2.2mm、2.75mm、3.2 mm手术切口。</w:t>
      </w:r>
    </w:p>
    <w:p w14:paraId="53C6F8BE">
      <w:pPr>
        <w:numPr>
          <w:ilvl w:val="0"/>
          <w:numId w:val="0"/>
        </w:numPr>
        <w:rPr>
          <w:rFonts w:hint="default"/>
          <w:b/>
          <w:bCs/>
          <w:color w:val="auto"/>
          <w:sz w:val="30"/>
          <w:szCs w:val="30"/>
          <w:lang w:val="en-US" w:eastAsia="zh-CN"/>
        </w:rPr>
      </w:pPr>
    </w:p>
    <w:p w14:paraId="438F4ED6">
      <w:pPr>
        <w:numPr>
          <w:ilvl w:val="0"/>
          <w:numId w:val="0"/>
        </w:numPr>
        <w:ind w:leftChars="0" w:firstLine="3012" w:firstLineChars="1000"/>
        <w:rPr>
          <w:rFonts w:hint="default"/>
          <w:sz w:val="21"/>
          <w:szCs w:val="21"/>
          <w:lang w:val="en-US" w:eastAsia="zh-CN"/>
        </w:rPr>
      </w:pPr>
      <w:r>
        <w:rPr>
          <w:rFonts w:hint="eastAsia"/>
          <w:b/>
          <w:bCs/>
          <w:color w:val="auto"/>
          <w:sz w:val="30"/>
          <w:szCs w:val="30"/>
          <w:lang w:val="en-US" w:eastAsia="zh-CN"/>
        </w:rPr>
        <w:t>二十一、</w:t>
      </w:r>
      <w:r>
        <w:rPr>
          <w:rFonts w:hint="default"/>
          <w:b/>
          <w:bCs/>
          <w:color w:val="auto"/>
          <w:sz w:val="30"/>
          <w:szCs w:val="30"/>
          <w:lang w:val="en-US" w:eastAsia="zh-CN"/>
        </w:rPr>
        <w:t>眼科手术显微镜</w:t>
      </w:r>
      <w:r>
        <w:rPr>
          <w:rFonts w:hint="default"/>
          <w:sz w:val="21"/>
          <w:szCs w:val="21"/>
          <w:lang w:val="en-US" w:eastAsia="zh-CN"/>
        </w:rPr>
        <w:t xml:space="preserve"> </w:t>
      </w:r>
    </w:p>
    <w:p w14:paraId="29A7AAE5">
      <w:pPr>
        <w:numPr>
          <w:ilvl w:val="0"/>
          <w:numId w:val="28"/>
        </w:numPr>
        <w:ind w:leftChars="0"/>
        <w:rPr>
          <w:rFonts w:hint="default"/>
          <w:sz w:val="21"/>
          <w:szCs w:val="21"/>
          <w:lang w:val="en-US" w:eastAsia="zh-CN"/>
        </w:rPr>
      </w:pPr>
      <w:r>
        <w:rPr>
          <w:rFonts w:hint="default"/>
          <w:sz w:val="21"/>
          <w:szCs w:val="21"/>
          <w:lang w:val="en-US" w:eastAsia="zh-CN"/>
        </w:rPr>
        <w:t xml:space="preserve">光学系统：APO复消色差 </w:t>
      </w:r>
    </w:p>
    <w:p w14:paraId="37560D9E">
      <w:pPr>
        <w:numPr>
          <w:ilvl w:val="0"/>
          <w:numId w:val="28"/>
        </w:numPr>
        <w:ind w:left="0" w:leftChars="0" w:firstLine="0" w:firstLineChars="0"/>
        <w:rPr>
          <w:rFonts w:hint="default"/>
          <w:sz w:val="21"/>
          <w:szCs w:val="21"/>
          <w:lang w:val="en-US" w:eastAsia="zh-CN"/>
        </w:rPr>
      </w:pPr>
      <w:r>
        <w:rPr>
          <w:rFonts w:hint="default"/>
          <w:sz w:val="21"/>
          <w:szCs w:val="21"/>
          <w:lang w:val="en-US" w:eastAsia="zh-CN"/>
        </w:rPr>
        <w:t xml:space="preserve">放大倍率：电动调节 </w:t>
      </w:r>
    </w:p>
    <w:p w14:paraId="2A09B98A">
      <w:pPr>
        <w:numPr>
          <w:ilvl w:val="0"/>
          <w:numId w:val="28"/>
        </w:numPr>
        <w:ind w:left="0" w:leftChars="0" w:firstLine="0" w:firstLineChars="0"/>
        <w:rPr>
          <w:rFonts w:hint="default"/>
          <w:sz w:val="21"/>
          <w:szCs w:val="21"/>
          <w:lang w:val="en-US" w:eastAsia="zh-CN"/>
        </w:rPr>
      </w:pPr>
      <w:r>
        <w:rPr>
          <w:rFonts w:hint="default"/>
          <w:sz w:val="21"/>
          <w:szCs w:val="21"/>
          <w:lang w:val="en-US" w:eastAsia="zh-CN"/>
        </w:rPr>
        <w:t>3、双筒目镜</w:t>
      </w:r>
      <w:r>
        <w:rPr>
          <w:rFonts w:hint="default"/>
          <w:sz w:val="21"/>
          <w:szCs w:val="21"/>
          <w:lang w:val="en-US" w:eastAsia="zh-CN"/>
        </w:rPr>
        <w:tab/>
      </w:r>
      <w:r>
        <w:rPr>
          <w:rFonts w:hint="default"/>
          <w:sz w:val="21"/>
          <w:szCs w:val="21"/>
          <w:lang w:val="en-US" w:eastAsia="zh-CN"/>
        </w:rPr>
        <w:t xml:space="preserve">：主刀镜与助手镜都可215°范围调节 </w:t>
      </w:r>
    </w:p>
    <w:p w14:paraId="01EA3EE9">
      <w:pPr>
        <w:numPr>
          <w:ilvl w:val="0"/>
          <w:numId w:val="28"/>
        </w:numPr>
        <w:ind w:left="0" w:leftChars="0" w:firstLine="0" w:firstLineChars="0"/>
        <w:rPr>
          <w:rFonts w:hint="default"/>
          <w:sz w:val="21"/>
          <w:szCs w:val="21"/>
          <w:lang w:val="en-US" w:eastAsia="zh-CN"/>
        </w:rPr>
      </w:pPr>
      <w:r>
        <w:rPr>
          <w:rFonts w:hint="default"/>
          <w:sz w:val="21"/>
          <w:szCs w:val="21"/>
          <w:lang w:val="en-US" w:eastAsia="zh-CN"/>
        </w:rPr>
        <w:t xml:space="preserve">调焦：≥30 mm </w:t>
      </w:r>
    </w:p>
    <w:p w14:paraId="01866E37">
      <w:pPr>
        <w:numPr>
          <w:ilvl w:val="0"/>
          <w:numId w:val="28"/>
        </w:numPr>
        <w:ind w:left="0" w:leftChars="0" w:firstLine="0" w:firstLineChars="0"/>
        <w:rPr>
          <w:rFonts w:hint="default"/>
          <w:sz w:val="21"/>
          <w:szCs w:val="21"/>
          <w:lang w:val="en-US" w:eastAsia="zh-CN"/>
        </w:rPr>
      </w:pPr>
      <w:r>
        <w:rPr>
          <w:rFonts w:hint="default"/>
          <w:sz w:val="21"/>
          <w:szCs w:val="21"/>
          <w:lang w:val="en-US" w:eastAsia="zh-CN"/>
        </w:rPr>
        <w:t>目镜</w:t>
      </w:r>
      <w:r>
        <w:rPr>
          <w:rFonts w:hint="default"/>
          <w:sz w:val="21"/>
          <w:szCs w:val="21"/>
          <w:lang w:val="en-US" w:eastAsia="zh-CN"/>
        </w:rPr>
        <w:tab/>
      </w:r>
      <w:r>
        <w:rPr>
          <w:rFonts w:hint="default"/>
          <w:sz w:val="21"/>
          <w:szCs w:val="21"/>
          <w:lang w:val="en-US" w:eastAsia="zh-CN"/>
        </w:rPr>
        <w:t xml:space="preserve">：10x宽视野目镜 </w:t>
      </w:r>
    </w:p>
    <w:p w14:paraId="6FFFF529">
      <w:pPr>
        <w:numPr>
          <w:ilvl w:val="0"/>
          <w:numId w:val="28"/>
        </w:numPr>
        <w:ind w:left="0" w:leftChars="0" w:firstLine="0" w:firstLineChars="0"/>
        <w:rPr>
          <w:rFonts w:hint="default"/>
          <w:sz w:val="21"/>
          <w:szCs w:val="21"/>
          <w:lang w:val="en-US" w:eastAsia="zh-CN"/>
        </w:rPr>
      </w:pPr>
      <w:r>
        <w:rPr>
          <w:rFonts w:hint="default"/>
          <w:sz w:val="21"/>
          <w:szCs w:val="21"/>
          <w:lang w:val="en-US" w:eastAsia="zh-CN"/>
        </w:rPr>
        <w:t xml:space="preserve">屈光补偿范围：-8 D 至 +8 D </w:t>
      </w:r>
    </w:p>
    <w:p w14:paraId="18AA908F">
      <w:pPr>
        <w:numPr>
          <w:ilvl w:val="0"/>
          <w:numId w:val="28"/>
        </w:numPr>
        <w:ind w:left="0" w:leftChars="0" w:firstLine="0" w:firstLineChars="0"/>
        <w:rPr>
          <w:rFonts w:hint="default"/>
          <w:sz w:val="21"/>
          <w:szCs w:val="21"/>
          <w:lang w:val="en-US" w:eastAsia="zh-CN"/>
        </w:rPr>
      </w:pPr>
      <w:r>
        <w:rPr>
          <w:rFonts w:hint="default"/>
          <w:sz w:val="21"/>
          <w:szCs w:val="21"/>
          <w:lang w:val="en-US" w:eastAsia="zh-CN"/>
        </w:rPr>
        <w:t>物镜 • 选择：WD = 175 mm，WD = 200 mm</w:t>
      </w:r>
    </w:p>
    <w:p w14:paraId="529CC5E4">
      <w:pPr>
        <w:numPr>
          <w:ilvl w:val="0"/>
          <w:numId w:val="28"/>
        </w:numPr>
        <w:ind w:left="0" w:leftChars="0" w:firstLine="0" w:firstLineChars="0"/>
        <w:rPr>
          <w:rFonts w:hint="default"/>
          <w:sz w:val="21"/>
          <w:szCs w:val="21"/>
          <w:lang w:val="en-US" w:eastAsia="zh-CN"/>
        </w:rPr>
      </w:pPr>
      <w:r>
        <w:rPr>
          <w:rFonts w:hint="default"/>
          <w:sz w:val="21"/>
          <w:szCs w:val="21"/>
          <w:lang w:val="en-US" w:eastAsia="zh-CN"/>
        </w:rPr>
        <w:t xml:space="preserve"> 滤光片：防紫外线和红外线滤光片 </w:t>
      </w:r>
    </w:p>
    <w:p w14:paraId="4263C652">
      <w:pPr>
        <w:numPr>
          <w:ilvl w:val="0"/>
          <w:numId w:val="28"/>
        </w:numPr>
        <w:ind w:left="0" w:leftChars="0" w:firstLine="0" w:firstLineChars="0"/>
        <w:rPr>
          <w:rFonts w:hint="default"/>
          <w:sz w:val="21"/>
          <w:szCs w:val="21"/>
          <w:lang w:val="en-US" w:eastAsia="zh-CN"/>
        </w:rPr>
      </w:pPr>
      <w:r>
        <w:rPr>
          <w:rFonts w:hint="default"/>
          <w:sz w:val="21"/>
          <w:szCs w:val="21"/>
          <w:lang w:val="en-US" w:eastAsia="zh-CN"/>
        </w:rPr>
        <w:t xml:space="preserve">照明： •同轴照明：准直非汇聚光 •同轴及斜照光可以独立调整照明亮度 </w:t>
      </w:r>
    </w:p>
    <w:p w14:paraId="3D59FB59">
      <w:pPr>
        <w:numPr>
          <w:ilvl w:val="0"/>
          <w:numId w:val="28"/>
        </w:numPr>
        <w:ind w:left="0" w:leftChars="0" w:firstLine="0" w:firstLineChars="0"/>
        <w:rPr>
          <w:rFonts w:hint="default"/>
          <w:sz w:val="21"/>
          <w:szCs w:val="21"/>
          <w:lang w:val="en-US" w:eastAsia="zh-CN"/>
        </w:rPr>
      </w:pPr>
      <w:r>
        <w:rPr>
          <w:rFonts w:hint="default"/>
          <w:sz w:val="21"/>
          <w:szCs w:val="21"/>
          <w:lang w:val="en-US" w:eastAsia="zh-CN"/>
        </w:rPr>
        <w:t xml:space="preserve">LED光源，3种可选模块： 暖白3000K 冷白光4000k 混合白光4000k（斜）/3000k（同轴） </w:t>
      </w:r>
    </w:p>
    <w:p w14:paraId="401EAA49">
      <w:pPr>
        <w:numPr>
          <w:ilvl w:val="0"/>
          <w:numId w:val="28"/>
        </w:numPr>
        <w:ind w:left="0" w:leftChars="0" w:firstLine="0" w:firstLineChars="0"/>
        <w:rPr>
          <w:rFonts w:hint="default"/>
          <w:sz w:val="21"/>
          <w:szCs w:val="21"/>
          <w:lang w:val="en-US" w:eastAsia="zh-CN"/>
        </w:rPr>
      </w:pPr>
      <w:r>
        <w:rPr>
          <w:rFonts w:hint="default"/>
          <w:sz w:val="21"/>
          <w:szCs w:val="21"/>
          <w:lang w:val="en-US" w:eastAsia="zh-CN"/>
        </w:rPr>
        <w:t xml:space="preserve">Q-VUE助手镜：具有独立光路的0度助手镜，可180°旋转，并且可独立调焦并变倍 </w:t>
      </w:r>
    </w:p>
    <w:p w14:paraId="1BF5448E">
      <w:pPr>
        <w:numPr>
          <w:ilvl w:val="0"/>
          <w:numId w:val="28"/>
        </w:numPr>
        <w:ind w:left="0" w:leftChars="0" w:firstLine="0" w:firstLineChars="0"/>
        <w:rPr>
          <w:rFonts w:hint="default"/>
          <w:sz w:val="21"/>
          <w:szCs w:val="21"/>
          <w:lang w:val="en-US" w:eastAsia="zh-CN"/>
        </w:rPr>
      </w:pPr>
      <w:r>
        <w:rPr>
          <w:rFonts w:hint="default"/>
          <w:sz w:val="21"/>
          <w:szCs w:val="21"/>
          <w:lang w:val="en-US" w:eastAsia="zh-CN"/>
        </w:rPr>
        <w:t xml:space="preserve">脚踏：16功能无线脚踏，并且标配备用线缆切换成有线脚踏 </w:t>
      </w:r>
    </w:p>
    <w:p w14:paraId="6820E783">
      <w:pPr>
        <w:numPr>
          <w:ilvl w:val="0"/>
          <w:numId w:val="28"/>
        </w:numPr>
        <w:ind w:left="0" w:leftChars="0" w:firstLine="0" w:firstLineChars="0"/>
        <w:rPr>
          <w:rFonts w:hint="default"/>
          <w:sz w:val="21"/>
          <w:szCs w:val="21"/>
          <w:lang w:val="en-US" w:eastAsia="zh-CN"/>
        </w:rPr>
      </w:pPr>
      <w:r>
        <w:rPr>
          <w:rFonts w:hint="default"/>
          <w:sz w:val="21"/>
          <w:szCs w:val="21"/>
          <w:lang w:val="en-US" w:eastAsia="zh-CN"/>
        </w:rPr>
        <w:t xml:space="preserve">X-Y 移动距离：≥60x60mm </w:t>
      </w:r>
    </w:p>
    <w:p w14:paraId="31D50FEF">
      <w:pPr>
        <w:numPr>
          <w:ilvl w:val="0"/>
          <w:numId w:val="28"/>
        </w:numPr>
        <w:ind w:left="0" w:leftChars="0" w:firstLine="0" w:firstLineChars="0"/>
        <w:rPr>
          <w:rFonts w:hint="default"/>
          <w:sz w:val="21"/>
          <w:szCs w:val="21"/>
          <w:lang w:val="en-US" w:eastAsia="zh-CN"/>
        </w:rPr>
      </w:pPr>
      <w:r>
        <w:rPr>
          <w:rFonts w:hint="default"/>
          <w:sz w:val="21"/>
          <w:szCs w:val="21"/>
          <w:lang w:val="en-US" w:eastAsia="zh-CN"/>
        </w:rPr>
        <w:t xml:space="preserve">显微镜支架搭载18.5英寸触摸控制屏，最多可存储200位独立的手术医生参数 </w:t>
      </w:r>
    </w:p>
    <w:p w14:paraId="69328A6F">
      <w:pPr>
        <w:numPr>
          <w:ilvl w:val="0"/>
          <w:numId w:val="28"/>
        </w:numPr>
        <w:ind w:left="0" w:leftChars="0" w:firstLine="0" w:firstLineChars="0"/>
        <w:rPr>
          <w:rFonts w:hint="default"/>
          <w:sz w:val="21"/>
          <w:szCs w:val="21"/>
          <w:lang w:val="en-US" w:eastAsia="zh-CN"/>
        </w:rPr>
      </w:pPr>
      <w:r>
        <w:rPr>
          <w:rFonts w:hint="default"/>
          <w:sz w:val="21"/>
          <w:szCs w:val="21"/>
          <w:lang w:val="en-US" w:eastAsia="zh-CN"/>
        </w:rPr>
        <w:t>配备术者抬头显示屏，可实时显示倍率、照明亮度等参数信息，方便主刀术中观察</w:t>
      </w:r>
    </w:p>
    <w:p w14:paraId="50DB7011">
      <w:pPr>
        <w:numPr>
          <w:ilvl w:val="0"/>
          <w:numId w:val="28"/>
        </w:numPr>
        <w:ind w:left="0" w:leftChars="0" w:firstLine="0" w:firstLineChars="0"/>
        <w:rPr>
          <w:rFonts w:hint="default"/>
          <w:sz w:val="21"/>
          <w:szCs w:val="21"/>
          <w:lang w:val="en-US" w:eastAsia="zh-CN"/>
        </w:rPr>
      </w:pPr>
      <w:r>
        <w:rPr>
          <w:rFonts w:hint="default"/>
          <w:sz w:val="21"/>
          <w:szCs w:val="21"/>
          <w:lang w:val="en-US" w:eastAsia="zh-CN"/>
        </w:rPr>
        <w:t xml:space="preserve">电磁支架系统 </w:t>
      </w:r>
    </w:p>
    <w:p w14:paraId="552A5315">
      <w:pPr>
        <w:numPr>
          <w:ilvl w:val="0"/>
          <w:numId w:val="28"/>
        </w:numPr>
        <w:ind w:left="0" w:leftChars="0" w:firstLine="0" w:firstLineChars="0"/>
        <w:rPr>
          <w:rFonts w:hint="default"/>
          <w:sz w:val="21"/>
          <w:szCs w:val="21"/>
          <w:lang w:val="en-US" w:eastAsia="zh-CN"/>
        </w:rPr>
      </w:pPr>
      <w:r>
        <w:rPr>
          <w:rFonts w:hint="default"/>
          <w:sz w:val="21"/>
          <w:szCs w:val="21"/>
          <w:lang w:val="en-US" w:eastAsia="zh-CN"/>
        </w:rPr>
        <w:t>摄录像系统可集成CENTURION® 超声乳化白内障手术系统用户界面</w:t>
      </w:r>
    </w:p>
    <w:p w14:paraId="7BFB3CBA">
      <w:pPr>
        <w:numPr>
          <w:ilvl w:val="0"/>
          <w:numId w:val="0"/>
        </w:numPr>
        <w:spacing w:line="276" w:lineRule="auto"/>
        <w:rPr>
          <w:rFonts w:hint="eastAsia" w:ascii="宋体" w:hAnsi="宋体" w:eastAsia="宋体" w:cs="Times New Roman"/>
          <w:color w:val="000000"/>
          <w:sz w:val="30"/>
          <w:szCs w:val="30"/>
          <w:lang w:val="en-US" w:eastAsia="zh-CN"/>
        </w:rPr>
      </w:pPr>
      <w:r>
        <w:rPr>
          <w:rFonts w:hint="default"/>
          <w:sz w:val="21"/>
          <w:szCs w:val="21"/>
          <w:lang w:val="en-US" w:eastAsia="zh-CN"/>
        </w:rPr>
        <w:t>18、非接触广角镜 前置镜表面材料：石英玻璃制, 透光性好  观察范围60--130 度，</w:t>
      </w:r>
    </w:p>
    <w:p w14:paraId="2821E578">
      <w:pPr>
        <w:tabs>
          <w:tab w:val="left" w:pos="7112"/>
        </w:tabs>
        <w:rPr>
          <w:rFonts w:hint="eastAsia" w:ascii="宋体" w:hAnsi="宋体"/>
          <w:szCs w:val="21"/>
          <w:lang w:val="en-US" w:eastAsia="zh-CN"/>
        </w:rPr>
      </w:pPr>
    </w:p>
    <w:p w14:paraId="2FDA2BD7">
      <w:pPr>
        <w:numPr>
          <w:ilvl w:val="0"/>
          <w:numId w:val="0"/>
        </w:numPr>
        <w:rPr>
          <w:rFonts w:hint="eastAsia"/>
          <w:b/>
          <w:bCs/>
          <w:color w:val="auto"/>
          <w:sz w:val="30"/>
          <w:szCs w:val="30"/>
          <w:lang w:val="en-US" w:eastAsia="zh-CN"/>
        </w:rPr>
      </w:pPr>
    </w:p>
    <w:p w14:paraId="67D9237B">
      <w:pPr>
        <w:numPr>
          <w:ilvl w:val="0"/>
          <w:numId w:val="0"/>
        </w:numPr>
        <w:rPr>
          <w:rFonts w:hint="default" w:ascii="宋体" w:hAnsi="宋体" w:eastAsia="宋体" w:cs="宋体"/>
          <w:sz w:val="21"/>
          <w:szCs w:val="21"/>
          <w:lang w:val="en-US" w:eastAsia="zh-CN"/>
        </w:rPr>
      </w:pPr>
    </w:p>
    <w:p w14:paraId="424ED35D">
      <w:pPr>
        <w:numPr>
          <w:ilvl w:val="0"/>
          <w:numId w:val="0"/>
        </w:numPr>
        <w:ind w:leftChars="0" w:firstLine="3012" w:firstLineChars="1000"/>
        <w:rPr>
          <w:rFonts w:hint="eastAsia"/>
          <w:b/>
          <w:bCs/>
          <w:color w:val="auto"/>
          <w:sz w:val="30"/>
          <w:szCs w:val="30"/>
          <w:lang w:val="en-US" w:eastAsia="zh-CN"/>
        </w:rPr>
      </w:pPr>
      <w:r>
        <w:rPr>
          <w:rFonts w:hint="eastAsia"/>
          <w:b/>
          <w:bCs/>
          <w:color w:val="auto"/>
          <w:sz w:val="30"/>
          <w:szCs w:val="30"/>
          <w:lang w:val="en-US" w:eastAsia="zh-CN"/>
        </w:rPr>
        <w:t>二十二、负压吸引系统</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76"/>
      </w:tblGrid>
      <w:tr w14:paraId="3E1E1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4" w:hRule="atLeast"/>
        </w:trPr>
        <w:tc>
          <w:tcPr>
            <w:tcW w:w="10100" w:type="dxa"/>
            <w:tcBorders>
              <w:top w:val="nil"/>
              <w:left w:val="nil"/>
              <w:bottom w:val="nil"/>
              <w:right w:val="nil"/>
            </w:tcBorders>
            <w:vAlign w:val="top"/>
          </w:tcPr>
          <w:p w14:paraId="3D809CC1">
            <w:pPr>
              <w:numPr>
                <w:ilvl w:val="0"/>
                <w:numId w:val="0"/>
              </w:numPr>
              <w:rPr>
                <w:rFonts w:hint="eastAsia"/>
                <w:sz w:val="21"/>
                <w:szCs w:val="21"/>
                <w:lang w:val="en-US" w:eastAsia="zh-CN"/>
              </w:rPr>
            </w:pPr>
            <w:r>
              <w:rPr>
                <w:rFonts w:hint="eastAsia"/>
                <w:sz w:val="21"/>
                <w:szCs w:val="21"/>
                <w:lang w:val="en-US" w:eastAsia="zh-CN"/>
              </w:rPr>
              <w:t>1、油式真空泵</w:t>
            </w:r>
          </w:p>
        </w:tc>
      </w:tr>
      <w:tr w14:paraId="69077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10100" w:type="dxa"/>
            <w:tcBorders>
              <w:top w:val="nil"/>
              <w:left w:val="nil"/>
              <w:bottom w:val="nil"/>
              <w:right w:val="nil"/>
            </w:tcBorders>
            <w:vAlign w:val="top"/>
          </w:tcPr>
          <w:p w14:paraId="08CFD6E1">
            <w:pPr>
              <w:numPr>
                <w:ilvl w:val="0"/>
                <w:numId w:val="0"/>
              </w:numPr>
              <w:rPr>
                <w:rFonts w:hint="eastAsia"/>
                <w:sz w:val="21"/>
                <w:szCs w:val="21"/>
                <w:lang w:val="en-US" w:eastAsia="zh-CN"/>
              </w:rPr>
            </w:pPr>
            <w:r>
              <w:rPr>
                <w:rFonts w:hint="eastAsia"/>
                <w:sz w:val="21"/>
                <w:szCs w:val="21"/>
                <w:lang w:val="en-US" w:eastAsia="zh-CN"/>
              </w:rPr>
              <w:t>2、真空泵配备方式:一用一备，2台真空泵</w:t>
            </w:r>
          </w:p>
        </w:tc>
      </w:tr>
      <w:tr w14:paraId="49258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10100" w:type="dxa"/>
            <w:tcBorders>
              <w:top w:val="nil"/>
              <w:left w:val="nil"/>
              <w:bottom w:val="nil"/>
              <w:right w:val="nil"/>
            </w:tcBorders>
            <w:vAlign w:val="top"/>
          </w:tcPr>
          <w:p w14:paraId="40BFE62D">
            <w:pPr>
              <w:numPr>
                <w:ilvl w:val="0"/>
                <w:numId w:val="0"/>
              </w:numPr>
              <w:rPr>
                <w:rFonts w:hint="eastAsia"/>
                <w:sz w:val="21"/>
                <w:szCs w:val="21"/>
                <w:lang w:val="en-US" w:eastAsia="zh-CN"/>
              </w:rPr>
            </w:pPr>
            <w:r>
              <w:rPr>
                <w:rFonts w:hint="eastAsia"/>
                <w:sz w:val="21"/>
                <w:szCs w:val="21"/>
                <w:lang w:val="en-US" w:eastAsia="zh-CN"/>
              </w:rPr>
              <w:t>3、报警装置:远程或现场报警</w:t>
            </w:r>
          </w:p>
        </w:tc>
      </w:tr>
      <w:tr w14:paraId="7638D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10100" w:type="dxa"/>
            <w:tcBorders>
              <w:top w:val="nil"/>
              <w:left w:val="nil"/>
              <w:bottom w:val="nil"/>
              <w:right w:val="nil"/>
            </w:tcBorders>
            <w:vAlign w:val="top"/>
          </w:tcPr>
          <w:p w14:paraId="6D9D9C24">
            <w:pPr>
              <w:numPr>
                <w:ilvl w:val="0"/>
                <w:numId w:val="0"/>
              </w:numPr>
              <w:rPr>
                <w:rFonts w:hint="eastAsia"/>
                <w:sz w:val="21"/>
                <w:szCs w:val="21"/>
                <w:lang w:val="en-US" w:eastAsia="zh-CN"/>
              </w:rPr>
            </w:pPr>
            <w:r>
              <w:rPr>
                <w:rFonts w:hint="eastAsia"/>
                <w:sz w:val="21"/>
                <w:szCs w:val="21"/>
                <w:lang w:val="en-US" w:eastAsia="zh-CN"/>
              </w:rPr>
              <w:t>4、吸气介质:空气等不可凝气体</w:t>
            </w:r>
          </w:p>
        </w:tc>
      </w:tr>
      <w:tr w14:paraId="53105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10100" w:type="dxa"/>
            <w:tcBorders>
              <w:top w:val="nil"/>
              <w:left w:val="nil"/>
              <w:bottom w:val="nil"/>
              <w:right w:val="nil"/>
            </w:tcBorders>
            <w:vAlign w:val="top"/>
          </w:tcPr>
          <w:p w14:paraId="63A18373">
            <w:pPr>
              <w:numPr>
                <w:ilvl w:val="0"/>
                <w:numId w:val="0"/>
              </w:numPr>
              <w:rPr>
                <w:rFonts w:hint="eastAsia"/>
                <w:sz w:val="21"/>
                <w:szCs w:val="21"/>
                <w:lang w:val="en-US" w:eastAsia="zh-CN"/>
              </w:rPr>
            </w:pPr>
            <w:r>
              <w:rPr>
                <w:rFonts w:hint="eastAsia"/>
                <w:sz w:val="21"/>
                <w:szCs w:val="21"/>
                <w:lang w:val="en-US" w:eastAsia="zh-CN"/>
              </w:rPr>
              <w:t>5、真空泵电机转速(r.p.m):1455</w:t>
            </w:r>
          </w:p>
        </w:tc>
      </w:tr>
      <w:tr w14:paraId="684E1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10100" w:type="dxa"/>
            <w:tcBorders>
              <w:top w:val="nil"/>
              <w:left w:val="nil"/>
              <w:bottom w:val="nil"/>
              <w:right w:val="nil"/>
            </w:tcBorders>
            <w:vAlign w:val="top"/>
          </w:tcPr>
          <w:p w14:paraId="627E8C87">
            <w:pPr>
              <w:numPr>
                <w:ilvl w:val="0"/>
                <w:numId w:val="0"/>
              </w:numPr>
              <w:rPr>
                <w:rFonts w:hint="eastAsia"/>
                <w:sz w:val="21"/>
                <w:szCs w:val="21"/>
                <w:lang w:val="en-US" w:eastAsia="zh-CN"/>
              </w:rPr>
            </w:pPr>
            <w:r>
              <w:rPr>
                <w:rFonts w:hint="eastAsia"/>
                <w:sz w:val="21"/>
                <w:szCs w:val="21"/>
                <w:lang w:val="en-US" w:eastAsia="zh-CN"/>
              </w:rPr>
              <w:t>6、极限真空MPa: -0.1MPa</w:t>
            </w:r>
          </w:p>
        </w:tc>
      </w:tr>
      <w:tr w14:paraId="64F52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10100" w:type="dxa"/>
            <w:tcBorders>
              <w:top w:val="nil"/>
              <w:left w:val="nil"/>
              <w:bottom w:val="nil"/>
              <w:right w:val="nil"/>
            </w:tcBorders>
            <w:vAlign w:val="top"/>
          </w:tcPr>
          <w:p w14:paraId="184218ED">
            <w:pPr>
              <w:numPr>
                <w:ilvl w:val="0"/>
                <w:numId w:val="0"/>
              </w:numPr>
              <w:rPr>
                <w:rFonts w:hint="eastAsia"/>
                <w:sz w:val="21"/>
                <w:szCs w:val="21"/>
                <w:lang w:val="en-US" w:eastAsia="zh-CN"/>
              </w:rPr>
            </w:pPr>
            <w:r>
              <w:rPr>
                <w:rFonts w:hint="eastAsia"/>
                <w:sz w:val="21"/>
                <w:szCs w:val="21"/>
                <w:lang w:val="en-US" w:eastAsia="zh-CN"/>
              </w:rPr>
              <w:t>7、压力范围:0.04~ -0.07MPa</w:t>
            </w:r>
          </w:p>
        </w:tc>
      </w:tr>
      <w:tr w14:paraId="77A50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10100" w:type="dxa"/>
            <w:tcBorders>
              <w:top w:val="nil"/>
              <w:left w:val="nil"/>
              <w:bottom w:val="nil"/>
              <w:right w:val="nil"/>
            </w:tcBorders>
            <w:vAlign w:val="top"/>
          </w:tcPr>
          <w:p w14:paraId="124459A1">
            <w:pPr>
              <w:numPr>
                <w:ilvl w:val="0"/>
                <w:numId w:val="0"/>
              </w:numPr>
              <w:rPr>
                <w:rFonts w:hint="eastAsia"/>
                <w:sz w:val="21"/>
                <w:szCs w:val="21"/>
                <w:lang w:val="en-US" w:eastAsia="zh-CN"/>
              </w:rPr>
            </w:pPr>
            <w:r>
              <w:rPr>
                <w:rFonts w:hint="eastAsia"/>
                <w:sz w:val="21"/>
                <w:szCs w:val="21"/>
                <w:lang w:val="en-US" w:eastAsia="zh-CN"/>
              </w:rPr>
              <w:t>8、最大流量 (m3/h):300*2</w:t>
            </w:r>
          </w:p>
        </w:tc>
      </w:tr>
      <w:tr w14:paraId="11B5D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10100" w:type="dxa"/>
            <w:tcBorders>
              <w:top w:val="nil"/>
              <w:left w:val="nil"/>
              <w:bottom w:val="nil"/>
              <w:right w:val="nil"/>
            </w:tcBorders>
            <w:vAlign w:val="top"/>
          </w:tcPr>
          <w:p w14:paraId="358C7AC0">
            <w:pPr>
              <w:numPr>
                <w:ilvl w:val="0"/>
                <w:numId w:val="0"/>
              </w:numPr>
              <w:rPr>
                <w:rFonts w:hint="eastAsia"/>
                <w:sz w:val="21"/>
                <w:szCs w:val="21"/>
                <w:lang w:val="en-US" w:eastAsia="zh-CN"/>
              </w:rPr>
            </w:pPr>
            <w:r>
              <w:rPr>
                <w:rFonts w:hint="eastAsia"/>
                <w:sz w:val="21"/>
                <w:szCs w:val="21"/>
                <w:lang w:val="en-US" w:eastAsia="zh-CN"/>
              </w:rPr>
              <w:t>9、配套电机功率(kw): 7.5*2</w:t>
            </w:r>
          </w:p>
        </w:tc>
      </w:tr>
      <w:tr w14:paraId="3AA81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10100" w:type="dxa"/>
            <w:tcBorders>
              <w:top w:val="nil"/>
              <w:left w:val="nil"/>
              <w:bottom w:val="nil"/>
              <w:right w:val="nil"/>
            </w:tcBorders>
            <w:vAlign w:val="top"/>
          </w:tcPr>
          <w:p w14:paraId="2AEFA531">
            <w:pPr>
              <w:numPr>
                <w:ilvl w:val="0"/>
                <w:numId w:val="0"/>
              </w:numPr>
              <w:rPr>
                <w:rFonts w:hint="eastAsia"/>
                <w:sz w:val="21"/>
                <w:szCs w:val="21"/>
                <w:lang w:val="en-US" w:eastAsia="zh-CN"/>
              </w:rPr>
            </w:pPr>
            <w:r>
              <w:rPr>
                <w:rFonts w:hint="eastAsia"/>
                <w:sz w:val="21"/>
                <w:szCs w:val="21"/>
                <w:lang w:val="en-US" w:eastAsia="zh-CN"/>
              </w:rPr>
              <w:t>10、传动方式:直连</w:t>
            </w:r>
          </w:p>
        </w:tc>
      </w:tr>
      <w:tr w14:paraId="26102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10100" w:type="dxa"/>
            <w:tcBorders>
              <w:top w:val="nil"/>
              <w:left w:val="nil"/>
              <w:bottom w:val="nil"/>
              <w:right w:val="nil"/>
            </w:tcBorders>
            <w:vAlign w:val="top"/>
          </w:tcPr>
          <w:p w14:paraId="55D657A0">
            <w:pPr>
              <w:numPr>
                <w:ilvl w:val="0"/>
                <w:numId w:val="0"/>
              </w:numPr>
              <w:rPr>
                <w:rFonts w:hint="eastAsia"/>
                <w:sz w:val="21"/>
                <w:szCs w:val="21"/>
                <w:lang w:val="en-US" w:eastAsia="zh-CN"/>
              </w:rPr>
            </w:pPr>
            <w:r>
              <w:rPr>
                <w:rFonts w:hint="eastAsia"/>
                <w:sz w:val="21"/>
                <w:szCs w:val="21"/>
                <w:lang w:val="en-US" w:eastAsia="zh-CN"/>
              </w:rPr>
              <w:t>11、真空泵数量2台</w:t>
            </w:r>
          </w:p>
        </w:tc>
      </w:tr>
      <w:tr w14:paraId="3CE44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4" w:hRule="atLeast"/>
        </w:trPr>
        <w:tc>
          <w:tcPr>
            <w:tcW w:w="10100" w:type="dxa"/>
            <w:tcBorders>
              <w:top w:val="nil"/>
              <w:left w:val="nil"/>
              <w:bottom w:val="nil"/>
              <w:right w:val="nil"/>
            </w:tcBorders>
            <w:vAlign w:val="top"/>
          </w:tcPr>
          <w:p w14:paraId="63A7C872">
            <w:pPr>
              <w:numPr>
                <w:ilvl w:val="0"/>
                <w:numId w:val="0"/>
              </w:numPr>
              <w:rPr>
                <w:rFonts w:hint="eastAsia"/>
                <w:sz w:val="21"/>
                <w:szCs w:val="21"/>
                <w:lang w:val="en-US" w:eastAsia="zh-CN"/>
              </w:rPr>
            </w:pPr>
            <w:r>
              <w:rPr>
                <w:rFonts w:hint="eastAsia"/>
                <w:sz w:val="21"/>
                <w:szCs w:val="21"/>
                <w:lang w:val="en-US" w:eastAsia="zh-CN"/>
              </w:rPr>
              <w:t>12、机架及共用底板:焊接 材质：钣金，承载泵体设备</w:t>
            </w:r>
          </w:p>
        </w:tc>
      </w:tr>
      <w:tr w14:paraId="55471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10100" w:type="dxa"/>
            <w:tcBorders>
              <w:top w:val="nil"/>
              <w:left w:val="nil"/>
              <w:bottom w:val="nil"/>
              <w:right w:val="nil"/>
            </w:tcBorders>
            <w:vAlign w:val="top"/>
          </w:tcPr>
          <w:p w14:paraId="2C955741">
            <w:pPr>
              <w:numPr>
                <w:ilvl w:val="0"/>
                <w:numId w:val="0"/>
              </w:numPr>
              <w:rPr>
                <w:rFonts w:hint="eastAsia"/>
                <w:sz w:val="21"/>
                <w:szCs w:val="21"/>
                <w:lang w:val="en-US" w:eastAsia="zh-CN"/>
              </w:rPr>
            </w:pPr>
            <w:r>
              <w:rPr>
                <w:rFonts w:hint="eastAsia"/>
                <w:sz w:val="21"/>
                <w:szCs w:val="21"/>
                <w:lang w:val="en-US" w:eastAsia="zh-CN"/>
              </w:rPr>
              <w:t>13、手动真空阀2件</w:t>
            </w:r>
          </w:p>
        </w:tc>
      </w:tr>
      <w:tr w14:paraId="4225C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10100" w:type="dxa"/>
            <w:tcBorders>
              <w:top w:val="nil"/>
              <w:left w:val="nil"/>
              <w:bottom w:val="nil"/>
              <w:right w:val="nil"/>
            </w:tcBorders>
            <w:vAlign w:val="top"/>
          </w:tcPr>
          <w:p w14:paraId="6C0C18FE">
            <w:pPr>
              <w:numPr>
                <w:ilvl w:val="0"/>
                <w:numId w:val="0"/>
              </w:numPr>
              <w:rPr>
                <w:rFonts w:hint="eastAsia"/>
                <w:sz w:val="21"/>
                <w:szCs w:val="21"/>
                <w:lang w:val="en-US" w:eastAsia="zh-CN"/>
              </w:rPr>
            </w:pPr>
            <w:r>
              <w:rPr>
                <w:rFonts w:hint="eastAsia"/>
                <w:sz w:val="21"/>
                <w:szCs w:val="21"/>
                <w:lang w:val="en-US" w:eastAsia="zh-CN"/>
              </w:rPr>
              <w:t>14、避震喉:橡胶，1 套</w:t>
            </w:r>
          </w:p>
        </w:tc>
      </w:tr>
      <w:tr w14:paraId="74B1B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10100" w:type="dxa"/>
            <w:tcBorders>
              <w:top w:val="nil"/>
              <w:left w:val="nil"/>
              <w:bottom w:val="nil"/>
              <w:right w:val="nil"/>
            </w:tcBorders>
            <w:vAlign w:val="top"/>
          </w:tcPr>
          <w:p w14:paraId="7D058311">
            <w:pPr>
              <w:numPr>
                <w:ilvl w:val="0"/>
                <w:numId w:val="0"/>
              </w:numPr>
              <w:rPr>
                <w:rFonts w:hint="eastAsia"/>
                <w:sz w:val="21"/>
                <w:szCs w:val="21"/>
                <w:lang w:val="en-US" w:eastAsia="zh-CN"/>
              </w:rPr>
            </w:pPr>
            <w:r>
              <w:rPr>
                <w:rFonts w:hint="eastAsia"/>
                <w:sz w:val="21"/>
                <w:szCs w:val="21"/>
                <w:lang w:val="en-US" w:eastAsia="zh-CN"/>
              </w:rPr>
              <w:t>15、真空表:数显，1个</w:t>
            </w:r>
          </w:p>
        </w:tc>
      </w:tr>
    </w:tbl>
    <w:p w14:paraId="4E3AD955">
      <w:pPr>
        <w:numPr>
          <w:ilvl w:val="0"/>
          <w:numId w:val="0"/>
        </w:numPr>
        <w:rPr>
          <w:rFonts w:hint="eastAsia"/>
          <w:b/>
          <w:bCs/>
          <w:color w:val="auto"/>
          <w:sz w:val="30"/>
          <w:szCs w:val="30"/>
          <w:lang w:val="en-US" w:eastAsia="zh-CN"/>
        </w:rPr>
      </w:pPr>
    </w:p>
    <w:p w14:paraId="75C00ED2">
      <w:pPr>
        <w:numPr>
          <w:ilvl w:val="0"/>
          <w:numId w:val="0"/>
        </w:numPr>
        <w:ind w:leftChars="0" w:firstLine="3012" w:firstLineChars="1000"/>
        <w:rPr>
          <w:rFonts w:hint="default"/>
          <w:b/>
          <w:bCs/>
          <w:color w:val="auto"/>
          <w:sz w:val="30"/>
          <w:szCs w:val="30"/>
          <w:lang w:val="en-US" w:eastAsia="zh-CN"/>
        </w:rPr>
      </w:pPr>
      <w:r>
        <w:rPr>
          <w:rFonts w:hint="eastAsia"/>
          <w:b/>
          <w:bCs/>
          <w:color w:val="auto"/>
          <w:sz w:val="30"/>
          <w:szCs w:val="30"/>
          <w:lang w:val="en-US" w:eastAsia="zh-CN"/>
        </w:rPr>
        <w:t>二十三、过氧化氢雾化消毒机</w:t>
      </w:r>
    </w:p>
    <w:p w14:paraId="5590170E">
      <w:pPr>
        <w:numPr>
          <w:ilvl w:val="0"/>
          <w:numId w:val="0"/>
        </w:numPr>
        <w:rPr>
          <w:rFonts w:hint="eastAsia"/>
          <w:sz w:val="21"/>
          <w:szCs w:val="21"/>
          <w:lang w:val="en-US" w:eastAsia="zh-CN"/>
        </w:rPr>
      </w:pPr>
      <w:r>
        <w:rPr>
          <w:rFonts w:hint="eastAsia"/>
          <w:sz w:val="21"/>
          <w:szCs w:val="21"/>
          <w:lang w:val="en-US" w:eastAsia="zh-CN"/>
        </w:rPr>
        <w:t>用途：适用于实验动物中心、实验室、生物制药、医疗卫生等单位对密封空间的空气和物品表面进行彻底的消毒或灭菌；</w:t>
      </w:r>
    </w:p>
    <w:p w14:paraId="1CA85C33">
      <w:pPr>
        <w:numPr>
          <w:ilvl w:val="0"/>
          <w:numId w:val="0"/>
        </w:numPr>
        <w:rPr>
          <w:rFonts w:hint="eastAsia"/>
          <w:sz w:val="21"/>
          <w:szCs w:val="21"/>
          <w:lang w:val="en-US" w:eastAsia="zh-CN"/>
        </w:rPr>
      </w:pPr>
      <w:r>
        <w:rPr>
          <w:rFonts w:hint="eastAsia"/>
          <w:sz w:val="21"/>
          <w:szCs w:val="21"/>
          <w:lang w:val="en-US" w:eastAsia="zh-CN"/>
        </w:rPr>
        <w:t>消毒介质：雾化过氧化氢；</w:t>
      </w:r>
    </w:p>
    <w:p w14:paraId="6A2C798D">
      <w:pPr>
        <w:numPr>
          <w:ilvl w:val="0"/>
          <w:numId w:val="0"/>
        </w:numPr>
        <w:rPr>
          <w:rFonts w:hint="eastAsia"/>
          <w:sz w:val="21"/>
          <w:szCs w:val="21"/>
          <w:lang w:val="en-US" w:eastAsia="zh-CN"/>
        </w:rPr>
      </w:pPr>
      <w:r>
        <w:rPr>
          <w:rFonts w:hint="eastAsia"/>
          <w:sz w:val="21"/>
          <w:szCs w:val="21"/>
          <w:lang w:val="en-US" w:eastAsia="zh-CN"/>
        </w:rPr>
        <w:t xml:space="preserve">   采用洁净压缩空气为动力，提供高压高速气流与文丘里原理将过氧化氢水溶液迅速变成雾状过氧化氢；</w:t>
      </w:r>
    </w:p>
    <w:p w14:paraId="1EE979BA">
      <w:pPr>
        <w:numPr>
          <w:ilvl w:val="0"/>
          <w:numId w:val="0"/>
        </w:numPr>
        <w:rPr>
          <w:rFonts w:hint="eastAsia"/>
          <w:sz w:val="21"/>
          <w:szCs w:val="21"/>
          <w:lang w:val="en-US" w:eastAsia="zh-CN"/>
        </w:rPr>
      </w:pPr>
      <w:r>
        <w:rPr>
          <w:rFonts w:hint="eastAsia"/>
          <w:sz w:val="21"/>
          <w:szCs w:val="21"/>
          <w:lang w:val="en-US" w:eastAsia="zh-CN"/>
        </w:rPr>
        <w:t>1.外形尺寸：458×458×1002（mm）（长*宽*高）（BDS-DF02）；</w:t>
      </w:r>
    </w:p>
    <w:p w14:paraId="6B1FB3F3">
      <w:pPr>
        <w:numPr>
          <w:ilvl w:val="0"/>
          <w:numId w:val="0"/>
        </w:numPr>
        <w:rPr>
          <w:rFonts w:hint="eastAsia"/>
          <w:sz w:val="21"/>
          <w:szCs w:val="21"/>
          <w:lang w:val="en-US" w:eastAsia="zh-CN"/>
        </w:rPr>
      </w:pPr>
      <w:r>
        <w:rPr>
          <w:rFonts w:hint="eastAsia"/>
          <w:sz w:val="21"/>
          <w:szCs w:val="21"/>
          <w:lang w:val="en-US" w:eastAsia="zh-CN"/>
        </w:rPr>
        <w:t>2.安装方式：带脚轮，可移动；</w:t>
      </w:r>
    </w:p>
    <w:p w14:paraId="65A64470">
      <w:pPr>
        <w:numPr>
          <w:ilvl w:val="0"/>
          <w:numId w:val="0"/>
        </w:numPr>
        <w:rPr>
          <w:rFonts w:hint="eastAsia"/>
          <w:sz w:val="21"/>
          <w:szCs w:val="21"/>
          <w:lang w:val="en-US" w:eastAsia="zh-CN"/>
        </w:rPr>
      </w:pPr>
      <w:r>
        <w:rPr>
          <w:rFonts w:hint="eastAsia"/>
          <w:sz w:val="21"/>
          <w:szCs w:val="21"/>
          <w:lang w:val="en-US" w:eastAsia="zh-CN"/>
        </w:rPr>
        <w:t>3.设备主要材质：一体成型吸塑外壳，304不锈钢支架；</w:t>
      </w:r>
    </w:p>
    <w:p w14:paraId="307457E3">
      <w:pPr>
        <w:numPr>
          <w:ilvl w:val="0"/>
          <w:numId w:val="0"/>
        </w:numPr>
        <w:rPr>
          <w:rFonts w:hint="eastAsia"/>
          <w:sz w:val="21"/>
          <w:szCs w:val="21"/>
          <w:lang w:val="en-US" w:eastAsia="zh-CN"/>
        </w:rPr>
      </w:pPr>
      <w:r>
        <w:rPr>
          <w:rFonts w:hint="eastAsia"/>
          <w:sz w:val="21"/>
          <w:szCs w:val="21"/>
          <w:lang w:val="en-US" w:eastAsia="zh-CN"/>
        </w:rPr>
        <w:t>4.配彩色触摸屏，≥7寸；</w:t>
      </w:r>
    </w:p>
    <w:p w14:paraId="07502129">
      <w:pPr>
        <w:numPr>
          <w:ilvl w:val="0"/>
          <w:numId w:val="0"/>
        </w:numPr>
        <w:rPr>
          <w:rFonts w:hint="eastAsia"/>
          <w:sz w:val="21"/>
          <w:szCs w:val="21"/>
          <w:lang w:val="en-US" w:eastAsia="zh-CN"/>
        </w:rPr>
      </w:pPr>
      <w:r>
        <w:rPr>
          <w:rFonts w:hint="eastAsia"/>
          <w:sz w:val="21"/>
          <w:szCs w:val="21"/>
          <w:lang w:val="en-US" w:eastAsia="zh-CN"/>
        </w:rPr>
        <w:t>5.噪音：≤70分贝；</w:t>
      </w:r>
    </w:p>
    <w:p w14:paraId="77D94CDA">
      <w:pPr>
        <w:numPr>
          <w:ilvl w:val="0"/>
          <w:numId w:val="0"/>
        </w:numPr>
        <w:rPr>
          <w:rFonts w:hint="eastAsia"/>
          <w:sz w:val="21"/>
          <w:szCs w:val="21"/>
          <w:lang w:val="en-US" w:eastAsia="zh-CN"/>
        </w:rPr>
      </w:pPr>
      <w:r>
        <w:rPr>
          <w:rFonts w:hint="eastAsia"/>
          <w:sz w:val="21"/>
          <w:szCs w:val="21"/>
          <w:lang w:val="en-US" w:eastAsia="zh-CN"/>
        </w:rPr>
        <w:t>6.H 2 O 2储存量：≥2.5L；H 2 O 2浓度：7.5％-9％；H 2 O 2 用量：≤8ml/m³；消毒容积不低于500m³(提供具有cma、cnas资质的第三方检测机构出具的检测报告)。</w:t>
      </w:r>
    </w:p>
    <w:p w14:paraId="66C39CA8">
      <w:pPr>
        <w:numPr>
          <w:ilvl w:val="0"/>
          <w:numId w:val="0"/>
        </w:numPr>
        <w:rPr>
          <w:rFonts w:hint="eastAsia"/>
          <w:sz w:val="21"/>
          <w:szCs w:val="21"/>
          <w:lang w:val="en-US" w:eastAsia="zh-CN"/>
        </w:rPr>
      </w:pPr>
      <w:r>
        <w:rPr>
          <w:rFonts w:hint="eastAsia"/>
          <w:sz w:val="21"/>
          <w:szCs w:val="21"/>
          <w:lang w:val="en-US" w:eastAsia="zh-CN"/>
        </w:rPr>
        <w:t>7.电源要求 ：220VAC，50Hz，≤1KW；</w:t>
      </w:r>
    </w:p>
    <w:p w14:paraId="0382B458">
      <w:pPr>
        <w:numPr>
          <w:ilvl w:val="0"/>
          <w:numId w:val="0"/>
        </w:numPr>
        <w:rPr>
          <w:rFonts w:hint="eastAsia"/>
          <w:sz w:val="21"/>
          <w:szCs w:val="21"/>
          <w:lang w:val="en-US" w:eastAsia="zh-CN"/>
        </w:rPr>
      </w:pPr>
      <w:r>
        <w:rPr>
          <w:rFonts w:hint="eastAsia"/>
          <w:sz w:val="21"/>
          <w:szCs w:val="21"/>
          <w:lang w:val="en-US" w:eastAsia="zh-CN"/>
        </w:rPr>
        <w:t>8.雾化速率：15ml/min，计量方式不采用虹吸方式，计量精度高（≦2%），（提供数据证明）；</w:t>
      </w:r>
    </w:p>
    <w:p w14:paraId="319FB881">
      <w:pPr>
        <w:numPr>
          <w:ilvl w:val="0"/>
          <w:numId w:val="0"/>
        </w:numPr>
        <w:rPr>
          <w:rFonts w:hint="eastAsia"/>
          <w:sz w:val="21"/>
          <w:szCs w:val="21"/>
          <w:lang w:val="en-US" w:eastAsia="zh-CN"/>
        </w:rPr>
      </w:pPr>
      <w:r>
        <w:rPr>
          <w:rFonts w:hint="eastAsia"/>
          <w:sz w:val="21"/>
          <w:szCs w:val="21"/>
          <w:lang w:val="en-US" w:eastAsia="zh-CN"/>
        </w:rPr>
        <w:t xml:space="preserve">  设备具有设备异常检测功能，用于检测设备关键元器件的工作状态；</w:t>
      </w:r>
    </w:p>
    <w:p w14:paraId="40203EB5">
      <w:pPr>
        <w:numPr>
          <w:ilvl w:val="0"/>
          <w:numId w:val="0"/>
        </w:numPr>
        <w:rPr>
          <w:rFonts w:hint="eastAsia"/>
          <w:sz w:val="21"/>
          <w:szCs w:val="21"/>
          <w:lang w:val="en-US" w:eastAsia="zh-CN"/>
        </w:rPr>
      </w:pPr>
      <w:r>
        <w:rPr>
          <w:rFonts w:hint="eastAsia"/>
          <w:sz w:val="21"/>
          <w:szCs w:val="21"/>
          <w:lang w:val="en-US" w:eastAsia="zh-CN"/>
        </w:rPr>
        <w:t>9.雾化泵气体流量≧120lmp；</w:t>
      </w:r>
    </w:p>
    <w:p w14:paraId="1E793DE6">
      <w:pPr>
        <w:numPr>
          <w:ilvl w:val="0"/>
          <w:numId w:val="0"/>
        </w:numPr>
        <w:rPr>
          <w:rFonts w:hint="eastAsia"/>
          <w:sz w:val="21"/>
          <w:szCs w:val="21"/>
          <w:lang w:val="en-US" w:eastAsia="zh-CN"/>
        </w:rPr>
      </w:pPr>
      <w:r>
        <w:rPr>
          <w:rFonts w:hint="eastAsia"/>
          <w:sz w:val="21"/>
          <w:szCs w:val="21"/>
          <w:lang w:val="en-US" w:eastAsia="zh-CN"/>
        </w:rPr>
        <w:t>10.设备可以通过无线网络连接通风单元、检测单元等形成大的消毒网络达到大空间的日常消毒；</w:t>
      </w:r>
    </w:p>
    <w:p w14:paraId="01B4AC25">
      <w:pPr>
        <w:numPr>
          <w:ilvl w:val="0"/>
          <w:numId w:val="0"/>
        </w:numPr>
        <w:rPr>
          <w:rFonts w:hint="eastAsia"/>
          <w:sz w:val="21"/>
          <w:szCs w:val="21"/>
          <w:lang w:val="en-US" w:eastAsia="zh-CN"/>
        </w:rPr>
      </w:pPr>
      <w:r>
        <w:rPr>
          <w:rFonts w:hint="eastAsia"/>
          <w:sz w:val="21"/>
          <w:szCs w:val="21"/>
          <w:lang w:val="en-US" w:eastAsia="zh-CN"/>
        </w:rPr>
        <w:t>11.甲型流感病毒病毒H1N1杀灭率≧99.99%。(可提供cma、cnas资质的检测报告)。</w:t>
      </w:r>
    </w:p>
    <w:p w14:paraId="43AFC470">
      <w:pPr>
        <w:numPr>
          <w:ilvl w:val="0"/>
          <w:numId w:val="0"/>
        </w:numPr>
        <w:rPr>
          <w:rFonts w:hint="eastAsia"/>
          <w:sz w:val="21"/>
          <w:szCs w:val="21"/>
          <w:lang w:val="en-US" w:eastAsia="zh-CN"/>
        </w:rPr>
      </w:pPr>
      <w:r>
        <w:rPr>
          <w:rFonts w:hint="eastAsia"/>
          <w:sz w:val="21"/>
          <w:szCs w:val="21"/>
          <w:lang w:val="en-US" w:eastAsia="zh-CN"/>
        </w:rPr>
        <w:t>白色葡萄球菌杀灭率≥99.99%。(可提供具有cma、cnas资质的第三方检测机构出具的的检测报告)。</w:t>
      </w:r>
    </w:p>
    <w:p w14:paraId="7B120E74">
      <w:pPr>
        <w:numPr>
          <w:ilvl w:val="0"/>
          <w:numId w:val="0"/>
        </w:numPr>
        <w:rPr>
          <w:rFonts w:hint="eastAsia"/>
          <w:sz w:val="21"/>
          <w:szCs w:val="21"/>
          <w:lang w:val="en-US" w:eastAsia="zh-CN"/>
        </w:rPr>
      </w:pPr>
      <w:r>
        <w:rPr>
          <w:rFonts w:hint="eastAsia"/>
          <w:sz w:val="21"/>
          <w:szCs w:val="21"/>
          <w:lang w:val="en-US" w:eastAsia="zh-CN"/>
        </w:rPr>
        <w:t>12.大肠杆菌、金黄色葡萄球菌、枯草杆菌黑色变种芽孢杀灭率≥99.9999%。(可提供具有cma、cnas资质的第三方检测机构出具的检测报告)。</w:t>
      </w:r>
    </w:p>
    <w:p w14:paraId="45762C94">
      <w:pPr>
        <w:numPr>
          <w:ilvl w:val="0"/>
          <w:numId w:val="0"/>
        </w:numPr>
        <w:rPr>
          <w:rFonts w:hint="eastAsia"/>
          <w:sz w:val="21"/>
          <w:szCs w:val="21"/>
          <w:lang w:val="en-US" w:eastAsia="zh-CN"/>
        </w:rPr>
      </w:pPr>
      <w:r>
        <w:rPr>
          <w:rFonts w:hint="eastAsia"/>
          <w:sz w:val="21"/>
          <w:szCs w:val="21"/>
          <w:lang w:val="en-US" w:eastAsia="zh-CN"/>
        </w:rPr>
        <w:t>13.全自动运行消毒或灭菌循环，整个过程无需人工干预；</w:t>
      </w:r>
    </w:p>
    <w:p w14:paraId="211CB635">
      <w:pPr>
        <w:numPr>
          <w:ilvl w:val="0"/>
          <w:numId w:val="0"/>
        </w:numPr>
        <w:rPr>
          <w:rFonts w:hint="eastAsia"/>
          <w:sz w:val="21"/>
          <w:szCs w:val="21"/>
          <w:lang w:val="en-US" w:eastAsia="zh-CN"/>
        </w:rPr>
      </w:pPr>
      <w:r>
        <w:rPr>
          <w:rFonts w:hint="eastAsia"/>
          <w:sz w:val="21"/>
          <w:szCs w:val="21"/>
          <w:lang w:val="en-US" w:eastAsia="zh-CN"/>
        </w:rPr>
        <w:t>14.设备可稳定运行不少于5000小时(可提供具有cma、cnas资质的第三方检测机构出具的检测报告)。</w:t>
      </w:r>
    </w:p>
    <w:p w14:paraId="5100F4C0">
      <w:pPr>
        <w:numPr>
          <w:ilvl w:val="0"/>
          <w:numId w:val="0"/>
        </w:numPr>
        <w:rPr>
          <w:rFonts w:hint="eastAsia"/>
          <w:sz w:val="21"/>
          <w:szCs w:val="21"/>
          <w:lang w:val="en-US" w:eastAsia="zh-CN"/>
        </w:rPr>
      </w:pPr>
      <w:r>
        <w:rPr>
          <w:rFonts w:hint="eastAsia"/>
          <w:sz w:val="21"/>
          <w:szCs w:val="21"/>
          <w:lang w:val="en-US" w:eastAsia="zh-CN"/>
        </w:rPr>
        <w:t>15.消毒/灭菌工艺随空间容积大小调整，2小时可完成对微生物学研究、检测设备内部物品表面及空气的消毒；</w:t>
      </w:r>
    </w:p>
    <w:p w14:paraId="02DE2F88">
      <w:pPr>
        <w:numPr>
          <w:ilvl w:val="0"/>
          <w:numId w:val="0"/>
        </w:numPr>
        <w:ind w:firstLine="630" w:firstLineChars="300"/>
        <w:rPr>
          <w:rFonts w:hint="default" w:ascii="宋体" w:hAnsi="宋体" w:eastAsia="宋体" w:cs="宋体"/>
          <w:sz w:val="21"/>
          <w:szCs w:val="21"/>
          <w:lang w:val="en-US" w:eastAsia="zh-CN"/>
        </w:rPr>
      </w:pPr>
      <w:r>
        <w:rPr>
          <w:rFonts w:hint="eastAsia"/>
          <w:sz w:val="21"/>
          <w:szCs w:val="21"/>
          <w:lang w:val="en-US" w:eastAsia="zh-CN"/>
        </w:rPr>
        <w:t xml:space="preserve">              </w:t>
      </w:r>
      <w:r>
        <w:rPr>
          <w:rFonts w:hint="eastAsia" w:ascii="宋体" w:hAnsi="宋体" w:eastAsia="宋体" w:cs="宋体"/>
          <w:b/>
          <w:bCs/>
          <w:sz w:val="28"/>
          <w:szCs w:val="28"/>
          <w:lang w:val="en-US" w:eastAsia="zh-CN"/>
        </w:rPr>
        <w:t>二十四、</w:t>
      </w:r>
      <w:r>
        <w:rPr>
          <w:rFonts w:hint="eastAsia" w:ascii="宋体" w:hAnsi="宋体" w:eastAsia="宋体" w:cs="宋体"/>
          <w:b/>
          <w:bCs/>
          <w:i w:val="0"/>
          <w:iCs w:val="0"/>
          <w:color w:val="000000"/>
          <w:sz w:val="28"/>
          <w:szCs w:val="28"/>
          <w:u w:val="none"/>
        </w:rPr>
        <w:t>微型移动C臂X射线机</w:t>
      </w:r>
      <w:bookmarkStart w:id="2" w:name="_GoBack"/>
      <w:bookmarkEnd w:id="2"/>
    </w:p>
    <w:p w14:paraId="755CBDF9">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1</w:t>
      </w:r>
      <w:r>
        <w:rPr>
          <w:rFonts w:hint="eastAsia" w:ascii="宋体" w:hAnsi="宋体" w:eastAsia="宋体" w:cs="宋体"/>
          <w:sz w:val="21"/>
          <w:szCs w:val="21"/>
          <w:lang w:val="en-US" w:eastAsia="zh-CN"/>
        </w:rPr>
        <w:t>、</w:t>
      </w:r>
      <w:r>
        <w:rPr>
          <w:rFonts w:hint="default" w:ascii="宋体" w:hAnsi="宋体" w:eastAsia="宋体" w:cs="宋体"/>
          <w:sz w:val="21"/>
          <w:szCs w:val="21"/>
          <w:lang w:val="en-US" w:eastAsia="zh-CN"/>
        </w:rPr>
        <w:t>设备配备内置UPS 不间断电源系统（无线待机转运）</w:t>
      </w:r>
    </w:p>
    <w:p w14:paraId="02B65A46">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2</w:t>
      </w:r>
      <w:r>
        <w:rPr>
          <w:rFonts w:hint="eastAsia" w:ascii="宋体" w:hAnsi="宋体" w:eastAsia="宋体" w:cs="宋体"/>
          <w:sz w:val="21"/>
          <w:szCs w:val="21"/>
          <w:lang w:val="en-US" w:eastAsia="zh-CN"/>
        </w:rPr>
        <w:t>、</w:t>
      </w:r>
      <w:r>
        <w:rPr>
          <w:rFonts w:hint="default" w:ascii="宋体" w:hAnsi="宋体" w:eastAsia="宋体" w:cs="宋体"/>
          <w:sz w:val="21"/>
          <w:szCs w:val="21"/>
          <w:lang w:val="en-US" w:eastAsia="zh-CN"/>
        </w:rPr>
        <w:t xml:space="preserve">X光系统 2.1最大输出功率≤15W </w:t>
      </w:r>
    </w:p>
    <w:p w14:paraId="24AAFF4D">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2.2</w:t>
      </w:r>
      <w:r>
        <w:rPr>
          <w:rFonts w:hint="default" w:ascii="宋体" w:hAnsi="宋体" w:eastAsia="宋体" w:cs="宋体"/>
          <w:sz w:val="21"/>
          <w:szCs w:val="21"/>
          <w:lang w:val="en-US" w:eastAsia="zh-CN"/>
        </w:rPr>
        <w:tab/>
      </w:r>
      <w:r>
        <w:rPr>
          <w:rFonts w:hint="default" w:ascii="宋体" w:hAnsi="宋体" w:eastAsia="宋体" w:cs="宋体"/>
          <w:sz w:val="21"/>
          <w:szCs w:val="21"/>
          <w:lang w:val="en-US" w:eastAsia="zh-CN"/>
        </w:rPr>
        <w:t xml:space="preserve">透视最大KV值≥80kV </w:t>
      </w:r>
    </w:p>
    <w:p w14:paraId="2EAC220F">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2.</w:t>
      </w:r>
      <w:r>
        <w:rPr>
          <w:rFonts w:hint="eastAsia" w:ascii="宋体" w:hAnsi="宋体" w:eastAsia="宋体" w:cs="宋体"/>
          <w:sz w:val="21"/>
          <w:szCs w:val="21"/>
          <w:lang w:val="en-US" w:eastAsia="zh-CN"/>
        </w:rPr>
        <w:t>3</w:t>
      </w:r>
      <w:r>
        <w:rPr>
          <w:rFonts w:hint="default" w:ascii="宋体" w:hAnsi="宋体" w:eastAsia="宋体" w:cs="宋体"/>
          <w:sz w:val="21"/>
          <w:szCs w:val="21"/>
          <w:lang w:val="en-US" w:eastAsia="zh-CN"/>
        </w:rPr>
        <w:tab/>
      </w:r>
      <w:r>
        <w:rPr>
          <w:rFonts w:hint="default" w:ascii="宋体" w:hAnsi="宋体" w:eastAsia="宋体" w:cs="宋体"/>
          <w:sz w:val="21"/>
          <w:szCs w:val="21"/>
          <w:lang w:val="en-US" w:eastAsia="zh-CN"/>
        </w:rPr>
        <w:t xml:space="preserve">透视最小KV值≥40kV </w:t>
      </w:r>
    </w:p>
    <w:p w14:paraId="5C09F257">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2.</w:t>
      </w:r>
      <w:r>
        <w:rPr>
          <w:rFonts w:hint="eastAsia" w:ascii="宋体" w:hAnsi="宋体" w:eastAsia="宋体" w:cs="宋体"/>
          <w:sz w:val="21"/>
          <w:szCs w:val="21"/>
          <w:lang w:val="en-US" w:eastAsia="zh-CN"/>
        </w:rPr>
        <w:t>4</w:t>
      </w:r>
      <w:r>
        <w:rPr>
          <w:rFonts w:hint="default" w:ascii="宋体" w:hAnsi="宋体" w:eastAsia="宋体" w:cs="宋体"/>
          <w:sz w:val="21"/>
          <w:szCs w:val="21"/>
          <w:lang w:val="en-US" w:eastAsia="zh-CN"/>
        </w:rPr>
        <w:tab/>
      </w:r>
      <w:r>
        <w:rPr>
          <w:rFonts w:hint="default" w:ascii="宋体" w:hAnsi="宋体" w:eastAsia="宋体" w:cs="宋体"/>
          <w:sz w:val="21"/>
          <w:szCs w:val="21"/>
          <w:lang w:val="en-US" w:eastAsia="zh-CN"/>
        </w:rPr>
        <w:t xml:space="preserve">透视最大mA值≤0.16mA </w:t>
      </w:r>
    </w:p>
    <w:p w14:paraId="78824E28">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2.</w:t>
      </w:r>
      <w:r>
        <w:rPr>
          <w:rFonts w:hint="eastAsia" w:ascii="宋体" w:hAnsi="宋体" w:eastAsia="宋体" w:cs="宋体"/>
          <w:sz w:val="21"/>
          <w:szCs w:val="21"/>
          <w:lang w:val="en-US" w:eastAsia="zh-CN"/>
        </w:rPr>
        <w:t>5</w:t>
      </w:r>
      <w:r>
        <w:rPr>
          <w:rFonts w:hint="default" w:ascii="宋体" w:hAnsi="宋体" w:eastAsia="宋体" w:cs="宋体"/>
          <w:sz w:val="21"/>
          <w:szCs w:val="21"/>
          <w:lang w:val="en-US" w:eastAsia="zh-CN"/>
        </w:rPr>
        <w:tab/>
      </w:r>
      <w:r>
        <w:rPr>
          <w:rFonts w:hint="default" w:ascii="宋体" w:hAnsi="宋体" w:eastAsia="宋体" w:cs="宋体"/>
          <w:sz w:val="21"/>
          <w:szCs w:val="21"/>
          <w:lang w:val="en-US" w:eastAsia="zh-CN"/>
        </w:rPr>
        <w:t xml:space="preserve">透视最小mA值≤0.02mA </w:t>
      </w:r>
    </w:p>
    <w:p w14:paraId="19BD23B1">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2.</w:t>
      </w:r>
      <w:r>
        <w:rPr>
          <w:rFonts w:hint="eastAsia" w:ascii="宋体" w:hAnsi="宋体" w:eastAsia="宋体" w:cs="宋体"/>
          <w:sz w:val="21"/>
          <w:szCs w:val="21"/>
          <w:lang w:val="en-US" w:eastAsia="zh-CN"/>
        </w:rPr>
        <w:t>6</w:t>
      </w:r>
      <w:r>
        <w:rPr>
          <w:rFonts w:hint="default" w:ascii="宋体" w:hAnsi="宋体" w:eastAsia="宋体" w:cs="宋体"/>
          <w:sz w:val="21"/>
          <w:szCs w:val="21"/>
          <w:lang w:val="en-US" w:eastAsia="zh-CN"/>
        </w:rPr>
        <w:tab/>
      </w:r>
      <w:r>
        <w:rPr>
          <w:rFonts w:hint="default" w:ascii="宋体" w:hAnsi="宋体" w:eastAsia="宋体" w:cs="宋体"/>
          <w:sz w:val="21"/>
          <w:szCs w:val="21"/>
          <w:lang w:val="en-US" w:eastAsia="zh-CN"/>
        </w:rPr>
        <w:t xml:space="preserve">半剂量透视模 </w:t>
      </w:r>
    </w:p>
    <w:p w14:paraId="5FBD36A4">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2.</w:t>
      </w:r>
      <w:r>
        <w:rPr>
          <w:rFonts w:hint="eastAsia" w:ascii="宋体" w:hAnsi="宋体" w:eastAsia="宋体" w:cs="宋体"/>
          <w:sz w:val="21"/>
          <w:szCs w:val="21"/>
          <w:lang w:val="en-US" w:eastAsia="zh-CN"/>
        </w:rPr>
        <w:t>7</w:t>
      </w:r>
      <w:r>
        <w:rPr>
          <w:rFonts w:hint="default" w:ascii="宋体" w:hAnsi="宋体" w:eastAsia="宋体" w:cs="宋体"/>
          <w:sz w:val="21"/>
          <w:szCs w:val="21"/>
          <w:lang w:val="en-US" w:eastAsia="zh-CN"/>
        </w:rPr>
        <w:tab/>
      </w:r>
      <w:r>
        <w:rPr>
          <w:rFonts w:hint="default" w:ascii="宋体" w:hAnsi="宋体" w:eastAsia="宋体" w:cs="宋体"/>
          <w:sz w:val="21"/>
          <w:szCs w:val="21"/>
          <w:lang w:val="en-US" w:eastAsia="zh-CN"/>
        </w:rPr>
        <w:t xml:space="preserve">球管端双面板曝光控制 </w:t>
      </w:r>
    </w:p>
    <w:p w14:paraId="0A916183">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3</w:t>
      </w:r>
      <w:r>
        <w:rPr>
          <w:rFonts w:hint="default" w:ascii="宋体" w:hAnsi="宋体" w:eastAsia="宋体" w:cs="宋体"/>
          <w:sz w:val="21"/>
          <w:szCs w:val="21"/>
          <w:lang w:val="en-US" w:eastAsia="zh-CN"/>
        </w:rPr>
        <w:tab/>
      </w:r>
      <w:r>
        <w:rPr>
          <w:rFonts w:hint="default" w:ascii="宋体" w:hAnsi="宋体" w:eastAsia="宋体" w:cs="宋体"/>
          <w:sz w:val="21"/>
          <w:szCs w:val="21"/>
          <w:lang w:val="en-US" w:eastAsia="zh-CN"/>
        </w:rPr>
        <w:t xml:space="preserve">探测器 </w:t>
      </w:r>
    </w:p>
    <w:p w14:paraId="78A335E2">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3.1</w:t>
      </w:r>
      <w:r>
        <w:rPr>
          <w:rFonts w:hint="default" w:ascii="宋体" w:hAnsi="宋体" w:eastAsia="宋体" w:cs="宋体"/>
          <w:sz w:val="21"/>
          <w:szCs w:val="21"/>
          <w:lang w:val="en-US" w:eastAsia="zh-CN"/>
        </w:rPr>
        <w:tab/>
      </w:r>
      <w:r>
        <w:rPr>
          <w:rFonts w:hint="default" w:ascii="宋体" w:hAnsi="宋体" w:eastAsia="宋体" w:cs="宋体"/>
          <w:sz w:val="21"/>
          <w:szCs w:val="21"/>
          <w:lang w:val="en-US" w:eastAsia="zh-CN"/>
        </w:rPr>
        <w:t xml:space="preserve">CMOS晶体硅平板探测器 </w:t>
      </w:r>
    </w:p>
    <w:p w14:paraId="2E96C9B3">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3.2</w:t>
      </w:r>
      <w:r>
        <w:rPr>
          <w:rFonts w:hint="default" w:ascii="宋体" w:hAnsi="宋体" w:eastAsia="宋体" w:cs="宋体"/>
          <w:sz w:val="21"/>
          <w:szCs w:val="21"/>
          <w:lang w:val="en-US" w:eastAsia="zh-CN"/>
        </w:rPr>
        <w:tab/>
      </w:r>
      <w:r>
        <w:rPr>
          <w:rFonts w:hint="default" w:ascii="宋体" w:hAnsi="宋体" w:eastAsia="宋体" w:cs="宋体"/>
          <w:sz w:val="21"/>
          <w:szCs w:val="21"/>
          <w:lang w:val="en-US" w:eastAsia="zh-CN"/>
        </w:rPr>
        <w:t xml:space="preserve">DQE≥70% </w:t>
      </w:r>
    </w:p>
    <w:p w14:paraId="593BDCE9">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3.3</w:t>
      </w:r>
      <w:r>
        <w:rPr>
          <w:rFonts w:hint="default" w:ascii="宋体" w:hAnsi="宋体" w:eastAsia="宋体" w:cs="宋体"/>
          <w:sz w:val="21"/>
          <w:szCs w:val="21"/>
          <w:lang w:val="en-US" w:eastAsia="zh-CN"/>
        </w:rPr>
        <w:tab/>
      </w:r>
      <w:r>
        <w:rPr>
          <w:rFonts w:hint="default" w:ascii="宋体" w:hAnsi="宋体" w:eastAsia="宋体" w:cs="宋体"/>
          <w:sz w:val="21"/>
          <w:szCs w:val="21"/>
          <w:lang w:val="en-US" w:eastAsia="zh-CN"/>
        </w:rPr>
        <w:t xml:space="preserve">像素间距≤99um </w:t>
      </w:r>
    </w:p>
    <w:p w14:paraId="75E12918">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3.4</w:t>
      </w:r>
      <w:r>
        <w:rPr>
          <w:rFonts w:hint="default" w:ascii="宋体" w:hAnsi="宋体" w:eastAsia="宋体" w:cs="宋体"/>
          <w:sz w:val="21"/>
          <w:szCs w:val="21"/>
          <w:lang w:val="en-US" w:eastAsia="zh-CN"/>
        </w:rPr>
        <w:tab/>
      </w:r>
      <w:r>
        <w:rPr>
          <w:rFonts w:hint="default" w:ascii="宋体" w:hAnsi="宋体" w:eastAsia="宋体" w:cs="宋体"/>
          <w:sz w:val="21"/>
          <w:szCs w:val="21"/>
          <w:lang w:val="en-US" w:eastAsia="zh-CN"/>
        </w:rPr>
        <w:t xml:space="preserve">分辨率≥1500x1500 </w:t>
      </w:r>
    </w:p>
    <w:p w14:paraId="355C610B">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3.5</w:t>
      </w:r>
      <w:r>
        <w:rPr>
          <w:rFonts w:hint="default" w:ascii="宋体" w:hAnsi="宋体" w:eastAsia="宋体" w:cs="宋体"/>
          <w:sz w:val="21"/>
          <w:szCs w:val="21"/>
          <w:lang w:val="en-US" w:eastAsia="zh-CN"/>
        </w:rPr>
        <w:tab/>
      </w:r>
      <w:r>
        <w:rPr>
          <w:rFonts w:hint="default" w:ascii="宋体" w:hAnsi="宋体" w:eastAsia="宋体" w:cs="宋体"/>
          <w:sz w:val="21"/>
          <w:szCs w:val="21"/>
          <w:lang w:val="en-US" w:eastAsia="zh-CN"/>
        </w:rPr>
        <w:t xml:space="preserve">灰阶矩阵≥14bit/32bit </w:t>
      </w:r>
    </w:p>
    <w:p w14:paraId="13E5A427">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3.6</w:t>
      </w:r>
      <w:r>
        <w:rPr>
          <w:rFonts w:hint="default" w:ascii="宋体" w:hAnsi="宋体" w:eastAsia="宋体" w:cs="宋体"/>
          <w:sz w:val="21"/>
          <w:szCs w:val="21"/>
          <w:lang w:val="en-US" w:eastAsia="zh-CN"/>
        </w:rPr>
        <w:tab/>
      </w:r>
      <w:r>
        <w:rPr>
          <w:rFonts w:hint="default" w:ascii="宋体" w:hAnsi="宋体" w:eastAsia="宋体" w:cs="宋体"/>
          <w:sz w:val="21"/>
          <w:szCs w:val="21"/>
          <w:lang w:val="en-US" w:eastAsia="zh-CN"/>
        </w:rPr>
        <w:t xml:space="preserve">探测器尺寸≥15cmx15cm </w:t>
      </w:r>
    </w:p>
    <w:p w14:paraId="4991AEB8">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4</w:t>
      </w:r>
      <w:r>
        <w:rPr>
          <w:rFonts w:hint="default" w:ascii="宋体" w:hAnsi="宋体" w:eastAsia="宋体" w:cs="宋体"/>
          <w:sz w:val="21"/>
          <w:szCs w:val="21"/>
          <w:lang w:val="en-US" w:eastAsia="zh-CN"/>
        </w:rPr>
        <w:tab/>
      </w:r>
      <w:r>
        <w:rPr>
          <w:rFonts w:hint="default" w:ascii="宋体" w:hAnsi="宋体" w:eastAsia="宋体" w:cs="宋体"/>
          <w:sz w:val="21"/>
          <w:szCs w:val="21"/>
          <w:lang w:val="en-US" w:eastAsia="zh-CN"/>
        </w:rPr>
        <w:t xml:space="preserve">监视器 </w:t>
      </w:r>
    </w:p>
    <w:p w14:paraId="21D2607A">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4.1</w:t>
      </w:r>
      <w:r>
        <w:rPr>
          <w:rFonts w:hint="default" w:ascii="宋体" w:hAnsi="宋体" w:eastAsia="宋体" w:cs="宋体"/>
          <w:sz w:val="21"/>
          <w:szCs w:val="21"/>
          <w:lang w:val="en-US" w:eastAsia="zh-CN"/>
        </w:rPr>
        <w:tab/>
      </w:r>
      <w:r>
        <w:rPr>
          <w:rFonts w:hint="default" w:ascii="宋体" w:hAnsi="宋体" w:eastAsia="宋体" w:cs="宋体"/>
          <w:sz w:val="21"/>
          <w:szCs w:val="21"/>
          <w:lang w:val="en-US" w:eastAsia="zh-CN"/>
        </w:rPr>
        <w:t xml:space="preserve">监视器最高分辨率≥3840x2160 </w:t>
      </w:r>
    </w:p>
    <w:p w14:paraId="23874C21">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4.2</w:t>
      </w:r>
      <w:r>
        <w:rPr>
          <w:rFonts w:hint="default" w:ascii="宋体" w:hAnsi="宋体" w:eastAsia="宋体" w:cs="宋体"/>
          <w:sz w:val="21"/>
          <w:szCs w:val="21"/>
          <w:lang w:val="en-US" w:eastAsia="zh-CN"/>
        </w:rPr>
        <w:tab/>
      </w:r>
      <w:r>
        <w:rPr>
          <w:rFonts w:hint="default" w:ascii="宋体" w:hAnsi="宋体" w:eastAsia="宋体" w:cs="宋体"/>
          <w:sz w:val="21"/>
          <w:szCs w:val="21"/>
          <w:lang w:val="en-US" w:eastAsia="zh-CN"/>
        </w:rPr>
        <w:t xml:space="preserve">监视器俯仰角调节度≥±100 </w:t>
      </w:r>
    </w:p>
    <w:p w14:paraId="06AD4B1A">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4.3</w:t>
      </w:r>
      <w:r>
        <w:rPr>
          <w:rFonts w:hint="default" w:ascii="宋体" w:hAnsi="宋体" w:eastAsia="宋体" w:cs="宋体"/>
          <w:sz w:val="21"/>
          <w:szCs w:val="21"/>
          <w:lang w:val="en-US" w:eastAsia="zh-CN"/>
        </w:rPr>
        <w:tab/>
      </w:r>
      <w:r>
        <w:rPr>
          <w:rFonts w:hint="default" w:ascii="宋体" w:hAnsi="宋体" w:eastAsia="宋体" w:cs="宋体"/>
          <w:sz w:val="21"/>
          <w:szCs w:val="21"/>
          <w:lang w:val="en-US" w:eastAsia="zh-CN"/>
        </w:rPr>
        <w:t>监视器旋转角度≥270°</w:t>
      </w:r>
    </w:p>
    <w:p w14:paraId="57C89272">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4.4</w:t>
      </w:r>
      <w:r>
        <w:rPr>
          <w:rFonts w:hint="default" w:ascii="宋体" w:hAnsi="宋体" w:eastAsia="宋体" w:cs="宋体"/>
          <w:sz w:val="21"/>
          <w:szCs w:val="21"/>
          <w:lang w:val="en-US" w:eastAsia="zh-CN"/>
        </w:rPr>
        <w:tab/>
      </w:r>
      <w:r>
        <w:rPr>
          <w:rFonts w:hint="default" w:ascii="宋体" w:hAnsi="宋体" w:eastAsia="宋体" w:cs="宋体"/>
          <w:sz w:val="21"/>
          <w:szCs w:val="21"/>
          <w:lang w:val="en-US" w:eastAsia="zh-CN"/>
        </w:rPr>
        <w:t xml:space="preserve">监视器触摸屏设计  </w:t>
      </w:r>
    </w:p>
    <w:p w14:paraId="52C9CC32">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5</w:t>
      </w:r>
      <w:r>
        <w:rPr>
          <w:rFonts w:hint="default" w:ascii="宋体" w:hAnsi="宋体" w:eastAsia="宋体" w:cs="宋体"/>
          <w:sz w:val="21"/>
          <w:szCs w:val="21"/>
          <w:lang w:val="en-US" w:eastAsia="zh-CN"/>
        </w:rPr>
        <w:tab/>
      </w:r>
      <w:r>
        <w:rPr>
          <w:rFonts w:hint="default" w:ascii="宋体" w:hAnsi="宋体" w:eastAsia="宋体" w:cs="宋体"/>
          <w:sz w:val="21"/>
          <w:szCs w:val="21"/>
          <w:lang w:val="en-US" w:eastAsia="zh-CN"/>
        </w:rPr>
        <w:t xml:space="preserve">系统控制 </w:t>
      </w:r>
    </w:p>
    <w:p w14:paraId="6FAC2375">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5.1</w:t>
      </w:r>
      <w:r>
        <w:rPr>
          <w:rFonts w:hint="default" w:ascii="宋体" w:hAnsi="宋体" w:eastAsia="宋体" w:cs="宋体"/>
          <w:sz w:val="21"/>
          <w:szCs w:val="21"/>
          <w:lang w:val="en-US" w:eastAsia="zh-CN"/>
        </w:rPr>
        <w:tab/>
      </w:r>
      <w:r>
        <w:rPr>
          <w:rFonts w:hint="default" w:ascii="宋体" w:hAnsi="宋体" w:eastAsia="宋体" w:cs="宋体"/>
          <w:sz w:val="21"/>
          <w:szCs w:val="21"/>
          <w:lang w:val="en-US" w:eastAsia="zh-CN"/>
        </w:rPr>
        <w:t xml:space="preserve">键盘系统控制 </w:t>
      </w:r>
    </w:p>
    <w:p w14:paraId="497A4CEC">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5.2</w:t>
      </w:r>
      <w:r>
        <w:rPr>
          <w:rFonts w:hint="default" w:ascii="宋体" w:hAnsi="宋体" w:eastAsia="宋体" w:cs="宋体"/>
          <w:sz w:val="21"/>
          <w:szCs w:val="21"/>
          <w:lang w:val="en-US" w:eastAsia="zh-CN"/>
        </w:rPr>
        <w:tab/>
      </w:r>
      <w:r>
        <w:rPr>
          <w:rFonts w:hint="default" w:ascii="宋体" w:hAnsi="宋体" w:eastAsia="宋体" w:cs="宋体"/>
          <w:sz w:val="21"/>
          <w:szCs w:val="21"/>
          <w:lang w:val="en-US" w:eastAsia="zh-CN"/>
        </w:rPr>
        <w:t xml:space="preserve">手控及脚踏曝光开关 </w:t>
      </w:r>
    </w:p>
    <w:p w14:paraId="4F426CCC">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6</w:t>
      </w:r>
      <w:r>
        <w:rPr>
          <w:rFonts w:hint="default" w:ascii="宋体" w:hAnsi="宋体" w:eastAsia="宋体" w:cs="宋体"/>
          <w:sz w:val="21"/>
          <w:szCs w:val="21"/>
          <w:lang w:val="en-US" w:eastAsia="zh-CN"/>
        </w:rPr>
        <w:tab/>
      </w:r>
      <w:r>
        <w:rPr>
          <w:rFonts w:hint="default" w:ascii="宋体" w:hAnsi="宋体" w:eastAsia="宋体" w:cs="宋体"/>
          <w:sz w:val="21"/>
          <w:szCs w:val="21"/>
          <w:lang w:val="en-US" w:eastAsia="zh-CN"/>
        </w:rPr>
        <w:t xml:space="preserve">C形臂 </w:t>
      </w:r>
    </w:p>
    <w:p w14:paraId="62EF9753">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6.1</w:t>
      </w:r>
      <w:r>
        <w:rPr>
          <w:rFonts w:hint="default" w:ascii="宋体" w:hAnsi="宋体" w:eastAsia="宋体" w:cs="宋体"/>
          <w:sz w:val="21"/>
          <w:szCs w:val="21"/>
          <w:lang w:val="en-US" w:eastAsia="zh-CN"/>
        </w:rPr>
        <w:tab/>
      </w:r>
      <w:r>
        <w:rPr>
          <w:rFonts w:hint="default" w:ascii="宋体" w:hAnsi="宋体" w:eastAsia="宋体" w:cs="宋体"/>
          <w:sz w:val="21"/>
          <w:szCs w:val="21"/>
          <w:lang w:val="en-US" w:eastAsia="zh-CN"/>
        </w:rPr>
        <w:t xml:space="preserve">SID≤45cm </w:t>
      </w:r>
    </w:p>
    <w:p w14:paraId="6E7CC556">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6.2</w:t>
      </w:r>
      <w:r>
        <w:rPr>
          <w:rFonts w:hint="default" w:ascii="宋体" w:hAnsi="宋体" w:eastAsia="宋体" w:cs="宋体"/>
          <w:sz w:val="21"/>
          <w:szCs w:val="21"/>
          <w:lang w:val="en-US" w:eastAsia="zh-CN"/>
        </w:rPr>
        <w:tab/>
      </w:r>
      <w:r>
        <w:rPr>
          <w:rFonts w:hint="default" w:ascii="宋体" w:hAnsi="宋体" w:eastAsia="宋体" w:cs="宋体"/>
          <w:sz w:val="21"/>
          <w:szCs w:val="21"/>
          <w:lang w:val="en-US" w:eastAsia="zh-CN"/>
        </w:rPr>
        <w:t xml:space="preserve">开口≤34cm </w:t>
      </w:r>
    </w:p>
    <w:p w14:paraId="59A4CF7C">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6.3</w:t>
      </w:r>
      <w:r>
        <w:rPr>
          <w:rFonts w:hint="default" w:ascii="宋体" w:hAnsi="宋体" w:eastAsia="宋体" w:cs="宋体"/>
          <w:sz w:val="21"/>
          <w:szCs w:val="21"/>
          <w:lang w:val="en-US" w:eastAsia="zh-CN"/>
        </w:rPr>
        <w:tab/>
      </w:r>
      <w:r>
        <w:rPr>
          <w:rFonts w:hint="default" w:ascii="宋体" w:hAnsi="宋体" w:eastAsia="宋体" w:cs="宋体"/>
          <w:sz w:val="21"/>
          <w:szCs w:val="21"/>
          <w:lang w:val="en-US" w:eastAsia="zh-CN"/>
        </w:rPr>
        <w:t xml:space="preserve">弧深≤46cm </w:t>
      </w:r>
    </w:p>
    <w:p w14:paraId="273883FA">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6.4</w:t>
      </w:r>
      <w:r>
        <w:rPr>
          <w:rFonts w:hint="default" w:ascii="宋体" w:hAnsi="宋体" w:eastAsia="宋体" w:cs="宋体"/>
          <w:sz w:val="21"/>
          <w:szCs w:val="21"/>
          <w:lang w:val="en-US" w:eastAsia="zh-CN"/>
        </w:rPr>
        <w:tab/>
      </w:r>
      <w:r>
        <w:rPr>
          <w:rFonts w:hint="default" w:ascii="宋体" w:hAnsi="宋体" w:eastAsia="宋体" w:cs="宋体"/>
          <w:sz w:val="21"/>
          <w:szCs w:val="21"/>
          <w:lang w:val="en-US" w:eastAsia="zh-CN"/>
        </w:rPr>
        <w:t>水平移动≥360° 6.5</w:t>
      </w:r>
      <w:r>
        <w:rPr>
          <w:rFonts w:hint="default" w:ascii="宋体" w:hAnsi="宋体" w:eastAsia="宋体" w:cs="宋体"/>
          <w:sz w:val="21"/>
          <w:szCs w:val="21"/>
          <w:lang w:val="en-US" w:eastAsia="zh-CN"/>
        </w:rPr>
        <w:tab/>
      </w:r>
      <w:r>
        <w:rPr>
          <w:rFonts w:hint="default" w:ascii="宋体" w:hAnsi="宋体" w:eastAsia="宋体" w:cs="宋体"/>
          <w:sz w:val="21"/>
          <w:szCs w:val="21"/>
          <w:lang w:val="en-US" w:eastAsia="zh-CN"/>
        </w:rPr>
        <w:t xml:space="preserve">垂直升降≥85cm </w:t>
      </w:r>
    </w:p>
    <w:p w14:paraId="4C727639">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6.6</w:t>
      </w:r>
      <w:r>
        <w:rPr>
          <w:rFonts w:hint="default" w:ascii="宋体" w:hAnsi="宋体" w:eastAsia="宋体" w:cs="宋体"/>
          <w:sz w:val="21"/>
          <w:szCs w:val="21"/>
          <w:lang w:val="en-US" w:eastAsia="zh-CN"/>
        </w:rPr>
        <w:tab/>
      </w:r>
      <w:r>
        <w:rPr>
          <w:rFonts w:hint="default" w:ascii="宋体" w:hAnsi="宋体" w:eastAsia="宋体" w:cs="宋体"/>
          <w:sz w:val="21"/>
          <w:szCs w:val="21"/>
          <w:lang w:val="en-US" w:eastAsia="zh-CN"/>
        </w:rPr>
        <w:t xml:space="preserve">多关节摆臂设计≥5轴 </w:t>
      </w:r>
    </w:p>
    <w:p w14:paraId="4D64872C">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6.7</w:t>
      </w:r>
      <w:r>
        <w:rPr>
          <w:rFonts w:hint="default" w:ascii="宋体" w:hAnsi="宋体" w:eastAsia="宋体" w:cs="宋体"/>
          <w:sz w:val="21"/>
          <w:szCs w:val="21"/>
          <w:lang w:val="en-US" w:eastAsia="zh-CN"/>
        </w:rPr>
        <w:tab/>
      </w:r>
      <w:r>
        <w:rPr>
          <w:rFonts w:hint="default" w:ascii="宋体" w:hAnsi="宋体" w:eastAsia="宋体" w:cs="宋体"/>
          <w:sz w:val="21"/>
          <w:szCs w:val="21"/>
          <w:lang w:val="en-US" w:eastAsia="zh-CN"/>
        </w:rPr>
        <w:t xml:space="preserve">C型臂、显示器和机座一体化设计 </w:t>
      </w:r>
    </w:p>
    <w:p w14:paraId="59E88A37">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7</w:t>
      </w:r>
      <w:r>
        <w:rPr>
          <w:rFonts w:hint="default" w:ascii="宋体" w:hAnsi="宋体" w:eastAsia="宋体" w:cs="宋体"/>
          <w:sz w:val="21"/>
          <w:szCs w:val="21"/>
          <w:lang w:val="en-US" w:eastAsia="zh-CN"/>
        </w:rPr>
        <w:tab/>
      </w:r>
      <w:r>
        <w:rPr>
          <w:rFonts w:hint="default" w:ascii="宋体" w:hAnsi="宋体" w:eastAsia="宋体" w:cs="宋体"/>
          <w:sz w:val="21"/>
          <w:szCs w:val="21"/>
          <w:lang w:val="en-US" w:eastAsia="zh-CN"/>
        </w:rPr>
        <w:t xml:space="preserve">图像处理 </w:t>
      </w:r>
    </w:p>
    <w:p w14:paraId="482258D7">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7.1</w:t>
      </w:r>
      <w:r>
        <w:rPr>
          <w:rFonts w:hint="default" w:ascii="宋体" w:hAnsi="宋体" w:eastAsia="宋体" w:cs="宋体"/>
          <w:sz w:val="21"/>
          <w:szCs w:val="21"/>
          <w:lang w:val="en-US" w:eastAsia="zh-CN"/>
        </w:rPr>
        <w:tab/>
      </w:r>
      <w:r>
        <w:rPr>
          <w:rFonts w:hint="default" w:ascii="宋体" w:hAnsi="宋体" w:eastAsia="宋体" w:cs="宋体"/>
          <w:sz w:val="21"/>
          <w:szCs w:val="21"/>
          <w:lang w:val="en-US" w:eastAsia="zh-CN"/>
        </w:rPr>
        <w:t xml:space="preserve">厂家原厂工作站 </w:t>
      </w:r>
    </w:p>
    <w:p w14:paraId="3FB29019">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7.2</w:t>
      </w:r>
      <w:r>
        <w:rPr>
          <w:rFonts w:hint="default" w:ascii="宋体" w:hAnsi="宋体" w:eastAsia="宋体" w:cs="宋体"/>
          <w:sz w:val="21"/>
          <w:szCs w:val="21"/>
          <w:lang w:val="en-US" w:eastAsia="zh-CN"/>
        </w:rPr>
        <w:tab/>
      </w:r>
      <w:r>
        <w:rPr>
          <w:rFonts w:hint="default" w:ascii="宋体" w:hAnsi="宋体" w:eastAsia="宋体" w:cs="宋体"/>
          <w:sz w:val="21"/>
          <w:szCs w:val="21"/>
          <w:lang w:val="en-US" w:eastAsia="zh-CN"/>
        </w:rPr>
        <w:t xml:space="preserve">患者信息编辑 </w:t>
      </w:r>
    </w:p>
    <w:p w14:paraId="1535F374">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7.3</w:t>
      </w:r>
      <w:r>
        <w:rPr>
          <w:rFonts w:hint="default" w:ascii="宋体" w:hAnsi="宋体" w:eastAsia="宋体" w:cs="宋体"/>
          <w:sz w:val="21"/>
          <w:szCs w:val="21"/>
          <w:lang w:val="en-US" w:eastAsia="zh-CN"/>
        </w:rPr>
        <w:tab/>
      </w:r>
      <w:r>
        <w:rPr>
          <w:rFonts w:hint="default" w:ascii="宋体" w:hAnsi="宋体" w:eastAsia="宋体" w:cs="宋体"/>
          <w:sz w:val="21"/>
          <w:szCs w:val="21"/>
          <w:lang w:val="en-US" w:eastAsia="zh-CN"/>
        </w:rPr>
        <w:t xml:space="preserve">图像标注及测量 </w:t>
      </w:r>
    </w:p>
    <w:p w14:paraId="1DD0EE68">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7.4</w:t>
      </w:r>
      <w:r>
        <w:rPr>
          <w:rFonts w:hint="default" w:ascii="宋体" w:hAnsi="宋体" w:eastAsia="宋体" w:cs="宋体"/>
          <w:sz w:val="21"/>
          <w:szCs w:val="21"/>
          <w:lang w:val="en-US" w:eastAsia="zh-CN"/>
        </w:rPr>
        <w:tab/>
      </w:r>
      <w:r>
        <w:rPr>
          <w:rFonts w:hint="default" w:ascii="宋体" w:hAnsi="宋体" w:eastAsia="宋体" w:cs="宋体"/>
          <w:sz w:val="21"/>
          <w:szCs w:val="21"/>
          <w:lang w:val="en-US" w:eastAsia="zh-CN"/>
        </w:rPr>
        <w:t xml:space="preserve">数字笔功能 </w:t>
      </w:r>
    </w:p>
    <w:p w14:paraId="27D51908">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7.5</w:t>
      </w:r>
      <w:r>
        <w:rPr>
          <w:rFonts w:hint="default" w:ascii="宋体" w:hAnsi="宋体" w:eastAsia="宋体" w:cs="宋体"/>
          <w:sz w:val="21"/>
          <w:szCs w:val="21"/>
          <w:lang w:val="en-US" w:eastAsia="zh-CN"/>
        </w:rPr>
        <w:tab/>
      </w:r>
      <w:r>
        <w:rPr>
          <w:rFonts w:hint="default" w:ascii="宋体" w:hAnsi="宋体" w:eastAsia="宋体" w:cs="宋体"/>
          <w:sz w:val="21"/>
          <w:szCs w:val="21"/>
          <w:lang w:val="en-US" w:eastAsia="zh-CN"/>
        </w:rPr>
        <w:t xml:space="preserve">图像存储≥100,000幅 </w:t>
      </w:r>
    </w:p>
    <w:p w14:paraId="0214E69E">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7.6</w:t>
      </w:r>
      <w:r>
        <w:rPr>
          <w:rFonts w:hint="default" w:ascii="宋体" w:hAnsi="宋体" w:eastAsia="宋体" w:cs="宋体"/>
          <w:sz w:val="21"/>
          <w:szCs w:val="21"/>
          <w:lang w:val="en-US" w:eastAsia="zh-CN"/>
        </w:rPr>
        <w:tab/>
      </w:r>
      <w:r>
        <w:rPr>
          <w:rFonts w:hint="default" w:ascii="宋体" w:hAnsi="宋体" w:eastAsia="宋体" w:cs="宋体"/>
          <w:sz w:val="21"/>
          <w:szCs w:val="21"/>
          <w:lang w:val="en-US" w:eastAsia="zh-CN"/>
        </w:rPr>
        <w:t xml:space="preserve">末帧图像显示 </w:t>
      </w:r>
    </w:p>
    <w:p w14:paraId="347C99D6">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7.7</w:t>
      </w:r>
      <w:r>
        <w:rPr>
          <w:rFonts w:hint="default" w:ascii="宋体" w:hAnsi="宋体" w:eastAsia="宋体" w:cs="宋体"/>
          <w:sz w:val="21"/>
          <w:szCs w:val="21"/>
          <w:lang w:val="en-US" w:eastAsia="zh-CN"/>
        </w:rPr>
        <w:tab/>
      </w:r>
      <w:r>
        <w:rPr>
          <w:rFonts w:hint="default" w:ascii="宋体" w:hAnsi="宋体" w:eastAsia="宋体" w:cs="宋体"/>
          <w:sz w:val="21"/>
          <w:szCs w:val="21"/>
          <w:lang w:val="en-US" w:eastAsia="zh-CN"/>
        </w:rPr>
        <w:t xml:space="preserve">实时自动亮度对比度调整 </w:t>
      </w:r>
    </w:p>
    <w:p w14:paraId="7B2F50D6">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7.8</w:t>
      </w:r>
      <w:r>
        <w:rPr>
          <w:rFonts w:hint="default" w:ascii="宋体" w:hAnsi="宋体" w:eastAsia="宋体" w:cs="宋体"/>
          <w:sz w:val="21"/>
          <w:szCs w:val="21"/>
          <w:lang w:val="en-US" w:eastAsia="zh-CN"/>
        </w:rPr>
        <w:tab/>
      </w:r>
      <w:r>
        <w:rPr>
          <w:rFonts w:hint="default" w:ascii="宋体" w:hAnsi="宋体" w:eastAsia="宋体" w:cs="宋体"/>
          <w:sz w:val="21"/>
          <w:szCs w:val="21"/>
          <w:lang w:val="en-US" w:eastAsia="zh-CN"/>
        </w:rPr>
        <w:t xml:space="preserve">图像放大及游走 </w:t>
      </w:r>
    </w:p>
    <w:p w14:paraId="75774D04">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7.9</w:t>
      </w:r>
      <w:r>
        <w:rPr>
          <w:rFonts w:hint="default" w:ascii="宋体" w:hAnsi="宋体" w:eastAsia="宋体" w:cs="宋体"/>
          <w:sz w:val="21"/>
          <w:szCs w:val="21"/>
          <w:lang w:val="en-US" w:eastAsia="zh-CN"/>
        </w:rPr>
        <w:tab/>
      </w:r>
      <w:r>
        <w:rPr>
          <w:rFonts w:hint="default" w:ascii="宋体" w:hAnsi="宋体" w:eastAsia="宋体" w:cs="宋体"/>
          <w:sz w:val="21"/>
          <w:szCs w:val="21"/>
          <w:lang w:val="en-US" w:eastAsia="zh-CN"/>
        </w:rPr>
        <w:t xml:space="preserve">实时图像边缘增强技术 </w:t>
      </w:r>
    </w:p>
    <w:p w14:paraId="1FDD94E4">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7.10负片技术 </w:t>
      </w:r>
    </w:p>
    <w:p w14:paraId="46BC3F2B">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7.11图像360度旋转 </w:t>
      </w:r>
    </w:p>
    <w:p w14:paraId="133B2CA0">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7.12图像左右反转 </w:t>
      </w:r>
    </w:p>
    <w:p w14:paraId="7D4A666C">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7.13图像上下翻转 </w:t>
      </w:r>
    </w:p>
    <w:p w14:paraId="61C19A16">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7.14图像回调及预览 </w:t>
      </w:r>
    </w:p>
    <w:p w14:paraId="5AEE70C5">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7.15存储图像后处理 </w:t>
      </w:r>
    </w:p>
    <w:p w14:paraId="1106C137">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7.16图像USB存储 </w:t>
      </w:r>
    </w:p>
    <w:p w14:paraId="4327C934">
      <w:pPr>
        <w:numPr>
          <w:ilvl w:val="0"/>
          <w:numId w:val="0"/>
        </w:numPr>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7.17基础DICOM，MPPS， Q&amp;R功能；</w:t>
      </w:r>
    </w:p>
    <w:p w14:paraId="66F9B98F">
      <w:pPr>
        <w:numPr>
          <w:ilvl w:val="0"/>
          <w:numId w:val="0"/>
        </w:numPr>
        <w:rPr>
          <w:rFonts w:hint="default" w:ascii="宋体" w:hAnsi="宋体" w:eastAsia="宋体" w:cs="宋体"/>
          <w:sz w:val="21"/>
          <w:szCs w:val="21"/>
          <w:lang w:val="en-US" w:eastAsia="zh-CN"/>
        </w:rPr>
      </w:pPr>
    </w:p>
    <w:p w14:paraId="6D00A95B">
      <w:pPr>
        <w:numPr>
          <w:ilvl w:val="0"/>
          <w:numId w:val="0"/>
        </w:numPr>
        <w:ind w:firstLine="1405" w:firstLineChars="500"/>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二十五、  25.1脊椎损伤搬运仿真标准化病人</w:t>
      </w:r>
    </w:p>
    <w:p w14:paraId="2DD7E866">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1、成年男性，模型为高分子材料制成，环保无污染；解剖标志明显，可触及两乳头、肋骨、胸骨及剑突，便于操作定位。</w:t>
      </w:r>
    </w:p>
    <w:p w14:paraId="4287C2E4">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2、模型头颈部解剖位置准确，头可左右摆动，水平转动180度，便于清除口腔异物，下颌关节可活动。</w:t>
      </w:r>
    </w:p>
    <w:p w14:paraId="57B5DA74">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3、具有肺袋锁定口，可通过锁定口锁定肺袋位置，避免肺袋整体移动。</w:t>
      </w:r>
    </w:p>
    <w:p w14:paraId="698E51C2">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5、身体皮肤厚度达到4mm，皮实耐操，不易撕裂。</w:t>
      </w:r>
    </w:p>
    <w:p w14:paraId="13A98C94">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6、瞳孔示教： 一侧瞳孔散大、一侧瞳孔正常。</w:t>
      </w:r>
    </w:p>
    <w:p w14:paraId="3238F7FD">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7、可触及颈动脉搏动。</w:t>
      </w:r>
    </w:p>
    <w:p w14:paraId="10E40485">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8、心肺复苏执行标准：《2020美国心脏协会心肺复苏与心血管急救指南》；可行仰头举颏法、仰头抬颈法、双手抬颌法三种方法打开气道；模型未开放气道时，气道关闭，只有开放才能吹进气；口对口人工呼吸或者使用简易呼吸器辅助呼吸，有效人工呼吸可见胸廓起伏。</w:t>
      </w:r>
    </w:p>
    <w:p w14:paraId="30C8197E">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9、训练模式下，电子显示器可实时监测按压深度、按压位置、按压频率、吹气时间和潮气量，可进行按压正确、按压错误、按压频率、吹气时间、吹气正确、吹气错误等数据统计。</w:t>
      </w:r>
    </w:p>
    <w:p w14:paraId="15B7DB7E">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按压深度和潮气量有灯条显示黄色过小、绿色正确、红色过大。电子显示器可通过指示灯显示按压位置正确、偏上、偏下、偏左、偏右，吹气过大气体进胃时有指示灯提示，所有操作都有语音提示。</w:t>
      </w:r>
    </w:p>
    <w:p w14:paraId="098D6AC3">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10、考核模式下，按照最新标准30:2 的比例进行胸外按压及人工呼吸。电子显示器可实时监测按压深度、按压位置、按压频率、吹气时间和潮气量，可进行按压正确、按压错误、按压频率、多按、少按、吹气时间、吹气正确、吹气错误、多吹、少吹等数据统计。按压深度和潮气量有灯条显示黄色过小、绿色正确、红色过大。电子显示器可通过指示灯显示按压位置正确、偏上、偏下、偏左、偏右，吹气过大气体进胃时有指示灯提示。</w:t>
      </w:r>
    </w:p>
    <w:p w14:paraId="76F303F5">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11、配有CPR专用操作软垫，软垫厚度8mm，便于练习、考核。"</w:t>
      </w:r>
    </w:p>
    <w:p w14:paraId="16481E97">
      <w:pPr>
        <w:numPr>
          <w:ilvl w:val="0"/>
          <w:numId w:val="0"/>
        </w:numPr>
        <w:ind w:firstLine="2530" w:firstLineChars="90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25.2心肺复苏模拟人</w:t>
      </w:r>
    </w:p>
    <w:p w14:paraId="01A139B3">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1、成年男性，模型为高分子材料制成，环保无污染；解剖标志明显，可触及两乳头、肋骨、胸骨及剑突，便于操作定位。</w:t>
      </w:r>
    </w:p>
    <w:p w14:paraId="577971BB">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2、模型头颈部解剖位置准确，头可左右摆动，水平转动180度，便于清除口腔异物，下颌关节可活动。</w:t>
      </w:r>
    </w:p>
    <w:p w14:paraId="2613921C">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3、具有肺袋锁定口，可通过锁定口锁定肺袋位置，避免肺袋整体移动。</w:t>
      </w:r>
    </w:p>
    <w:p w14:paraId="741BED72">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5、身体皮肤厚度达到4mm，皮实耐操，不易撕裂。</w:t>
      </w:r>
    </w:p>
    <w:p w14:paraId="4A895865">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6、瞳孔示教： 一侧瞳孔散大、一侧瞳孔正常。</w:t>
      </w:r>
    </w:p>
    <w:p w14:paraId="6A0D1A17">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7、可触及颈动脉搏动。</w:t>
      </w:r>
    </w:p>
    <w:p w14:paraId="566D6B45">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8、心肺复苏执行标准：《2020美国心脏协会心肺复苏与心血管急救指南》；可行仰头举颏法、仰头抬颈法、双手抬颌法三种方法打开气道；模型未开放气道时，气道关闭，只有开放才能吹进气；口对口人工呼吸或者使用简易呼吸器辅助呼吸，有效人工呼吸可见胸廓起伏。</w:t>
      </w:r>
    </w:p>
    <w:p w14:paraId="2C8B2CAB">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9、训练模式下，电子显示器可实时监测按压深度、按压位置、按压频率、吹气时间和潮气量，可进行按压正确、按压错误、按压频率、吹气时间、吹气正确、吹气错误等数据统计。</w:t>
      </w:r>
    </w:p>
    <w:p w14:paraId="3FCB2FC4">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按压深度和潮气量有灯条显示黄色过小、绿色正确、红色过大。电子显示器可通过指示灯显示按压位置正确、偏上、偏下、偏左、偏右，吹气过大气体进胃时有指示灯提示，所有操作都有语音提示。</w:t>
      </w:r>
    </w:p>
    <w:p w14:paraId="4B5F7987">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10、考核模式下，按照最新标准30:2 的比例进行胸外按压及人工呼吸。电子显示器可实时监测按压深度、按压位置、按压频率、吹气时间和潮气量，可进行按压正确、按压错误、按压频率、多按、少按、吹气时间、吹气正确、吹气错误、多吹、少吹等数据统计。按压深度和潮气量有灯条显示黄色过小、绿色正确、红色过大。电子显示器可通过指示灯显示按压位置正确、偏上、偏下、偏左、偏右，吹气过大气体进胃时有指示灯提示。</w:t>
      </w:r>
    </w:p>
    <w:p w14:paraId="1FB930BD">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11、配有CPR专用操作软垫，软垫厚度8mm，便于练习、考核。"</w:t>
      </w:r>
    </w:p>
    <w:p w14:paraId="53070902">
      <w:pPr>
        <w:numPr>
          <w:ilvl w:val="0"/>
          <w:numId w:val="0"/>
        </w:numPr>
        <w:ind w:firstLine="2530" w:firstLineChars="90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25.3半身心肺复苏模型</w:t>
      </w:r>
    </w:p>
    <w:p w14:paraId="57D9EFC6">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1、成年男性上半身躯干模型为高分子材料制成，环保无污染；解剖标志明显，可触及两乳头、肋骨、胸骨及剑突，便于操作定位。</w:t>
      </w:r>
    </w:p>
    <w:p w14:paraId="0CB888C5">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2、模型头颈部解剖位置准确，头可左右摆动，水平转动180度，便于清除口腔异物，下颌关节可活动。</w:t>
      </w:r>
    </w:p>
    <w:p w14:paraId="114F74E2">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3、具有肺袋锁定口，可通过锁定口锁定肺袋位置，避免肺袋整体移动。</w:t>
      </w:r>
    </w:p>
    <w:p w14:paraId="6D1C31FE">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4、身体皮肤厚度达到4mm，皮实耐操，不易撕裂。</w:t>
      </w:r>
    </w:p>
    <w:p w14:paraId="228BE6CE">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6、瞳孔示教： 一侧瞳孔散大、一侧瞳孔正常。</w:t>
      </w:r>
    </w:p>
    <w:p w14:paraId="5E585BF6">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7、可触及颈动脉搏动。</w:t>
      </w:r>
    </w:p>
    <w:p w14:paraId="0BD1752C">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8、心肺复苏执行标准：《2020美国心脏协会心肺复苏与心血管急救指南》；可行仰头举颏法、仰头抬颈法、双手抬颌法三种方法打开气道；模型未开放气道时，气道关闭，只有开放才能吹进气；口对口人工呼吸或者使用简易呼吸器辅助呼吸，有效人工呼吸可见胸廓起伏。</w:t>
      </w:r>
    </w:p>
    <w:p w14:paraId="0D9877CA">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9、训练模式下，电子显示器可实时监测按压深度、按压位置、按压频率、吹气时间和潮气量，可进行按压正确、按压错误、按压频率、吹气时间、吹气正确、吹气错误等数据统计。</w:t>
      </w:r>
    </w:p>
    <w:p w14:paraId="31D93447">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按压深度和潮气量有灯条显示黄色过小、绿色正确、红色过大。电子显示器可通过指示灯显示按压位置，吹气过大气体进胃时有指示灯提示，所有操作都有语音提示。</w:t>
      </w:r>
    </w:p>
    <w:p w14:paraId="356BA7DD">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10、考核模式下，按照最新标准30:2 的比例进行胸外按压及人工呼吸。电子显示器可实时监测按压深度、按压位置、按压频率、吹气时间和潮气量，可进行按压正确、按压错误、按压频率、多按、少按、吹气时间、吹气正确、吹气错误、多吹、少吹等数据统计。按压深度和潮气量有灯条显示黄色过小、绿色正确、红色过大。电子显示器可通过指示灯显示按压位置正确、偏上、偏下、偏左、偏右，吹气过大气体进胃时有指示灯提示。</w:t>
      </w:r>
    </w:p>
    <w:p w14:paraId="26D88D93">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11、配有CPR专用操作软垫，软垫厚度8mm，便于练习、考核。"</w:t>
      </w:r>
    </w:p>
    <w:p w14:paraId="6E7DD645">
      <w:pPr>
        <w:numPr>
          <w:ilvl w:val="0"/>
          <w:numId w:val="0"/>
        </w:numPr>
        <w:ind w:firstLine="2530" w:firstLineChars="90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25.4女性生殖器官结构模型</w:t>
      </w:r>
    </w:p>
    <w:p w14:paraId="52DC0C15">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1.规格尺寸：自然比例大小。                                                </w:t>
      </w:r>
    </w:p>
    <w:p w14:paraId="486D1550">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2.部件姿势：四大部件，可以分解成骨盆、子宫、膀胱、直肠等4部分。 其中子宫、膀胱、直肠各可以被分开成两部分。                   </w:t>
      </w:r>
    </w:p>
    <w:p w14:paraId="0064AE31">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3.功能说明：显示女性骨盆附盆底肌的形态和结构，同时，显示女性盆腔内的器官的形态结构和位置毗邻关系。</w:t>
      </w:r>
    </w:p>
    <w:p w14:paraId="767CA605">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4.虚拟效果：配带该产品虚拟3D模型二维码，使用手机微信扫描二维码，可在线免费观看该产品的高清晰虚拟3D效果，可放大和缩小，可全方位旋转。3D效果操作时，不卡顿，视频效果可触屏控制，操作灵活。                                                               </w:t>
      </w:r>
    </w:p>
    <w:p w14:paraId="605D8CDB">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5.材质材料：环保PVC材料，环保油漆。                               </w:t>
      </w:r>
    </w:p>
    <w:p w14:paraId="30514495">
      <w:pPr>
        <w:numPr>
          <w:ilvl w:val="0"/>
          <w:numId w:val="0"/>
        </w:numPr>
        <w:ind w:firstLine="2530" w:firstLineChars="90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25.5背部胸腔穿刺电子标准化病人</w:t>
      </w:r>
    </w:p>
    <w:p w14:paraId="7A0C9A55">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 仿真标准化病人反向坐于靠背椅上，双臂平置，形象逼真。</w:t>
      </w:r>
    </w:p>
    <w:p w14:paraId="12AA6C53">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 体表标志明显，解剖位置准确，肩胛骨、肋骨、肋间隙、脊柱棘突容易触摸。叩诊双侧背部实音区，确定穿刺部位。</w:t>
      </w:r>
    </w:p>
    <w:p w14:paraId="3B3DD092">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 穿刺部位：双侧肩胛下角线、腋中线、腋后线，均可实施胸腔穿刺，充分发挥仿真病人的使用价值。</w:t>
      </w:r>
    </w:p>
    <w:p w14:paraId="48CAB67D">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 性能优异的高弹性材质，其超强的回缩能力，有效延长了产品的使用寿命。</w:t>
      </w:r>
    </w:p>
    <w:p w14:paraId="010C81DB">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 电子监测：穿刺针要求沿下位肋骨的上缘垂直刺入，穿刺错误有语言提示。</w:t>
      </w:r>
    </w:p>
    <w:p w14:paraId="7A811A61">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注：皮肤和各种穿刺囊腔均可更换，供应耗材。</w:t>
      </w:r>
    </w:p>
    <w:p w14:paraId="67B2F890">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配套胸腔穿刺术技能培训项目基本操作标准流程教学系统，学生可通过移动终端扫描配套软件进行下载，进行实时学习，教学内容为三维动画视频形式展示，至少包括：解剖结构介绍和胸腔穿刺层次，可采用胸腔穿刺术进行诊断或治疗的疾病或情况，不适宜采用或禁止采用胸腔穿刺术进行诊断或治疗的疾病或情况，术前准备，展示用物，穿刺点定位展示，胸腔穿刺术常用的穿刺点，胸腔穿刺过程，穿刺后操作，穿刺后注意事项等。（提供软件界面截图）</w:t>
      </w:r>
    </w:p>
    <w:p w14:paraId="567D78E4">
      <w:pPr>
        <w:numPr>
          <w:ilvl w:val="0"/>
          <w:numId w:val="0"/>
        </w:numPr>
        <w:ind w:firstLine="2530" w:firstLineChars="90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25.6骨髓穿刺仿真标准化病人</w:t>
      </w:r>
    </w:p>
    <w:p w14:paraId="117DF96C">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 仿真标准化病人取平卧位，质地柔软，触感真实，外观形象逼真。</w:t>
      </w:r>
    </w:p>
    <w:p w14:paraId="3E371EF6">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 解剖标志准确：胸骨柄上缘、髂前上棘等可明显触知，便于穿刺定位。</w:t>
      </w:r>
    </w:p>
    <w:p w14:paraId="13C2E9BF">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 可行髂前上棘穿刺术、胸骨柄穿刺术，刺透模拟骨髓腔有明显落空感，并可抽取骨髓。</w:t>
      </w:r>
    </w:p>
    <w:p w14:paraId="39067AA1">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注：模拟骨髓腔更换方便，供应耗材。</w:t>
      </w:r>
    </w:p>
    <w:p w14:paraId="220BC7B4">
      <w:pPr>
        <w:numPr>
          <w:ilvl w:val="0"/>
          <w:numId w:val="0"/>
        </w:numPr>
        <w:ind w:firstLine="1687" w:firstLineChars="60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25.7腹部移动性浊音叩诊与腹腔穿刺仿真标准化病人</w:t>
      </w:r>
    </w:p>
    <w:p w14:paraId="69A026C0">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 仿真标准化病人形象逼真，质地柔软，触感真实。</w:t>
      </w:r>
    </w:p>
    <w:p w14:paraId="35416928">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 体表标志明显：肋弓下缘、尖突、腹直肌、脐、腹股沟、髂前上棘、髂嵴，均可明显触知。</w:t>
      </w:r>
    </w:p>
    <w:p w14:paraId="0C6AA6D3">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 仿真病人可取左、右侧卧位，行腹部移动性浊音叩诊训练。</w:t>
      </w:r>
    </w:p>
    <w:p w14:paraId="3E0FA841">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 仿真病人可取斜坡卧位或左侧卧位，行腹腔穿刺术。</w:t>
      </w:r>
    </w:p>
    <w:p w14:paraId="69C73FE7">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 穿刺有明显落空感，可抽出模拟腹腔积液。</w:t>
      </w:r>
    </w:p>
    <w:p w14:paraId="01370486">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 可进行髂骨骨髓穿刺术。</w:t>
      </w:r>
    </w:p>
    <w:p w14:paraId="6DA87EA7">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7.配有教学模拟注射器，外观结构基本上和真实注射器一样。模注射药液时，注射器内容液量自动减少，但不会流出注射器，既符合真实注射器注射药液的情况，又不会流出药液，使操作感更加真实。即使模型内无液体穿刺时注射器也可体现有液体抽出。</w:t>
      </w:r>
    </w:p>
    <w:p w14:paraId="01CE6F97">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注：皮肤和各种穿刺囊腔均可更换，供应耗材。</w:t>
      </w:r>
    </w:p>
    <w:p w14:paraId="44CDF50C">
      <w:pPr>
        <w:numPr>
          <w:ilvl w:val="0"/>
          <w:numId w:val="0"/>
        </w:numPr>
        <w:ind w:left="1260" w:leftChars="0" w:firstLine="1124" w:firstLineChars="400"/>
        <w:jc w:val="both"/>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25.8高级皮肤切开缝合模块</w:t>
      </w:r>
    </w:p>
    <w:p w14:paraId="6058FC65">
      <w:pPr>
        <w:numPr>
          <w:ilvl w:val="0"/>
          <w:numId w:val="0"/>
        </w:numPr>
        <w:rPr>
          <w:rFonts w:hint="default" w:ascii="宋体" w:hAnsi="宋体" w:eastAsia="宋体" w:cs="宋体"/>
          <w:i w:val="0"/>
          <w:iCs w:val="0"/>
          <w:color w:val="000000"/>
          <w:kern w:val="0"/>
          <w:sz w:val="20"/>
          <w:szCs w:val="20"/>
          <w:u w:val="none"/>
          <w:lang w:val="en-US" w:eastAsia="zh-CN" w:bidi="ar"/>
        </w:rPr>
      </w:pPr>
      <w:r>
        <w:rPr>
          <w:rFonts w:hint="default" w:ascii="宋体" w:hAnsi="宋体" w:eastAsia="宋体" w:cs="宋体"/>
          <w:i w:val="0"/>
          <w:iCs w:val="0"/>
          <w:color w:val="000000"/>
          <w:kern w:val="0"/>
          <w:sz w:val="20"/>
          <w:szCs w:val="20"/>
          <w:u w:val="none"/>
          <w:lang w:val="en-US" w:eastAsia="zh-CN" w:bidi="ar"/>
        </w:rPr>
        <w:t>1. 皮肤模块具有清晰的三层结构，具有皮肤真实的组织张力。【规格尺寸 110*150mm】</w:t>
      </w:r>
    </w:p>
    <w:p w14:paraId="24A64C75">
      <w:pPr>
        <w:numPr>
          <w:ilvl w:val="0"/>
          <w:numId w:val="0"/>
        </w:numPr>
        <w:rPr>
          <w:rFonts w:hint="default" w:ascii="宋体" w:hAnsi="宋体" w:eastAsia="宋体" w:cs="宋体"/>
          <w:i w:val="0"/>
          <w:iCs w:val="0"/>
          <w:color w:val="000000"/>
          <w:kern w:val="0"/>
          <w:sz w:val="20"/>
          <w:szCs w:val="20"/>
          <w:u w:val="none"/>
          <w:lang w:val="en-US" w:eastAsia="zh-CN" w:bidi="ar"/>
        </w:rPr>
      </w:pPr>
      <w:r>
        <w:rPr>
          <w:rFonts w:hint="default" w:ascii="宋体" w:hAnsi="宋体" w:eastAsia="宋体" w:cs="宋体"/>
          <w:i w:val="0"/>
          <w:iCs w:val="0"/>
          <w:color w:val="000000"/>
          <w:kern w:val="0"/>
          <w:sz w:val="20"/>
          <w:szCs w:val="20"/>
          <w:u w:val="none"/>
          <w:lang w:val="en-US" w:eastAsia="zh-CN" w:bidi="ar"/>
        </w:rPr>
        <w:t>2. 特殊材质制成，缝合时针眼不明显，可进行多次练习。</w:t>
      </w:r>
    </w:p>
    <w:p w14:paraId="0BC3E2A4">
      <w:pPr>
        <w:numPr>
          <w:ilvl w:val="0"/>
          <w:numId w:val="0"/>
        </w:numPr>
        <w:rPr>
          <w:rFonts w:hint="default" w:ascii="宋体" w:hAnsi="宋体" w:eastAsia="宋体" w:cs="宋体"/>
          <w:i w:val="0"/>
          <w:iCs w:val="0"/>
          <w:color w:val="000000"/>
          <w:kern w:val="0"/>
          <w:sz w:val="20"/>
          <w:szCs w:val="20"/>
          <w:u w:val="none"/>
          <w:lang w:val="en-US" w:eastAsia="zh-CN" w:bidi="ar"/>
        </w:rPr>
      </w:pPr>
      <w:r>
        <w:rPr>
          <w:rFonts w:hint="default" w:ascii="宋体" w:hAnsi="宋体" w:eastAsia="宋体" w:cs="宋体"/>
          <w:i w:val="0"/>
          <w:iCs w:val="0"/>
          <w:color w:val="000000"/>
          <w:kern w:val="0"/>
          <w:sz w:val="20"/>
          <w:szCs w:val="20"/>
          <w:u w:val="none"/>
          <w:lang w:val="en-US" w:eastAsia="zh-CN" w:bidi="ar"/>
        </w:rPr>
        <w:t>3. 可多部位练习皮肤切开、缝合、打结、拆线等外科操作技能。</w:t>
      </w:r>
    </w:p>
    <w:p w14:paraId="24E36275">
      <w:pPr>
        <w:numPr>
          <w:ilvl w:val="0"/>
          <w:numId w:val="0"/>
        </w:numPr>
        <w:ind w:firstLine="2530" w:firstLineChars="90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25.9皮脂腺囊肿切除术训练模块</w:t>
      </w:r>
    </w:p>
    <w:p w14:paraId="48E3D0A6">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 模型皮肤柔韧有弹性，手感逼真，易清洗。【规格尺寸 120*155mm】</w:t>
      </w:r>
    </w:p>
    <w:p w14:paraId="0B990592">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 模型模拟真实皮脂腺囊肿，形状为圆形、有弹性，高出皮面，可推动。可按皮脂腺囊肿切除术的操作常规行消毒、铺巾、局麻、切开（沿着皮纹方向设计梭形皮肤切口）、剥离、摘除、缝合。</w:t>
      </w:r>
    </w:p>
    <w:p w14:paraId="7514E4CC">
      <w:pPr>
        <w:numPr>
          <w:ilvl w:val="0"/>
          <w:numId w:val="0"/>
        </w:numPr>
        <w:ind w:firstLine="2530" w:firstLineChars="90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25.10脓肿鉴别与切开模块</w:t>
      </w:r>
    </w:p>
    <w:p w14:paraId="50906AF1">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 可进行蜂窝组织炎以及脓肿的鉴别诊断。【规格尺寸 163*244mm】</w:t>
      </w:r>
    </w:p>
    <w:p w14:paraId="4845B54A">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 可进行脓肿切开、引流、包扎练习。</w:t>
      </w:r>
    </w:p>
    <w:p w14:paraId="168D3ABA">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 模块有蜂窝织炎及脓肿两种病变，可通过触摸波动感、抽出脓液进行鉴别诊断。</w:t>
      </w:r>
    </w:p>
    <w:p w14:paraId="469EF4D8">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 脓肿切开后可观察到两个窦道以及不同性状的脓液，性状逼真。</w:t>
      </w:r>
    </w:p>
    <w:p w14:paraId="582E7686">
      <w:pPr>
        <w:numPr>
          <w:ilvl w:val="0"/>
          <w:numId w:val="0"/>
        </w:numPr>
        <w:ind w:firstLine="2530" w:firstLineChars="90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25.11男性导尿仿真模型</w:t>
      </w:r>
    </w:p>
    <w:p w14:paraId="72FBCBB0">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 模型仿真模拟正常成年男性截石位，会阴部结构完整，有柔韧的仿真皮肤，手感真实，触有弹性。</w:t>
      </w:r>
    </w:p>
    <w:p w14:paraId="5E639E12">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 具有逼真的正常男性阴茎、阴囊、肛门。</w:t>
      </w:r>
    </w:p>
    <w:p w14:paraId="3C3092B7">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 模型具有逼真的人体阴茎构造，包皮可后推，可进行导尿插管时的初次消毒及二次消毒训练。</w:t>
      </w:r>
    </w:p>
    <w:p w14:paraId="60EB3E47">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 模型尿道长度与正常成年男性的尿道长度相同，插管到 20~22cm 时有仿真尿液流出，可将尿液引流入集尿袋。</w:t>
      </w:r>
    </w:p>
    <w:p w14:paraId="37B85F0F">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 可进行导尿术和留置导尿术的插管、拔管及留置导尿术后导尿管的固定操作训练。</w:t>
      </w:r>
    </w:p>
    <w:p w14:paraId="081C53BF">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 进行留置导尿操作时，可向气囊内注入气体或液体充起气囊，使导尿管固定于仿真膀胱内。拔管时抽出气囊内气体或液体后，轻拉导管无阻力。</w:t>
      </w:r>
    </w:p>
    <w:p w14:paraId="469182C4">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7. 模型内部结构采用多传感器方式来保证导尿不漏液，采用内部锂电池及内部蓄水方式，一次充电可待机 72 小时。</w:t>
      </w:r>
    </w:p>
    <w:p w14:paraId="693453F9">
      <w:pPr>
        <w:numPr>
          <w:ilvl w:val="0"/>
          <w:numId w:val="0"/>
        </w:numPr>
        <w:rPr>
          <w:rFonts w:hint="eastAsia" w:ascii="宋体" w:hAnsi="宋体" w:eastAsia="宋体" w:cs="宋体"/>
          <w:b/>
          <w:bCs/>
          <w:sz w:val="28"/>
          <w:szCs w:val="28"/>
          <w:lang w:val="en-US" w:eastAsia="zh-CN"/>
        </w:rPr>
      </w:pPr>
      <w:r>
        <w:rPr>
          <w:rFonts w:hint="eastAsia" w:ascii="宋体" w:hAnsi="宋体" w:eastAsia="宋体" w:cs="宋体"/>
          <w:i w:val="0"/>
          <w:iCs w:val="0"/>
          <w:color w:val="000000"/>
          <w:kern w:val="0"/>
          <w:sz w:val="20"/>
          <w:szCs w:val="20"/>
          <w:u w:val="none"/>
          <w:lang w:val="en-US" w:eastAsia="zh-CN" w:bidi="ar"/>
        </w:rPr>
        <w:t>8. 可通过扫描二维码下载手机 app 软件【男性导尿智能模拟训练系统】，包含丰富的解剖及操作教学，进行视频教学及图片展示等。主要包括：（1）了解男性的泌尿系统组成及其各功能和特点；（2）适用于导尿的各种病症；（3） 不适合导尿的各种病症；（4）导尿的目的、操作前的准备、操作步骤、操作后处理及注意事项；（5）留置导尿的目的、操作前的准备、操作步骤、操作后处理及注意事项。</w:t>
      </w:r>
    </w:p>
    <w:p w14:paraId="03A69032">
      <w:pPr>
        <w:numPr>
          <w:ilvl w:val="0"/>
          <w:numId w:val="0"/>
        </w:numPr>
        <w:ind w:firstLine="2530" w:firstLineChars="90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25.12女性导尿仿真模型</w:t>
      </w:r>
    </w:p>
    <w:p w14:paraId="0F200330">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 模型仿真模拟正常成年女性截石位，会阴部结构完整，有柔韧的仿真皮肤，手感真实，触有弹性。</w:t>
      </w:r>
    </w:p>
    <w:p w14:paraId="58F61ABE">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 具有逼真的正常女性阴阜、大阴唇、小阴唇、尿道口、阴道口、肛门。</w:t>
      </w:r>
    </w:p>
    <w:p w14:paraId="6B53339C">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 可进行导尿插管时的初次消毒及二次消毒训练。</w:t>
      </w:r>
    </w:p>
    <w:p w14:paraId="7BD09A77">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 模型尿道长度与正常成年女性的尿道长度相同，插管到 4~6cm 时有仿真尿液流出，可将尿液引流入集尿袋。</w:t>
      </w:r>
    </w:p>
    <w:p w14:paraId="2FE887A0">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 可进行导尿术和留置导尿术的插管、拔管及留置导尿术后导尿管的固</w:t>
      </w:r>
    </w:p>
    <w:p w14:paraId="4A1E5F03">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定操作训练。</w:t>
      </w:r>
    </w:p>
    <w:p w14:paraId="63AD7E21">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 进行留置导尿操作时，可向气囊内注入气体或液体充起气囊，使导尿管固定于仿真膀胱内。拔管时抽出气囊内气体或液体后，轻拉导管无阻力。</w:t>
      </w:r>
    </w:p>
    <w:p w14:paraId="55126997">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7.模型内部结构采用多传感器方式来保证导尿不漏液，采用内部锂电池及内部蓄水方式，一次充电可待机 72 小时。</w:t>
      </w:r>
    </w:p>
    <w:p w14:paraId="423D8CA1">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8. 可通过扫描二维码下载手机 app 软件【女性导尿智能模拟训练系统】，包含丰富的解剖及操作教学，进行视频教学及图片展示等。主要包括：（1）了解女性的泌尿系统组成及其各功能和特点；（2）适用于导尿的各种病症；（3） 不适合导尿的各种病症；（4）导尿的目的、操作前的准备、操作步骤、操作后处理及注意事项；（5）留置导尿的目的、操作前的准备、操作步骤、操作后处理及注意事项。</w:t>
      </w:r>
    </w:p>
    <w:p w14:paraId="6E0D3ADC">
      <w:pPr>
        <w:numPr>
          <w:ilvl w:val="0"/>
          <w:numId w:val="0"/>
        </w:numPr>
        <w:ind w:firstLine="2530" w:firstLineChars="90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25.13多功能注射模块</w:t>
      </w:r>
    </w:p>
    <w:p w14:paraId="03EE4AFB">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功能参数：</w:t>
      </w:r>
    </w:p>
    <w:p w14:paraId="55C3E965">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1、设计轻巧、拆装方便，注射的液体可方便排出。</w:t>
      </w:r>
    </w:p>
    <w:p w14:paraId="7F66D15E">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2、皮肤模块分层制作，解剖层次清晰（皮肤表层、皮下脂肪层、皮下肌肉层）。</w:t>
      </w:r>
    </w:p>
    <w:p w14:paraId="43B78EAB">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3、可进行皮内注射、皮下注射、肌肉注射。</w:t>
      </w:r>
    </w:p>
    <w:p w14:paraId="21100DCB">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注：皮肤模块更换方便，供应耗材。</w:t>
      </w:r>
    </w:p>
    <w:p w14:paraId="107318D1">
      <w:pPr>
        <w:numPr>
          <w:ilvl w:val="0"/>
          <w:numId w:val="0"/>
        </w:numPr>
        <w:ind w:firstLine="2530" w:firstLineChars="90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25.14腹腔镜手术训练分析系统</w:t>
      </w:r>
    </w:p>
    <w:p w14:paraId="1706A3C4">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1.模拟箱：≥50cm*40cm*25cm，容积≥35L，内部封闭低温10-15℃，保证长时间训练器官模型不变质；设计有轨道式悬吊装置，可对离体器官进行在体化固定</w:t>
      </w:r>
    </w:p>
    <w:p w14:paraId="7AF66363">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2.模拟人体体腔仿真皮肤：≥50cm*40cm，≥6 点高磁性吸扣定位；根据各学科手术自由布置戳卡，开展腔镜穿刺器使用规范和使用技巧训练；配套专用模块，可做气腹针穿刺训练</w:t>
      </w:r>
    </w:p>
    <w:p w14:paraId="5BF9B8AC">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3.器官托盘：≥48cm*34cm*7cm，容积≥10L，承载真器官术式模型，兼顾开放手术训练</w:t>
      </w:r>
    </w:p>
    <w:p w14:paraId="00AEBF36">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4.LED 防水灯带：12V，保证腔镜影像无影更清晰</w:t>
      </w:r>
    </w:p>
    <w:p w14:paraId="4FE5C921">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5.高清液晶监视器屏幕：≥27 英寸1080P，多种视频接口</w:t>
      </w:r>
    </w:p>
    <w:p w14:paraId="33EF9E89">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6.360 度可调支架：高度≥20cm，稳定承重≥8kg，根据训练需要任意调节高度和方向</w:t>
      </w:r>
    </w:p>
    <w:p w14:paraId="3C77F692">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7.训练内窥镜30 度镜：长≥30cm，高清电子镜头，内置CCD 芯片，清晰度1080HD，满足手术扶镜配合训练</w:t>
      </w:r>
    </w:p>
    <w:p w14:paraId="130EE530">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8.电脑主机：CPU：i5-7200u 及以上；内存：≥16G；储存：≥64G，预置专用训练成像软件，有影像实时传输、双屏显示效果、及录制训练资料功能</w:t>
      </w:r>
    </w:p>
    <w:p w14:paraId="190881AB">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9.第二视角摄像头:≥2k 超清，集成全向麦克风，自动补光</w:t>
      </w:r>
    </w:p>
    <w:p w14:paraId="5BC82C6A">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10.打卡装置：M1X 芯片，人脸识别，满足教学管理</w:t>
      </w:r>
    </w:p>
    <w:p w14:paraId="11EBE78C">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11.智能温度控制大功率制冷系统：智能调节体腔模拟箱至10-15℃适宜温度，实时显示模拟箱内温度</w:t>
      </w:r>
    </w:p>
    <w:p w14:paraId="4B27E9EA">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12.台：台面≥100*55cm，高度（60cm-80cm）可自主调整</w:t>
      </w:r>
    </w:p>
    <w:p w14:paraId="445F871A">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13.金属腔镜训练器械组套，含训练穿刺器：</w:t>
      </w:r>
    </w:p>
    <w:p w14:paraId="1C924D2E">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13.1 腔镜持针器1 把，尺寸φ5*330mm</w:t>
      </w:r>
    </w:p>
    <w:p w14:paraId="46F46F79">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13.2 腔镜抓钳2 把，尺寸φ5*330mm</w:t>
      </w:r>
    </w:p>
    <w:p w14:paraId="79128ADD">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13.3 腔镜分离钳2 把，尺寸φ5*330mm</w:t>
      </w:r>
    </w:p>
    <w:p w14:paraId="3480A78E">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13.4 腔镜剪刀1 把，尺寸φ5*330mm</w:t>
      </w:r>
    </w:p>
    <w:p w14:paraId="3028956B">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13.5 训练穿刺器φ5mm 规格2 个，φ12mm 规格2 个，镜头专用穿刺器1 个，气腹针1 个。</w:t>
      </w:r>
    </w:p>
    <w:p w14:paraId="17B9F2B0">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14.腹腔镜技能训练模型（湿性）：标准化处理的完整腹腔器官模型（肝、胆、胰、脾、胃、小肠、系膜等连续性完好的器官组合），含各项外科术式训练模块：</w:t>
      </w:r>
    </w:p>
    <w:p w14:paraId="4FB72278">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14.1 肝叶切除术式训练模块：可供至少2 名学员多次进行肝门阻断，左右2个肝叶的病灶切除、楔形切除、肝段切除等技能术式训练</w:t>
      </w:r>
    </w:p>
    <w:p w14:paraId="696B4760">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14.2 胆囊切除术式训练模块：可供至少1 名学员进行胆囊3 角解剖、胆囊动脉和胆囊管离断、胆囊切除等技能术式训练</w:t>
      </w:r>
    </w:p>
    <w:p w14:paraId="49C4E924">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14.3 胰腺切除术式训练模块：可供至少2 名学员分别进行胰头或胰体尾切除等2 个技能术式训练</w:t>
      </w:r>
    </w:p>
    <w:p w14:paraId="46CE2FAE">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14.4 脾切除术式训练模块：可供至少1 名学员进行胃网膜左血管和脾血管2组血管离断、及脾切除等技能术式训练</w:t>
      </w:r>
    </w:p>
    <w:p w14:paraId="1383A75F">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14.5 胃穿孔修补及胃切除术式训练模块：可供至少3 名学员进行胃穿孔修补，或1 名学员练习胃大部（1/2-2/3）切除等技能术式训练</w:t>
      </w:r>
    </w:p>
    <w:p w14:paraId="5E14B2D1">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14.6 胃肠吻合、肠肠吻合、胆肠吻合、胰肠吻合术式训练模块：可供至少3名学员进行胃肠吻合、肠肠吻合，以及2 名学员分别进行胆肠吻合、胰肠吻合等技能术式训练。</w:t>
      </w:r>
    </w:p>
    <w:p w14:paraId="55395ACC">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15、微创外科腔镜手术用离体器官(针对器官的描述)</w:t>
      </w:r>
    </w:p>
    <w:p w14:paraId="3B9F0439">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15.1配置真实动物离体腹腔器官，包含肝、胆、胃、肠、胰腺、脾、肾等</w:t>
      </w:r>
    </w:p>
    <w:p w14:paraId="5B529B78">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15.2对需要灌注的局部血管系统进行插管处理，将液体以可调的压力注入分离的血管经插管，实现对整套脏器的血液灌注</w:t>
      </w:r>
    </w:p>
    <w:p w14:paraId="54972539">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15.3全部离体腹腔器官脏器由清洁级处理，清洗全部内容物，经消毒液处理，由专用保存液浸泡，可长时间保存脏器活性，具有检验检疫合格证书所提供的器官冷冻保存时间达30天解冻仍保持活性</w:t>
      </w:r>
    </w:p>
    <w:p w14:paraId="09EFB463">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脏器通过模拟血液预充，可实现从冷冻到灌注复苏，脏器弹性和生理特性得到回复，满足操作要求</w:t>
      </w:r>
    </w:p>
    <w:p w14:paraId="676DCAF4">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15.4离体器官模型应带有模拟病灶，如模拟结石、肿瘤等，为手术训练设立更清晰教学目标并进一步提升训练仿真度，可搭配离体腔镜模拟系统应用，进行腹腔镜器械设备的使用训练，包括不限于高频电刀(单极\双极)、超声刀、弯剪刀、弯分离钳、枪式持针钳、肠抓钳、施夹器等;进行腹腔镜手术分离、切割、夹闭、结扎、缝合、正血等手法训练腹部离体脏器器官可进行腹腔镜微创培训。</w:t>
      </w:r>
    </w:p>
    <w:p w14:paraId="2DC7C5E2">
      <w:pPr>
        <w:numPr>
          <w:ilvl w:val="0"/>
          <w:numId w:val="0"/>
        </w:numP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br w:type="page"/>
      </w:r>
    </w:p>
    <w:p w14:paraId="49299F59">
      <w:pPr>
        <w:numPr>
          <w:ilvl w:val="0"/>
          <w:numId w:val="0"/>
        </w:numPr>
        <w:rPr>
          <w:rFonts w:hint="default" w:ascii="宋体" w:hAnsi="宋体" w:eastAsia="宋体" w:cs="宋体"/>
          <w:i w:val="0"/>
          <w:iCs w:val="0"/>
          <w:color w:val="000000"/>
          <w:kern w:val="0"/>
          <w:sz w:val="20"/>
          <w:szCs w:val="20"/>
          <w:u w:val="none"/>
          <w:lang w:val="en-US" w:eastAsia="zh-CN" w:bidi="ar"/>
        </w:rPr>
      </w:pPr>
    </w:p>
    <w:p w14:paraId="3D0F9888">
      <w:pPr>
        <w:numPr>
          <w:ilvl w:val="0"/>
          <w:numId w:val="0"/>
        </w:numPr>
        <w:rPr>
          <w:rFonts w:hint="default" w:ascii="宋体" w:hAnsi="宋体" w:eastAsia="宋体" w:cs="宋体"/>
          <w:i w:val="0"/>
          <w:iCs w:val="0"/>
          <w:color w:val="000000"/>
          <w:kern w:val="0"/>
          <w:sz w:val="20"/>
          <w:szCs w:val="20"/>
          <w:u w:val="none"/>
          <w:lang w:val="en-US" w:eastAsia="zh-CN" w:bidi="ar"/>
        </w:rPr>
      </w:pPr>
    </w:p>
    <w:p w14:paraId="278B4D1D">
      <w:pPr>
        <w:numPr>
          <w:ilvl w:val="0"/>
          <w:numId w:val="0"/>
        </w:numPr>
        <w:rPr>
          <w:rFonts w:hint="default" w:ascii="宋体" w:hAnsi="宋体" w:eastAsia="宋体" w:cs="宋体"/>
          <w:i w:val="0"/>
          <w:iCs w:val="0"/>
          <w:color w:val="000000"/>
          <w:kern w:val="0"/>
          <w:sz w:val="20"/>
          <w:szCs w:val="20"/>
          <w:u w:val="none"/>
          <w:lang w:val="en-US" w:eastAsia="zh-CN" w:bidi="ar"/>
        </w:rPr>
      </w:pPr>
    </w:p>
    <w:sectPr>
      <w:pgSz w:w="11906" w:h="16838"/>
      <w:pgMar w:top="1440" w:right="174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幼圆">
    <w:altName w:val="宋体"/>
    <w:panose1 w:val="0201050906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C936B">
    <w:pPr>
      <w:pBdr>
        <w:bottom w:val="none" w:color="auto" w:sz="0" w:space="0"/>
      </w:pBdr>
      <w:spacing w:line="10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A275B4"/>
    <w:multiLevelType w:val="singleLevel"/>
    <w:tmpl w:val="84A275B4"/>
    <w:lvl w:ilvl="0" w:tentative="0">
      <w:start w:val="1"/>
      <w:numFmt w:val="decimal"/>
      <w:lvlText w:val="%1."/>
      <w:lvlJc w:val="left"/>
      <w:pPr>
        <w:ind w:left="425" w:hanging="425"/>
      </w:pPr>
      <w:rPr>
        <w:rFonts w:hint="default"/>
      </w:rPr>
    </w:lvl>
  </w:abstractNum>
  <w:abstractNum w:abstractNumId="1">
    <w:nsid w:val="8700791A"/>
    <w:multiLevelType w:val="singleLevel"/>
    <w:tmpl w:val="8700791A"/>
    <w:lvl w:ilvl="0" w:tentative="0">
      <w:start w:val="1"/>
      <w:numFmt w:val="decimal"/>
      <w:lvlText w:val="%1."/>
      <w:lvlJc w:val="left"/>
      <w:pPr>
        <w:ind w:left="425" w:hanging="425"/>
      </w:pPr>
      <w:rPr>
        <w:rFonts w:hint="default"/>
      </w:rPr>
    </w:lvl>
  </w:abstractNum>
  <w:abstractNum w:abstractNumId="2">
    <w:nsid w:val="882F8737"/>
    <w:multiLevelType w:val="singleLevel"/>
    <w:tmpl w:val="882F8737"/>
    <w:lvl w:ilvl="0" w:tentative="0">
      <w:start w:val="1"/>
      <w:numFmt w:val="decimal"/>
      <w:lvlText w:val="%1."/>
      <w:lvlJc w:val="left"/>
      <w:pPr>
        <w:ind w:left="425" w:hanging="425"/>
      </w:pPr>
      <w:rPr>
        <w:rFonts w:hint="default"/>
      </w:rPr>
    </w:lvl>
  </w:abstractNum>
  <w:abstractNum w:abstractNumId="3">
    <w:nsid w:val="88C3D1D2"/>
    <w:multiLevelType w:val="multilevel"/>
    <w:tmpl w:val="88C3D1D2"/>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4">
    <w:nsid w:val="99200EB2"/>
    <w:multiLevelType w:val="singleLevel"/>
    <w:tmpl w:val="99200EB2"/>
    <w:lvl w:ilvl="0" w:tentative="0">
      <w:start w:val="1"/>
      <w:numFmt w:val="decimal"/>
      <w:lvlText w:val="%1."/>
      <w:lvlJc w:val="left"/>
      <w:pPr>
        <w:tabs>
          <w:tab w:val="left" w:pos="312"/>
        </w:tabs>
      </w:pPr>
    </w:lvl>
  </w:abstractNum>
  <w:abstractNum w:abstractNumId="5">
    <w:nsid w:val="CB812A48"/>
    <w:multiLevelType w:val="singleLevel"/>
    <w:tmpl w:val="CB812A48"/>
    <w:lvl w:ilvl="0" w:tentative="0">
      <w:start w:val="1"/>
      <w:numFmt w:val="decimal"/>
      <w:lvlText w:val="%1."/>
      <w:lvlJc w:val="left"/>
      <w:pPr>
        <w:tabs>
          <w:tab w:val="left" w:pos="312"/>
        </w:tabs>
      </w:pPr>
    </w:lvl>
  </w:abstractNum>
  <w:abstractNum w:abstractNumId="6">
    <w:nsid w:val="CE681E5B"/>
    <w:multiLevelType w:val="singleLevel"/>
    <w:tmpl w:val="CE681E5B"/>
    <w:lvl w:ilvl="0" w:tentative="0">
      <w:start w:val="1"/>
      <w:numFmt w:val="decimal"/>
      <w:suff w:val="nothing"/>
      <w:lvlText w:val="%1、"/>
      <w:lvlJc w:val="left"/>
    </w:lvl>
  </w:abstractNum>
  <w:abstractNum w:abstractNumId="7">
    <w:nsid w:val="CE96D181"/>
    <w:multiLevelType w:val="singleLevel"/>
    <w:tmpl w:val="CE96D181"/>
    <w:lvl w:ilvl="0" w:tentative="0">
      <w:start w:val="1"/>
      <w:numFmt w:val="decimal"/>
      <w:lvlText w:val="%1."/>
      <w:lvlJc w:val="left"/>
      <w:pPr>
        <w:ind w:left="425" w:hanging="425"/>
      </w:pPr>
      <w:rPr>
        <w:rFonts w:hint="default"/>
      </w:rPr>
    </w:lvl>
  </w:abstractNum>
  <w:abstractNum w:abstractNumId="8">
    <w:nsid w:val="D9090865"/>
    <w:multiLevelType w:val="singleLevel"/>
    <w:tmpl w:val="D9090865"/>
    <w:lvl w:ilvl="0" w:tentative="0">
      <w:start w:val="1"/>
      <w:numFmt w:val="decimal"/>
      <w:lvlText w:val="%1)"/>
      <w:lvlJc w:val="left"/>
      <w:pPr>
        <w:ind w:left="425" w:hanging="425"/>
      </w:pPr>
      <w:rPr>
        <w:rFonts w:hint="default"/>
      </w:rPr>
    </w:lvl>
  </w:abstractNum>
  <w:abstractNum w:abstractNumId="9">
    <w:nsid w:val="DF8919DF"/>
    <w:multiLevelType w:val="singleLevel"/>
    <w:tmpl w:val="DF8919DF"/>
    <w:lvl w:ilvl="0" w:tentative="0">
      <w:start w:val="16"/>
      <w:numFmt w:val="chineseCounting"/>
      <w:suff w:val="nothing"/>
      <w:lvlText w:val="%1、"/>
      <w:lvlJc w:val="left"/>
      <w:pPr>
        <w:ind w:left="321"/>
      </w:pPr>
      <w:rPr>
        <w:rFonts w:hint="eastAsia"/>
      </w:rPr>
    </w:lvl>
  </w:abstractNum>
  <w:abstractNum w:abstractNumId="10">
    <w:nsid w:val="E641D97A"/>
    <w:multiLevelType w:val="singleLevel"/>
    <w:tmpl w:val="E641D97A"/>
    <w:lvl w:ilvl="0" w:tentative="0">
      <w:start w:val="2"/>
      <w:numFmt w:val="decimal"/>
      <w:suff w:val="nothing"/>
      <w:lvlText w:val="%1、"/>
      <w:lvlJc w:val="left"/>
    </w:lvl>
  </w:abstractNum>
  <w:abstractNum w:abstractNumId="11">
    <w:nsid w:val="F61CB045"/>
    <w:multiLevelType w:val="singleLevel"/>
    <w:tmpl w:val="F61CB045"/>
    <w:lvl w:ilvl="0" w:tentative="0">
      <w:start w:val="1"/>
      <w:numFmt w:val="chineseCounting"/>
      <w:suff w:val="nothing"/>
      <w:lvlText w:val="%1、"/>
      <w:lvlJc w:val="left"/>
      <w:rPr>
        <w:rFonts w:hint="eastAsia"/>
      </w:rPr>
    </w:lvl>
  </w:abstractNum>
  <w:abstractNum w:abstractNumId="12">
    <w:nsid w:val="FCDC9678"/>
    <w:multiLevelType w:val="multilevel"/>
    <w:tmpl w:val="FCDC9678"/>
    <w:lvl w:ilvl="0" w:tentative="0">
      <w:start w:val="1"/>
      <w:numFmt w:val="decimal"/>
      <w:suff w:val="nothing"/>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00000001"/>
    <w:multiLevelType w:val="multilevel"/>
    <w:tmpl w:val="00000001"/>
    <w:lvl w:ilvl="0" w:tentative="0">
      <w:start w:val="3"/>
      <w:numFmt w:val="decimal"/>
      <w:suff w:val="nothing"/>
      <w:lvlText w:val="%1、"/>
      <w:lvlJc w:val="left"/>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076A1E22"/>
    <w:multiLevelType w:val="singleLevel"/>
    <w:tmpl w:val="076A1E22"/>
    <w:lvl w:ilvl="0" w:tentative="0">
      <w:start w:val="1"/>
      <w:numFmt w:val="decimal"/>
      <w:suff w:val="nothing"/>
      <w:lvlText w:val="%1、"/>
      <w:lvlJc w:val="left"/>
    </w:lvl>
  </w:abstractNum>
  <w:abstractNum w:abstractNumId="15">
    <w:nsid w:val="0932B70B"/>
    <w:multiLevelType w:val="singleLevel"/>
    <w:tmpl w:val="0932B70B"/>
    <w:lvl w:ilvl="0" w:tentative="0">
      <w:start w:val="1"/>
      <w:numFmt w:val="decimal"/>
      <w:lvlText w:val="%1."/>
      <w:lvlJc w:val="left"/>
      <w:pPr>
        <w:ind w:left="425" w:hanging="425"/>
      </w:pPr>
      <w:rPr>
        <w:rFonts w:hint="default"/>
      </w:rPr>
    </w:lvl>
  </w:abstractNum>
  <w:abstractNum w:abstractNumId="16">
    <w:nsid w:val="0CBB9D06"/>
    <w:multiLevelType w:val="singleLevel"/>
    <w:tmpl w:val="0CBB9D06"/>
    <w:lvl w:ilvl="0" w:tentative="0">
      <w:start w:val="1"/>
      <w:numFmt w:val="decimal"/>
      <w:lvlText w:val="%1."/>
      <w:lvlJc w:val="left"/>
      <w:pPr>
        <w:ind w:left="425" w:hanging="425"/>
      </w:pPr>
      <w:rPr>
        <w:rFonts w:hint="default"/>
      </w:rPr>
    </w:lvl>
  </w:abstractNum>
  <w:abstractNum w:abstractNumId="17">
    <w:nsid w:val="134F9925"/>
    <w:multiLevelType w:val="singleLevel"/>
    <w:tmpl w:val="134F9925"/>
    <w:lvl w:ilvl="0" w:tentative="0">
      <w:start w:val="20"/>
      <w:numFmt w:val="decimal"/>
      <w:lvlText w:val="%1"/>
      <w:lvlJc w:val="left"/>
    </w:lvl>
  </w:abstractNum>
  <w:abstractNum w:abstractNumId="18">
    <w:nsid w:val="2B470E15"/>
    <w:multiLevelType w:val="singleLevel"/>
    <w:tmpl w:val="2B470E15"/>
    <w:lvl w:ilvl="0" w:tentative="0">
      <w:start w:val="1"/>
      <w:numFmt w:val="decimal"/>
      <w:suff w:val="nothing"/>
      <w:lvlText w:val="%1、"/>
      <w:lvlJc w:val="left"/>
    </w:lvl>
  </w:abstractNum>
  <w:abstractNum w:abstractNumId="19">
    <w:nsid w:val="2BE795EF"/>
    <w:multiLevelType w:val="singleLevel"/>
    <w:tmpl w:val="2BE795EF"/>
    <w:lvl w:ilvl="0" w:tentative="0">
      <w:start w:val="1"/>
      <w:numFmt w:val="decimal"/>
      <w:lvlText w:val="%1)"/>
      <w:lvlJc w:val="left"/>
      <w:pPr>
        <w:ind w:left="5" w:hanging="425"/>
      </w:pPr>
      <w:rPr>
        <w:rFonts w:hint="default"/>
      </w:rPr>
    </w:lvl>
  </w:abstractNum>
  <w:abstractNum w:abstractNumId="20">
    <w:nsid w:val="34B4E198"/>
    <w:multiLevelType w:val="singleLevel"/>
    <w:tmpl w:val="34B4E198"/>
    <w:lvl w:ilvl="0" w:tentative="0">
      <w:start w:val="1"/>
      <w:numFmt w:val="decimal"/>
      <w:lvlText w:val="%1."/>
      <w:lvlJc w:val="left"/>
      <w:pPr>
        <w:ind w:left="425" w:hanging="425"/>
      </w:pPr>
      <w:rPr>
        <w:rFonts w:hint="default"/>
      </w:rPr>
    </w:lvl>
  </w:abstractNum>
  <w:abstractNum w:abstractNumId="21">
    <w:nsid w:val="38BC435C"/>
    <w:multiLevelType w:val="multilevel"/>
    <w:tmpl w:val="38BC435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4552F2B1"/>
    <w:multiLevelType w:val="singleLevel"/>
    <w:tmpl w:val="4552F2B1"/>
    <w:lvl w:ilvl="0" w:tentative="0">
      <w:start w:val="1"/>
      <w:numFmt w:val="chineseCounting"/>
      <w:suff w:val="nothing"/>
      <w:lvlText w:val="%1、"/>
      <w:lvlJc w:val="left"/>
      <w:rPr>
        <w:rFonts w:hint="eastAsia"/>
      </w:rPr>
    </w:lvl>
  </w:abstractNum>
  <w:abstractNum w:abstractNumId="23">
    <w:nsid w:val="5E73C3A6"/>
    <w:multiLevelType w:val="singleLevel"/>
    <w:tmpl w:val="5E73C3A6"/>
    <w:lvl w:ilvl="0" w:tentative="0">
      <w:start w:val="1"/>
      <w:numFmt w:val="decimal"/>
      <w:lvlText w:val="%1."/>
      <w:lvlJc w:val="left"/>
      <w:pPr>
        <w:ind w:left="425" w:hanging="425"/>
      </w:pPr>
      <w:rPr>
        <w:rFonts w:hint="default"/>
      </w:rPr>
    </w:lvl>
  </w:abstractNum>
  <w:abstractNum w:abstractNumId="24">
    <w:nsid w:val="67CAC17A"/>
    <w:multiLevelType w:val="singleLevel"/>
    <w:tmpl w:val="67CAC17A"/>
    <w:lvl w:ilvl="0" w:tentative="0">
      <w:start w:val="1"/>
      <w:numFmt w:val="decimal"/>
      <w:lvlText w:val="%1."/>
      <w:lvlJc w:val="left"/>
      <w:pPr>
        <w:ind w:left="425" w:hanging="425"/>
      </w:pPr>
      <w:rPr>
        <w:rFonts w:hint="default"/>
      </w:rPr>
    </w:lvl>
  </w:abstractNum>
  <w:abstractNum w:abstractNumId="25">
    <w:nsid w:val="68DE4700"/>
    <w:multiLevelType w:val="singleLevel"/>
    <w:tmpl w:val="68DE4700"/>
    <w:lvl w:ilvl="0" w:tentative="0">
      <w:start w:val="11"/>
      <w:numFmt w:val="decimal"/>
      <w:suff w:val="nothing"/>
      <w:lvlText w:val="%1、"/>
      <w:lvlJc w:val="left"/>
    </w:lvl>
  </w:abstractNum>
  <w:abstractNum w:abstractNumId="26">
    <w:nsid w:val="7152EBF1"/>
    <w:multiLevelType w:val="singleLevel"/>
    <w:tmpl w:val="7152EBF1"/>
    <w:lvl w:ilvl="0" w:tentative="0">
      <w:start w:val="1"/>
      <w:numFmt w:val="decimal"/>
      <w:lvlText w:val="%1."/>
      <w:lvlJc w:val="left"/>
      <w:pPr>
        <w:ind w:left="425" w:hanging="425"/>
      </w:pPr>
      <w:rPr>
        <w:rFonts w:hint="default"/>
      </w:rPr>
    </w:lvl>
  </w:abstractNum>
  <w:abstractNum w:abstractNumId="27">
    <w:nsid w:val="7F2E4901"/>
    <w:multiLevelType w:val="multilevel"/>
    <w:tmpl w:val="7F2E490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5"/>
  </w:num>
  <w:num w:numId="2">
    <w:abstractNumId w:val="13"/>
  </w:num>
  <w:num w:numId="3">
    <w:abstractNumId w:val="10"/>
  </w:num>
  <w:num w:numId="4">
    <w:abstractNumId w:val="3"/>
  </w:num>
  <w:num w:numId="5">
    <w:abstractNumId w:val="23"/>
  </w:num>
  <w:num w:numId="6">
    <w:abstractNumId w:val="20"/>
  </w:num>
  <w:num w:numId="7">
    <w:abstractNumId w:val="12"/>
  </w:num>
  <w:num w:numId="8">
    <w:abstractNumId w:val="16"/>
  </w:num>
  <w:num w:numId="9">
    <w:abstractNumId w:val="26"/>
  </w:num>
  <w:num w:numId="10">
    <w:abstractNumId w:val="0"/>
  </w:num>
  <w:num w:numId="11">
    <w:abstractNumId w:val="1"/>
  </w:num>
  <w:num w:numId="12">
    <w:abstractNumId w:val="7"/>
  </w:num>
  <w:num w:numId="13">
    <w:abstractNumId w:val="17"/>
  </w:num>
  <w:num w:numId="14">
    <w:abstractNumId w:val="2"/>
  </w:num>
  <w:num w:numId="15">
    <w:abstractNumId w:val="19"/>
  </w:num>
  <w:num w:numId="16">
    <w:abstractNumId w:val="8"/>
  </w:num>
  <w:num w:numId="17">
    <w:abstractNumId w:val="15"/>
  </w:num>
  <w:num w:numId="18">
    <w:abstractNumId w:val="21"/>
  </w:num>
  <w:num w:numId="19">
    <w:abstractNumId w:val="27"/>
  </w:num>
  <w:num w:numId="20">
    <w:abstractNumId w:val="5"/>
  </w:num>
  <w:num w:numId="21">
    <w:abstractNumId w:val="24"/>
  </w:num>
  <w:num w:numId="22">
    <w:abstractNumId w:val="11"/>
  </w:num>
  <w:num w:numId="23">
    <w:abstractNumId w:val="22"/>
  </w:num>
  <w:num w:numId="24">
    <w:abstractNumId w:val="6"/>
  </w:num>
  <w:num w:numId="25">
    <w:abstractNumId w:val="9"/>
  </w:num>
  <w:num w:numId="26">
    <w:abstractNumId w:val="4"/>
  </w:num>
  <w:num w:numId="27">
    <w:abstractNumId w:val="14"/>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BF2F1D"/>
    <w:rsid w:val="0385459C"/>
    <w:rsid w:val="03B66504"/>
    <w:rsid w:val="03BC3316"/>
    <w:rsid w:val="04E61FC6"/>
    <w:rsid w:val="0817778D"/>
    <w:rsid w:val="0A661BB8"/>
    <w:rsid w:val="0B605188"/>
    <w:rsid w:val="0E8D2557"/>
    <w:rsid w:val="10A9411A"/>
    <w:rsid w:val="10E70644"/>
    <w:rsid w:val="11C24D30"/>
    <w:rsid w:val="12C71010"/>
    <w:rsid w:val="13220D35"/>
    <w:rsid w:val="140C2170"/>
    <w:rsid w:val="14AB3737"/>
    <w:rsid w:val="16D36F75"/>
    <w:rsid w:val="186708A4"/>
    <w:rsid w:val="192561AE"/>
    <w:rsid w:val="1A401FFC"/>
    <w:rsid w:val="1AFE2D9F"/>
    <w:rsid w:val="1FD06747"/>
    <w:rsid w:val="216D6944"/>
    <w:rsid w:val="21D014EA"/>
    <w:rsid w:val="22524E16"/>
    <w:rsid w:val="22FD5AA5"/>
    <w:rsid w:val="241C63FF"/>
    <w:rsid w:val="26461511"/>
    <w:rsid w:val="27743E5C"/>
    <w:rsid w:val="27856069"/>
    <w:rsid w:val="2B790DCC"/>
    <w:rsid w:val="2C084D31"/>
    <w:rsid w:val="2D1012A8"/>
    <w:rsid w:val="317B1458"/>
    <w:rsid w:val="3310567D"/>
    <w:rsid w:val="3321133C"/>
    <w:rsid w:val="34BC74D4"/>
    <w:rsid w:val="35FC1BEC"/>
    <w:rsid w:val="36E96615"/>
    <w:rsid w:val="37F048C8"/>
    <w:rsid w:val="39EF7527"/>
    <w:rsid w:val="3CD613E9"/>
    <w:rsid w:val="3FE35973"/>
    <w:rsid w:val="40651881"/>
    <w:rsid w:val="409C46F8"/>
    <w:rsid w:val="41D41AD4"/>
    <w:rsid w:val="4212327F"/>
    <w:rsid w:val="42521512"/>
    <w:rsid w:val="43CA7067"/>
    <w:rsid w:val="45681E46"/>
    <w:rsid w:val="478C1F26"/>
    <w:rsid w:val="47BC5595"/>
    <w:rsid w:val="47C67E7A"/>
    <w:rsid w:val="4A953F15"/>
    <w:rsid w:val="4C187E6D"/>
    <w:rsid w:val="4C407F60"/>
    <w:rsid w:val="4D250D98"/>
    <w:rsid w:val="4E272BEB"/>
    <w:rsid w:val="51A90A23"/>
    <w:rsid w:val="52C5363A"/>
    <w:rsid w:val="53210083"/>
    <w:rsid w:val="53EA3149"/>
    <w:rsid w:val="567F61F6"/>
    <w:rsid w:val="585D4315"/>
    <w:rsid w:val="592667AB"/>
    <w:rsid w:val="5B18557A"/>
    <w:rsid w:val="5B516E1D"/>
    <w:rsid w:val="5B9F1CA7"/>
    <w:rsid w:val="5D4D551A"/>
    <w:rsid w:val="5D850596"/>
    <w:rsid w:val="5F5536F2"/>
    <w:rsid w:val="5F553F98"/>
    <w:rsid w:val="620F2F9F"/>
    <w:rsid w:val="637C7D45"/>
    <w:rsid w:val="63945EB6"/>
    <w:rsid w:val="65006754"/>
    <w:rsid w:val="66E3632D"/>
    <w:rsid w:val="66F55E9C"/>
    <w:rsid w:val="673A3D28"/>
    <w:rsid w:val="679B290D"/>
    <w:rsid w:val="67C72353"/>
    <w:rsid w:val="686967D0"/>
    <w:rsid w:val="689C6793"/>
    <w:rsid w:val="698E5E93"/>
    <w:rsid w:val="6AA313E1"/>
    <w:rsid w:val="6D863EAB"/>
    <w:rsid w:val="6FB758FC"/>
    <w:rsid w:val="70832D4C"/>
    <w:rsid w:val="716B13F9"/>
    <w:rsid w:val="716E7BCC"/>
    <w:rsid w:val="71E67AB6"/>
    <w:rsid w:val="72C62D8B"/>
    <w:rsid w:val="72CA465D"/>
    <w:rsid w:val="73AC14E2"/>
    <w:rsid w:val="77131881"/>
    <w:rsid w:val="781B1D61"/>
    <w:rsid w:val="781C67EB"/>
    <w:rsid w:val="782532E5"/>
    <w:rsid w:val="7AA47811"/>
    <w:rsid w:val="7BF811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仿宋" w:hAnsi="仿宋" w:eastAsia="仿宋" w:cs="仿宋"/>
      <w:sz w:val="20"/>
      <w:szCs w:val="20"/>
      <w:lang w:val="en-US" w:eastAsia="en-US" w:bidi="ar-SA"/>
    </w:rPr>
  </w:style>
  <w:style w:type="paragraph" w:styleId="4">
    <w:name w:val="Body Text Indent"/>
    <w:basedOn w:val="1"/>
    <w:next w:val="1"/>
    <w:qFormat/>
    <w:uiPriority w:val="0"/>
    <w:pPr>
      <w:adjustRightInd w:val="0"/>
      <w:spacing w:after="120" w:line="360" w:lineRule="atLeast"/>
      <w:ind w:left="420" w:leftChars="200"/>
      <w:jc w:val="left"/>
      <w:textAlignment w:val="baseline"/>
    </w:pPr>
    <w:rPr>
      <w:kern w:val="0"/>
      <w:sz w:val="24"/>
      <w:szCs w:val="20"/>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Body Text First Indent 2"/>
    <w:basedOn w:val="4"/>
    <w:next w:val="1"/>
    <w:qFormat/>
    <w:uiPriority w:val="99"/>
    <w:pPr>
      <w:ind w:firstLine="420" w:firstLineChars="200"/>
    </w:pPr>
  </w:style>
  <w:style w:type="table" w:styleId="9">
    <w:name w:val="Table Grid"/>
    <w:basedOn w:val="8"/>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font21"/>
    <w:basedOn w:val="10"/>
    <w:qFormat/>
    <w:uiPriority w:val="0"/>
    <w:rPr>
      <w:rFonts w:hint="eastAsia" w:ascii="宋体" w:hAnsi="宋体" w:eastAsia="宋体" w:cs="宋体"/>
      <w:color w:val="000000"/>
      <w:sz w:val="20"/>
      <w:szCs w:val="20"/>
      <w:u w:val="none"/>
    </w:rPr>
  </w:style>
  <w:style w:type="character" w:customStyle="1" w:styleId="12">
    <w:name w:val="font31"/>
    <w:basedOn w:val="10"/>
    <w:qFormat/>
    <w:uiPriority w:val="0"/>
    <w:rPr>
      <w:rFonts w:ascii="Arial" w:hAnsi="Arial" w:cs="Arial"/>
      <w:color w:val="000000"/>
      <w:sz w:val="20"/>
      <w:szCs w:val="20"/>
      <w:u w:val="none"/>
    </w:rPr>
  </w:style>
  <w:style w:type="paragraph" w:styleId="13">
    <w:name w:val="List Paragraph"/>
    <w:basedOn w:val="1"/>
    <w:qFormat/>
    <w:uiPriority w:val="34"/>
    <w:pPr>
      <w:ind w:firstLine="420" w:firstLineChars="200"/>
    </w:pPr>
  </w:style>
  <w:style w:type="table" w:customStyle="1" w:styleId="1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55</Pages>
  <Words>3591</Words>
  <Characters>3997</Characters>
  <Lines>0</Lines>
  <Paragraphs>0</Paragraphs>
  <TotalTime>315</TotalTime>
  <ScaleCrop>false</ScaleCrop>
  <LinksUpToDate>false</LinksUpToDate>
  <CharactersWithSpaces>4054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2025-11-12T04:00:00Z</dcterms:created>
  <dc:creator>Administrator</dc:creator>
  <cp:lastModifiedBy>陈冰</cp:lastModifiedBy>
  <dcterms:modified xsi:type="dcterms:W3CDTF">2025-11-21T07:47:50Z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eyJoZGlkIjoiYjdlYjUwMDM5MDYwOTNmOTk2MWZkOTNhYzAyNDc4OTMiLCJ1c2VySWQiOiI4NTY4MzAyNDcifQ==</vt:lpwstr>
  </property>
  <property fmtid="{D5CDD505-2E9C-101B-9397-08002B2CF9AE}" pid="4" name="ICV">
    <vt:lpwstr>C7B2687ED67C4CC1B0D401A89701BA5D_12</vt:lpwstr>
  </property>
</Properties>
</file>