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50D7D4">
      <w:pPr>
        <w:jc w:val="center"/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一：手术无影灯</w:t>
      </w:r>
      <w:bookmarkStart w:id="0" w:name="OLE_LINK6"/>
      <w:bookmarkStart w:id="1" w:name="OLE_LINK5"/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参数</w:t>
      </w:r>
      <w:bookmarkEnd w:id="0"/>
      <w:bookmarkEnd w:id="1"/>
    </w:p>
    <w:p w14:paraId="117DD26D">
      <w:pPr>
        <w:numPr>
          <w:ilvl w:val="0"/>
          <w:numId w:val="1"/>
        </w:numPr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采用LED冷光技术，每组LED光源都有单独的透镜聚光。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2. 灯头为风车型设计，具有良好的层流穿透效果，母灯及子灯均符合DIN1946-4现代层流手术室感控要求，扰流指数＜19%。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3. 灯头操作扶手与灯头一体成型，便于非洁净区人员移动手术灯位置的同时，医护人员清洁时不会留残留污染，影响洁净消毒效果。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4. 灯头采用一体化无螺钉设计，无拼接缝隙，医护人员清洁更方便，不会留残留污染而影响洁净消毒效果。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5. 手术灯灯头≥IP54防水防尘等级。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6. 母灯中心照度160,000Lx，子灯中心照度160,000Lx。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7. 20%光柱深度（大光斑）：</w:t>
      </w:r>
      <w:r>
        <w:rPr>
          <w:rFonts w:hint="eastAsia" w:ascii="微软雅黑" w:hAnsi="微软雅黑" w:cs="微软雅黑"/>
          <w:color w:val="000000"/>
          <w:sz w:val="28"/>
          <w:szCs w:val="28"/>
          <w:lang w:val="en-US" w:eastAsia="zh-CN"/>
        </w:rPr>
        <w:t>约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1400mm。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8. 60%光柱深度（大光斑）：</w:t>
      </w:r>
      <w:r>
        <w:rPr>
          <w:rFonts w:hint="eastAsia" w:ascii="微软雅黑" w:hAnsi="微软雅黑" w:cs="微软雅黑"/>
          <w:color w:val="000000"/>
          <w:sz w:val="28"/>
          <w:szCs w:val="28"/>
          <w:lang w:val="en-US" w:eastAsia="zh-CN"/>
        </w:rPr>
        <w:t>约</w:t>
      </w:r>
      <w:bookmarkStart w:id="5" w:name="_GoBack"/>
      <w:bookmarkEnd w:id="5"/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800mm。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9. 光斑直径可以调节，母灯及子灯均满足最小光斑直径d10为140mm，最大光斑直径d10为300mm（提供相关有效证明材料的，有效证明材料：可以是产品彩页或官网截图或产品使用说明书）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10. 光斑均匀性：d50/d10为60%。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11. 母灯深腔照明率100%，子灯深腔照明率100%。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12. 单遮板无影率：60%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13. 双遮板无影率：56%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14. 偏置单遮板无影率：76%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15. 显色指数Ra： 99。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16. 显色指数R9： 97。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17. 具备色温可调功能，可调范围不小于3500K-5100K，不少于5级可调。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18. 光源功率≤30W，节能环保。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 xml:space="preserve">19. 辐照度/中心照度≤3.5 mW/( m2·lx) 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20. 可升级多功能操作手柄，能够通过操作手柄实现光斑和照度调节。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21. 支持升级无线摄像，不小于8倍光学变焦，无线摄像与多功能手柄无工具快速更换；多手术间共享摄像头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22. 小C臂绕大C臂旋转范围：无限位，且灯头绕C臂旋转范围：无限位.（提供相关有效证明材料的，有效证明材料：可以是产品彩页或官网截图或产品使用说明书）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23. 腔镜模式环境光光斑直径≥60cm，可覆盖胸腹腔；光斑均匀性不低于50%；照度不低于3000lux）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24.无影灯采用模块化设计，安装时不需要拆卸天花且不会改变层流结构，即可于无影灯旋转体基础上升级第三臂或第四臂显示器悬挂系统。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25. 具备照度稳定技术，保证手术灯十年寿命周期内照度稳定。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26. 手术灯具备可远程控制功能，满足通过远程一键至少可预设手术灯光斑、照度等功能。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二、子母的配置需求：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1.双灯悬吊系统 1套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2.灯头带C臂组件 2套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3.LED消毒手柄组件 2个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4.天花吊顶装饰组件 1 套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5.LED灯标准安装及服务（全包） 1套</w:t>
      </w:r>
    </w:p>
    <w:p w14:paraId="758ABA99">
      <w:pPr>
        <w:numPr>
          <w:ilvl w:val="0"/>
          <w:numId w:val="0"/>
        </w:numPr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</w:p>
    <w:p w14:paraId="6EA498AA">
      <w:pPr>
        <w:numPr>
          <w:ilvl w:val="0"/>
          <w:numId w:val="0"/>
        </w:numPr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</w:p>
    <w:p w14:paraId="3F1C9668">
      <w:pPr>
        <w:jc w:val="center"/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二：手术床</w:t>
      </w:r>
      <w:bookmarkStart w:id="2" w:name="OLE_LINK7"/>
      <w:bookmarkStart w:id="3" w:name="OLE_LINK8"/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参数</w:t>
      </w:r>
      <w:bookmarkEnd w:id="2"/>
      <w:bookmarkEnd w:id="3"/>
    </w:p>
    <w:p w14:paraId="58D5F45E">
      <w:pPr>
        <w:numPr>
          <w:ilvl w:val="0"/>
          <w:numId w:val="2"/>
        </w:numPr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手术床采用电动液压动力系统，可电动调节实现台面升降、头脚倾、左右倾、背板上下折、解锁锁定，平移。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2. 手术床具备多种电动控制方式，包括线控器、无线遥控器、备用面板、脚踏开关。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3. 手术床内置蓝牙模块，无线遥控器可通过蓝牙连接，同时无线遥控器具备无线充电功能。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4. 手术床立柱护罩顶端采用硬顶式设计，非软质皮老虎设计，便于清洁消毒，降低感控风险。（提供相关有效证明材料的，有效证明材料：可以是产品彩页或官网截图或产品使用说明书）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5. 手术床床垫采用多层复合技术，由质地柔软的记忆海绵材料制成，手术床床垫厚度为80mm, 减少压疮发生风险，同时床垫接缝处采用超声波无缝烫接技术，透气孔采用双层防水透气膜结构设计。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6. 手术台床垫皮层通过TB117-2013防火等级测试。（提供相关有效证明材料的，有效证明材料：可以是产品彩页或官网截图或产品使用说明书）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7. 手术床腿板采用一键快插式设计，不需要再进行二次旋钮解锁腿板，同时采用气弹簧腿板设计，便于操作。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8. 手术床底罩表面平整无凹陷，底座厚度≤150mm，同时底座在手术床腿端有U型凹槽设计，便于术中放置污物桶。（提供相关有效证明材料的，有效证明材料：可以是产品彩页或官网截图或产品使用说明书）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9. 手术床开关、等电位柱及电源接口均有防水盖设计，同时手术床满足IPX5防水等级测试。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10. 手术床具备四个万向脚轮，方便原地旋转和移动。具有四个独立的电动支脚刹车，非轮式刹车设计，满足各类手术稳定性要求。 （提供相关有效证明材料的，有效证明材料：可以是产品彩页或官网截图或产品使用说明书）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11. 手术床可一键预设正、反屈曲位，同时具备一键0位功能。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12. 手术床配有高性能充电电池，可满足不少于60 次手术需要，同时手术床遥控器配有高性能充电电池，满足不少于120 次手术需要。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 xml:space="preserve"> 13.手术床承载重量：≥400kg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14. 技术参数：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14.1. 手术床宽度：</w:t>
      </w:r>
      <w:r>
        <w:rPr>
          <w:rFonts w:hint="eastAsia" w:ascii="微软雅黑" w:hAnsi="微软雅黑" w:cs="微软雅黑"/>
          <w:color w:val="000000"/>
          <w:sz w:val="28"/>
          <w:szCs w:val="28"/>
          <w:lang w:val="en-US" w:eastAsia="zh-CN"/>
        </w:rPr>
        <w:t>约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520mm，长度</w:t>
      </w:r>
      <w:r>
        <w:rPr>
          <w:rFonts w:hint="eastAsia" w:ascii="微软雅黑" w:hAnsi="微软雅黑" w:cs="微软雅黑"/>
          <w:color w:val="000000"/>
          <w:sz w:val="28"/>
          <w:szCs w:val="28"/>
          <w:lang w:val="en-US" w:eastAsia="zh-CN"/>
        </w:rPr>
        <w:t>约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2080mm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 xml:space="preserve"> 14.2. 纵向最大倾斜角度（头倾）：≥36°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 xml:space="preserve"> 14.3. 纵向最大倾斜角度（脚倾）：≥25°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14.4. 侧向最大倾斜角度（左倾/右倾）：≥21°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14.5. 头板最大倾斜角度：上折≥60°，下折≥90°（89.3）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14.6. 背板最大倾斜角度：上折≥75°，下折≥50°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14.7. 腿板最大倾斜角度：上折≥36°；下折≥85°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14.8. 手术床最低台面：≤595mm，手术床最高台面：≥950mm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14.9. 腰桥升降：≥120mm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 xml:space="preserve">14.10. 台面平移距离：≥320mm 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15. 手术床基本配置要求：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15.1 主机（包含头板、背板、坐板、分体式腿板）1套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15.2 电动手术床配记忆海绵床垫1套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15.3 备用面板1套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15.4无线遥控器1套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15.5托手架1对（含夹持器）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15.6麻醉屏架1套（含夹持器）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15.7骨科牵引架1套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15.8躯干固定带5套</w:t>
      </w:r>
    </w:p>
    <w:p w14:paraId="2668F01C">
      <w:pPr>
        <w:numPr>
          <w:ilvl w:val="0"/>
          <w:numId w:val="0"/>
        </w:numPr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</w:p>
    <w:p w14:paraId="52F54235">
      <w:pPr>
        <w:numPr>
          <w:ilvl w:val="0"/>
          <w:numId w:val="0"/>
        </w:numPr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</w:p>
    <w:p w14:paraId="00A07BCD">
      <w:pPr>
        <w:numPr>
          <w:ilvl w:val="0"/>
          <w:numId w:val="0"/>
        </w:numPr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</w:p>
    <w:p w14:paraId="29DA999C">
      <w:pPr>
        <w:adjustRightInd/>
        <w:snapToGrid/>
        <w:spacing w:after="0"/>
        <w:jc w:val="center"/>
        <w:rPr>
          <w:rFonts w:hint="eastAsia" w:ascii="微软雅黑" w:hAnsi="微软雅黑" w:eastAsia="微软雅黑" w:cs="微软雅黑"/>
          <w:b/>
          <w:bCs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sz w:val="28"/>
          <w:szCs w:val="28"/>
        </w:rPr>
        <w:t>三</w:t>
      </w:r>
      <w:r>
        <w:rPr>
          <w:rFonts w:hint="eastAsia" w:ascii="微软雅黑" w:hAnsi="微软雅黑" w:eastAsia="微软雅黑" w:cs="微软雅黑"/>
          <w:b/>
          <w:bCs/>
          <w:color w:val="000000"/>
          <w:sz w:val="28"/>
          <w:szCs w:val="28"/>
          <w:lang w:eastAsia="zh-CN"/>
        </w:rPr>
        <w:t>：</w:t>
      </w:r>
      <w:r>
        <w:rPr>
          <w:rFonts w:hint="eastAsia" w:ascii="微软雅黑" w:hAnsi="微软雅黑" w:eastAsia="微软雅黑" w:cs="微软雅黑"/>
          <w:b/>
          <w:bCs/>
          <w:color w:val="000000"/>
          <w:sz w:val="28"/>
          <w:szCs w:val="28"/>
        </w:rPr>
        <w:t>侧卧位手术床体位架</w:t>
      </w:r>
      <w:bookmarkStart w:id="4" w:name="OLE_LINK11"/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参数</w:t>
      </w:r>
      <w:bookmarkEnd w:id="4"/>
    </w:p>
    <w:p w14:paraId="7833D228">
      <w:pPr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1、用于肾脏手术；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2、包括侧卧手架、支身架、躯干固定带、隧道垫，手架以及支身架；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3、关节处采用万向设计，更加贴合病人，使病人更舒适</w:t>
      </w:r>
    </w:p>
    <w:p w14:paraId="253B57FE">
      <w:pPr>
        <w:adjustRightInd/>
        <w:snapToGrid/>
        <w:spacing w:after="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</w:p>
    <w:p w14:paraId="5C6B2504">
      <w:pPr>
        <w:spacing w:line="220" w:lineRule="atLeast"/>
        <w:rPr>
          <w:rFonts w:hint="eastAsia" w:ascii="微软雅黑" w:hAnsi="微软雅黑" w:eastAsia="微软雅黑" w:cs="微软雅黑"/>
          <w:sz w:val="28"/>
          <w:szCs w:val="28"/>
        </w:rPr>
      </w:pPr>
    </w:p>
    <w:p w14:paraId="207E288A">
      <w:pPr>
        <w:spacing w:line="220" w:lineRule="atLeast"/>
        <w:jc w:val="center"/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四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：外科手术固定器械参数</w:t>
      </w:r>
    </w:p>
    <w:p w14:paraId="7CB62A5B">
      <w:pPr>
        <w:spacing w:line="220" w:lineRule="atLeast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1、术中用于支撑患者腿部、足部</w:t>
      </w:r>
    </w:p>
    <w:p w14:paraId="60DEF32A">
      <w:pPr>
        <w:spacing w:line="220" w:lineRule="atLeast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2、可调节靴子的位置。</w:t>
      </w:r>
    </w:p>
    <w:p w14:paraId="7FD6E701">
      <w:pPr>
        <w:spacing w:line="220" w:lineRule="atLeast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3、气弹簧设计，可灵活调节位置</w:t>
      </w:r>
    </w:p>
    <w:p w14:paraId="42E52A41">
      <w:pPr>
        <w:spacing w:line="220" w:lineRule="atLeast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4、含腿架1对</w:t>
      </w:r>
    </w:p>
    <w:p w14:paraId="4D40F100">
      <w:pPr>
        <w:spacing w:line="220" w:lineRule="atLeast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5、专用夹持器2个</w:t>
      </w:r>
    </w:p>
    <w:p w14:paraId="409873A4">
      <w:pPr>
        <w:spacing w:line="220" w:lineRule="atLeast"/>
        <w:rPr>
          <w:rFonts w:hint="eastAsia" w:ascii="微软雅黑" w:hAnsi="微软雅黑" w:eastAsia="微软雅黑" w:cs="微软雅黑"/>
          <w:sz w:val="28"/>
          <w:szCs w:val="28"/>
        </w:rPr>
      </w:pPr>
    </w:p>
    <w:p w14:paraId="1BC5E1C4">
      <w:pPr>
        <w:jc w:val="center"/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：聚酯衬垫参数</w:t>
      </w:r>
    </w:p>
    <w:p w14:paraId="0805080F">
      <w:pPr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1.材料由高分子凝胶构成，有良好的柔软性和减震抗压性能，同人体组织有良好的组织相容性，对人体无不良反应，最大限度避免褥疮的发生和神经的压迫性损伤。</w:t>
      </w:r>
    </w:p>
    <w:p w14:paraId="22253F49">
      <w:pPr>
        <w:widowControl w:val="0"/>
        <w:numPr>
          <w:ilvl w:val="0"/>
          <w:numId w:val="3"/>
        </w:numPr>
        <w:adjustRightInd/>
        <w:snapToGrid/>
        <w:spacing w:after="0"/>
        <w:jc w:val="both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使用者在手术时最大限度的获得舒适、安稳的体位支撑与固定，保障良好的手术视野，缩短手术时间。</w:t>
      </w:r>
    </w:p>
    <w:p w14:paraId="2B86D007">
      <w:pPr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✽3.产品与人体组织具有良好的生物相容性（可提供第三方检测报告）。</w:t>
      </w:r>
    </w:p>
    <w:p w14:paraId="30D55E56">
      <w:pPr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4.材质不含硅胶、乳胶和任何塑化剂，无污染，无毒无害。不含任何毒性物质（可提供第三方检测报告）。</w:t>
      </w:r>
    </w:p>
    <w:p w14:paraId="34205C59">
      <w:pPr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5.产品可透过X射线，CT检查及放射治疗时均可使用（可提供第三方检测报告）。</w:t>
      </w:r>
    </w:p>
    <w:p w14:paraId="2969C57A">
      <w:pPr>
        <w:ind w:firstLine="560" w:firstLineChars="200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6.绝缘不导电，有较好的耐候性，耐候温度从-29°C至+70°C（可提供第三方检测报告）。</w:t>
      </w:r>
    </w:p>
    <w:p w14:paraId="684BAF1D">
      <w:pPr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7.产品表面材料抑制细菌生长（可提供第三方检测报告）。</w:t>
      </w:r>
    </w:p>
    <w:p w14:paraId="50EA42B2">
      <w:pPr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8.产品平整柔软回弹性好，不易变形（可提供第三方检测报告）。</w:t>
      </w:r>
    </w:p>
    <w:p w14:paraId="5EE2B84E">
      <w:pPr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✽9.产品本身具有良好的阻燃性（可提供第三方检测报告）。</w:t>
      </w:r>
    </w:p>
    <w:p w14:paraId="2BA66C39">
      <w:pPr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10.易清洗消毒方便，可用酒精，等无腐蚀性消毒液消毒即可。</w:t>
      </w:r>
    </w:p>
    <w:p w14:paraId="30DA7959">
      <w:pPr>
        <w:spacing w:line="220" w:lineRule="atLeast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 xml:space="preserve">产品规格:  50*15*10cm;    40*15*10cm;   20*15*7cm;   30*15*7cm; </w:t>
      </w:r>
    </w:p>
    <w:p w14:paraId="263B3254">
      <w:pPr>
        <w:spacing w:line="220" w:lineRule="atLeast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 xml:space="preserve">30*12*10cm;     40*15*4cm；     16*15*2.5cm;         18*10*7cm: </w:t>
      </w:r>
    </w:p>
    <w:p w14:paraId="0E6882F0">
      <w:pPr>
        <w:spacing w:line="220" w:lineRule="atLeast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 xml:space="preserve">  23*20*14/11cm;     30*16:*12cm;     70*50*17cm;   62*47*17cm;  </w:t>
      </w:r>
    </w:p>
    <w:p w14:paraId="24FF4C77">
      <w:pPr>
        <w:spacing w:line="220" w:lineRule="atLeast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 xml:space="preserve"> 20*12*3.5cm;     20*7*5cm;       14*5*3cm;         820*580*30cm。</w:t>
      </w:r>
    </w:p>
    <w:p w14:paraId="3AC657A9">
      <w:pPr>
        <w:spacing w:line="220" w:lineRule="atLeast"/>
        <w:rPr>
          <w:rFonts w:hint="eastAsia" w:ascii="微软雅黑" w:hAnsi="微软雅黑" w:eastAsia="微软雅黑" w:cs="微软雅黑"/>
          <w:sz w:val="28"/>
          <w:szCs w:val="28"/>
        </w:rPr>
      </w:pPr>
    </w:p>
    <w:p w14:paraId="13966319">
      <w:pPr>
        <w:spacing w:line="220" w:lineRule="atLeast"/>
        <w:jc w:val="center"/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六：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海绵垫参数</w:t>
      </w:r>
    </w:p>
    <w:p w14:paraId="183B5B46">
      <w:pPr>
        <w:spacing w:line="220" w:lineRule="atLeast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1、婴幼儿手术的体位固定，大字型</w:t>
      </w:r>
    </w:p>
    <w:p w14:paraId="01CD67E7">
      <w:pPr>
        <w:spacing w:line="220" w:lineRule="atLeast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2、尺寸:820*580*30cm。</w:t>
      </w:r>
    </w:p>
    <w:p w14:paraId="2B926E8C">
      <w:pPr>
        <w:spacing w:line="220" w:lineRule="atLeast"/>
        <w:rPr>
          <w:rFonts w:hint="eastAsia" w:ascii="微软雅黑" w:hAnsi="微软雅黑" w:eastAsia="微软雅黑" w:cs="微软雅黑"/>
          <w:sz w:val="28"/>
          <w:szCs w:val="28"/>
        </w:rPr>
      </w:pPr>
    </w:p>
    <w:p w14:paraId="5530CC03">
      <w:pPr>
        <w:bidi w:val="0"/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七：手术床体位架</w:t>
      </w:r>
    </w:p>
    <w:p w14:paraId="2F67A448">
      <w:pPr>
        <w:bidi w:val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型号一：1、304不锈钢25*6mm支架;</w:t>
      </w:r>
    </w:p>
    <w:p w14:paraId="33DA458F">
      <w:pPr>
        <w:bidi w:val="0"/>
        <w:ind w:firstLine="1120" w:firstLineChars="4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2、头低脚高位手术体位用。</w:t>
      </w:r>
    </w:p>
    <w:p w14:paraId="00A84E0A">
      <w:pPr>
        <w:bidi w:val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型号二：1、支架为304不锈钢材质和海绵垫组成;</w:t>
      </w:r>
    </w:p>
    <w:p w14:paraId="629EA35D">
      <w:pPr>
        <w:bidi w:val="0"/>
        <w:ind w:left="1170" w:leftChars="532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2、用于侧卧位手术及骨科侧身挡板保护腰椎，两边支架托可以轻松拆卸更换成其他体位附件</w:t>
      </w:r>
    </w:p>
    <w:p w14:paraId="3C678DBB">
      <w:pPr>
        <w:bidi w:val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型号三：1、杆子直径约16mm,304不锈钢，聚酯衬垫</w:t>
      </w:r>
    </w:p>
    <w:p w14:paraId="0A889DFB">
      <w:pPr>
        <w:bidi w:val="0"/>
        <w:ind w:firstLine="1120" w:firstLineChars="4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2、使用与侧卧位手术悬空手放置</w:t>
      </w:r>
    </w:p>
    <w:p w14:paraId="00C71160">
      <w:pPr>
        <w:bidi w:val="0"/>
        <w:ind w:left="1120" w:hanging="1120" w:hangingChars="4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型号四：1、304不锈钢支架，聚酯衬垫，多关节可调节，符合人体工程学，接触面积更大，能更好的定位和防止褥疮，</w:t>
      </w:r>
    </w:p>
    <w:p w14:paraId="38611601">
      <w:pPr>
        <w:bidi w:val="0"/>
        <w:ind w:firstLine="1120" w:firstLineChars="4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2、侧卧位手术体位用</w:t>
      </w:r>
    </w:p>
    <w:p w14:paraId="411682FA">
      <w:pPr>
        <w:bidi w:val="0"/>
        <w:ind w:firstLine="1120" w:firstLineChars="4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3、通配任意手术床</w:t>
      </w:r>
    </w:p>
    <w:p w14:paraId="412E456F">
      <w:pPr>
        <w:bidi w:val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型号五：双边固定双杆仪器盘，均采用304不锈钢材质制成(含两个固定器)</w:t>
      </w:r>
    </w:p>
    <w:p w14:paraId="1DC3139B">
      <w:pPr>
        <w:bidi w:val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型号六：双支撑仪器盘车，均采用304不锈钢材质制成，高度可调节</w:t>
      </w:r>
    </w:p>
    <w:p w14:paraId="23CA7B6A">
      <w:pPr>
        <w:bidi w:val="0"/>
        <w:ind w:left="1400" w:hanging="1400" w:hangingChars="5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型号七：平卧位时固定并保护病人上肢，由304不锈钢和聚酯衬垫组成，尺寸:50*18*16cm</w:t>
      </w:r>
    </w:p>
    <w:p w14:paraId="6FA10AF0">
      <w:pPr>
        <w:tabs>
          <w:tab w:val="left" w:pos="1386"/>
        </w:tabs>
        <w:bidi w:val="0"/>
        <w:jc w:val="center"/>
        <w:rPr>
          <w:rFonts w:hint="eastAsia"/>
          <w:b/>
          <w:bCs/>
          <w:sz w:val="28"/>
          <w:szCs w:val="28"/>
          <w:lang w:val="en-US" w:eastAsia="zh-CN"/>
        </w:rPr>
      </w:pPr>
    </w:p>
    <w:p w14:paraId="6C6F6A05">
      <w:pPr>
        <w:tabs>
          <w:tab w:val="left" w:pos="1386"/>
        </w:tabs>
        <w:bidi w:val="0"/>
        <w:jc w:val="center"/>
        <w:rPr>
          <w:rFonts w:hint="eastAsia"/>
          <w:b/>
          <w:bCs/>
          <w:sz w:val="28"/>
          <w:szCs w:val="28"/>
          <w:lang w:val="en-US" w:eastAsia="zh-CN"/>
        </w:rPr>
      </w:pPr>
    </w:p>
    <w:p w14:paraId="56E4BFC0">
      <w:pPr>
        <w:tabs>
          <w:tab w:val="left" w:pos="1386"/>
        </w:tabs>
        <w:bidi w:val="0"/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多功能夹持器</w:t>
      </w:r>
    </w:p>
    <w:p w14:paraId="3C0E8579">
      <w:pPr>
        <w:tabs>
          <w:tab w:val="left" w:pos="1386"/>
        </w:tabs>
        <w:bidi w:val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1、适用于所有直径16-18mm的圆杆附件和25mm×6mm的扁方杆附件</w:t>
      </w:r>
    </w:p>
    <w:p w14:paraId="7FDE3C55">
      <w:pPr>
        <w:tabs>
          <w:tab w:val="left" w:pos="1386"/>
        </w:tabs>
        <w:bidi w:val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2、一步同时锁紧附件和周向转动调节功能</w:t>
      </w:r>
    </w:p>
    <w:p w14:paraId="6C0C16F7">
      <w:pPr>
        <w:tabs>
          <w:tab w:val="left" w:pos="1386"/>
        </w:tabs>
        <w:bidi w:val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3、手术床侧轨尺寸应为10x25mm</w:t>
      </w:r>
    </w:p>
    <w:p w14:paraId="72C4D07C">
      <w:pPr>
        <w:spacing w:line="220" w:lineRule="atLeast"/>
        <w:rPr>
          <w:rFonts w:hint="eastAsia" w:ascii="微软雅黑" w:hAnsi="微软雅黑" w:eastAsia="微软雅黑" w:cs="微软雅黑"/>
          <w:sz w:val="28"/>
          <w:szCs w:val="28"/>
        </w:rPr>
      </w:pPr>
    </w:p>
    <w:p w14:paraId="04D523C1">
      <w:pPr>
        <w:spacing w:line="220" w:lineRule="atLeast"/>
        <w:rPr>
          <w:rFonts w:hint="eastAsia" w:ascii="微软雅黑" w:hAnsi="微软雅黑" w:eastAsia="微软雅黑" w:cs="微软雅黑"/>
          <w:sz w:val="28"/>
          <w:szCs w:val="28"/>
        </w:rPr>
      </w:pPr>
    </w:p>
    <w:p w14:paraId="373D1ACE">
      <w:pPr>
        <w:spacing w:line="220" w:lineRule="atLeast"/>
        <w:rPr>
          <w:rFonts w:hint="eastAsia" w:ascii="微软雅黑" w:hAnsi="微软雅黑" w:eastAsia="微软雅黑" w:cs="微软雅黑"/>
          <w:sz w:val="28"/>
          <w:szCs w:val="28"/>
        </w:rPr>
      </w:pPr>
    </w:p>
    <w:p w14:paraId="1551A2E7">
      <w:pPr>
        <w:spacing w:line="220" w:lineRule="atLeast"/>
        <w:rPr>
          <w:rFonts w:hint="eastAsia" w:ascii="微软雅黑" w:hAnsi="微软雅黑" w:eastAsia="微软雅黑" w:cs="微软雅黑"/>
          <w:sz w:val="28"/>
          <w:szCs w:val="28"/>
        </w:rPr>
      </w:pPr>
    </w:p>
    <w:p w14:paraId="71D3503F">
      <w:pPr>
        <w:tabs>
          <w:tab w:val="left" w:pos="1386"/>
        </w:tabs>
        <w:bidi w:val="0"/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束身带</w:t>
      </w:r>
    </w:p>
    <w:p w14:paraId="53CA8651">
      <w:pPr>
        <w:tabs>
          <w:tab w:val="left" w:pos="1386"/>
        </w:tabs>
        <w:bidi w:val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1、术中，用于紧固患者身体</w:t>
      </w:r>
    </w:p>
    <w:p w14:paraId="369B9E63">
      <w:pPr>
        <w:tabs>
          <w:tab w:val="left" w:pos="1386"/>
        </w:tabs>
        <w:bidi w:val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2、分体式设计，自带夹持功能</w:t>
      </w:r>
    </w:p>
    <w:p w14:paraId="66EDE76A">
      <w:pPr>
        <w:tabs>
          <w:tab w:val="left" w:pos="1386"/>
        </w:tabs>
        <w:bidi w:val="0"/>
        <w:ind w:firstLine="2521" w:firstLineChars="90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侧卧位定位系统配置及参数</w:t>
      </w:r>
    </w:p>
    <w:p w14:paraId="7B7E3A72">
      <w:pPr>
        <w:tabs>
          <w:tab w:val="left" w:pos="1386"/>
        </w:tabs>
        <w:bidi w:val="0"/>
        <w:jc w:val="left"/>
        <w:rPr>
          <w:rFonts w:hint="eastAsia"/>
          <w:sz w:val="28"/>
          <w:szCs w:val="28"/>
          <w:vertAlign w:val="baseline"/>
          <w:lang w:eastAsia="zh-CN"/>
        </w:rPr>
      </w:pPr>
      <w:r>
        <w:rPr>
          <w:rFonts w:hint="eastAsia"/>
          <w:sz w:val="28"/>
          <w:szCs w:val="28"/>
          <w:vertAlign w:val="baseline"/>
          <w:lang w:eastAsia="zh-CN"/>
        </w:rPr>
        <w:t>一：产品组件：</w:t>
      </w:r>
    </w:p>
    <w:p w14:paraId="3D38F454">
      <w:pPr>
        <w:tabs>
          <w:tab w:val="left" w:pos="1386"/>
        </w:tabs>
        <w:bidi w:val="0"/>
        <w:jc w:val="left"/>
        <w:rPr>
          <w:rFonts w:hint="eastAsia"/>
          <w:sz w:val="28"/>
          <w:szCs w:val="28"/>
          <w:vertAlign w:val="baseline"/>
          <w:lang w:val="en-US" w:eastAsia="zh-CN"/>
        </w:rPr>
      </w:pPr>
      <w:r>
        <w:rPr>
          <w:rFonts w:hint="eastAsia"/>
          <w:sz w:val="28"/>
          <w:szCs w:val="28"/>
          <w:vertAlign w:val="baseline"/>
          <w:lang w:val="en-US" w:eastAsia="zh-CN"/>
        </w:rPr>
        <w:t>1：固定背板</w:t>
      </w:r>
      <w:r>
        <w:rPr>
          <w:rFonts w:hint="eastAsia"/>
          <w:sz w:val="28"/>
          <w:szCs w:val="28"/>
          <w:vertAlign w:val="baseline"/>
          <w:lang w:eastAsia="zh-CN"/>
        </w:rPr>
        <w:t>型号</w:t>
      </w:r>
      <w:r>
        <w:rPr>
          <w:rFonts w:hint="eastAsia"/>
          <w:sz w:val="28"/>
          <w:szCs w:val="28"/>
          <w:vertAlign w:val="baseline"/>
          <w:lang w:val="en-US" w:eastAsia="zh-CN"/>
        </w:rPr>
        <w:t>/</w:t>
      </w:r>
      <w:r>
        <w:rPr>
          <w:rFonts w:hint="eastAsia"/>
          <w:sz w:val="28"/>
          <w:szCs w:val="28"/>
          <w:vertAlign w:val="baseline"/>
          <w:lang w:eastAsia="zh-CN"/>
        </w:rPr>
        <w:t>规格</w:t>
      </w:r>
      <w:r>
        <w:rPr>
          <w:rFonts w:hint="eastAsia"/>
          <w:sz w:val="28"/>
          <w:szCs w:val="28"/>
          <w:vertAlign w:val="baseline"/>
          <w:lang w:val="en-US" w:eastAsia="zh-CN"/>
        </w:rPr>
        <w:t>6001-3    120*50*2cm   1个</w:t>
      </w:r>
    </w:p>
    <w:p w14:paraId="53340FD7">
      <w:pPr>
        <w:tabs>
          <w:tab w:val="left" w:pos="1386"/>
        </w:tabs>
        <w:bidi w:val="0"/>
        <w:jc w:val="left"/>
        <w:rPr>
          <w:rFonts w:hint="eastAsia"/>
          <w:sz w:val="28"/>
          <w:szCs w:val="28"/>
          <w:vertAlign w:val="baseline"/>
          <w:lang w:val="en-US" w:eastAsia="zh-CN"/>
        </w:rPr>
      </w:pPr>
      <w:r>
        <w:rPr>
          <w:rFonts w:hint="eastAsia"/>
          <w:sz w:val="28"/>
          <w:szCs w:val="28"/>
          <w:vertAlign w:val="baseline"/>
          <w:lang w:val="en-US" w:eastAsia="zh-CN"/>
        </w:rPr>
        <w:t>2：固定杆  6001-3A   18*4cm       3个</w:t>
      </w:r>
    </w:p>
    <w:p w14:paraId="05490EEF">
      <w:pPr>
        <w:tabs>
          <w:tab w:val="left" w:pos="1386"/>
        </w:tabs>
        <w:bidi w:val="0"/>
        <w:ind w:firstLine="1680" w:firstLineChars="600"/>
        <w:jc w:val="left"/>
        <w:rPr>
          <w:rFonts w:hint="eastAsia" w:cstheme="minorBidi"/>
          <w:kern w:val="2"/>
          <w:sz w:val="28"/>
          <w:szCs w:val="28"/>
          <w:vertAlign w:val="baseline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vertAlign w:val="baseline"/>
          <w:lang w:val="en-US" w:eastAsia="zh-CN" w:bidi="ar-SA"/>
        </w:rPr>
        <w:t>6001-3B   28*4cm       3个</w:t>
      </w:r>
    </w:p>
    <w:p w14:paraId="314DA8D7">
      <w:pPr>
        <w:tabs>
          <w:tab w:val="left" w:pos="1386"/>
        </w:tabs>
        <w:bidi w:val="0"/>
        <w:jc w:val="left"/>
        <w:rPr>
          <w:rFonts w:hint="eastAsia"/>
          <w:sz w:val="28"/>
          <w:szCs w:val="28"/>
          <w:vertAlign w:val="baselin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3：</w:t>
      </w:r>
      <w:r>
        <w:rPr>
          <w:rFonts w:hint="eastAsia"/>
          <w:sz w:val="28"/>
          <w:szCs w:val="28"/>
          <w:vertAlign w:val="baseline"/>
          <w:lang w:val="en-US" w:eastAsia="zh-CN"/>
        </w:rPr>
        <w:t>固定器    1套</w:t>
      </w:r>
    </w:p>
    <w:p w14:paraId="0351154E">
      <w:pPr>
        <w:tabs>
          <w:tab w:val="left" w:pos="1386"/>
        </w:tabs>
        <w:bidi w:val="0"/>
        <w:jc w:val="left"/>
        <w:rPr>
          <w:rFonts w:hint="eastAsia" w:cstheme="minorBidi"/>
          <w:kern w:val="2"/>
          <w:sz w:val="28"/>
          <w:szCs w:val="28"/>
          <w:vertAlign w:val="baseline"/>
          <w:lang w:val="en-US" w:eastAsia="zh-CN" w:bidi="ar-SA"/>
        </w:rPr>
      </w:pPr>
      <w:r>
        <w:rPr>
          <w:rFonts w:hint="eastAsia"/>
          <w:sz w:val="28"/>
          <w:szCs w:val="28"/>
          <w:vertAlign w:val="baseline"/>
          <w:lang w:val="en-US" w:eastAsia="zh-CN"/>
        </w:rPr>
        <w:t>4：</w:t>
      </w:r>
      <w:r>
        <w:rPr>
          <w:rFonts w:hint="eastAsia" w:cstheme="minorBidi"/>
          <w:kern w:val="2"/>
          <w:sz w:val="28"/>
          <w:szCs w:val="28"/>
          <w:vertAlign w:val="baseline"/>
          <w:lang w:val="en-US" w:eastAsia="zh-CN" w:bidi="ar-SA"/>
        </w:rPr>
        <w:t>凝胶平垫</w:t>
      </w:r>
      <w:r>
        <w:rPr>
          <w:rFonts w:hint="eastAsia"/>
          <w:sz w:val="28"/>
          <w:szCs w:val="28"/>
          <w:vertAlign w:val="baseline"/>
          <w:lang w:val="en-US" w:eastAsia="zh-CN"/>
        </w:rPr>
        <w:t xml:space="preserve">   </w:t>
      </w:r>
      <w:r>
        <w:rPr>
          <w:rFonts w:hint="eastAsia" w:cstheme="minorBidi"/>
          <w:kern w:val="2"/>
          <w:sz w:val="28"/>
          <w:szCs w:val="28"/>
          <w:vertAlign w:val="baseline"/>
          <w:lang w:val="en-US" w:eastAsia="zh-CN" w:bidi="ar-SA"/>
        </w:rPr>
        <w:t>5001-6    130*50*1.5cm  1个</w:t>
      </w:r>
    </w:p>
    <w:p w14:paraId="47F546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cstheme="minorBidi"/>
          <w:kern w:val="2"/>
          <w:sz w:val="28"/>
          <w:szCs w:val="28"/>
          <w:vertAlign w:val="baseline"/>
          <w:lang w:val="en-US" w:eastAsia="zh-CN" w:bidi="ar-SA"/>
        </w:rPr>
        <w:t>二:性能及材料要求：</w:t>
      </w:r>
    </w:p>
    <w:p w14:paraId="43F9C89A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面板由进口高分子聚合物制成，减磨耐磨性好；绝缘性较好，不受温度和湿度影响。</w:t>
      </w:r>
    </w:p>
    <w:p w14:paraId="643B24D6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轴心由聚合物制成，外套由人体相似组织的硅胶制成，具有预防压疮、防滑等特点。</w:t>
      </w:r>
    </w:p>
    <w:p w14:paraId="7836E1D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3用于髋关节置换术等，侧卧位手术固定患者，稳定性极高。</w:t>
      </w:r>
    </w:p>
    <w:p w14:paraId="1F2F9F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4.材料由高分子凝胶构成，有良好的柔软性和减震抗压性能，同人体组织有良好的组织相容性，最大限度避免褥疮的发生和神经的压迫性损伤。</w:t>
      </w:r>
    </w:p>
    <w:p w14:paraId="180B45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5.使用者在手术时最大限度的获得舒适、安稳的体位支撑与固定，保障良好的手术视野，缩短手术时间。</w:t>
      </w:r>
    </w:p>
    <w:p w14:paraId="7C3451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6.透过X线等放射线，CT检查及放射治疗时均可使用，绝缘不导电，有较好的耐候性，耐候温度从-29°C至+70°C。</w:t>
      </w:r>
    </w:p>
    <w:p w14:paraId="447745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7.材质不含硅胶、乳胶和任何塑化剂。无污染，对人体无不良反应，本身不支持细菌生长。</w:t>
      </w:r>
    </w:p>
    <w:p w14:paraId="29300F46">
      <w:pPr>
        <w:spacing w:line="220" w:lineRule="atLeast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8.易清洗消毒方便，可用酒精，等无腐蚀性消毒液消毒即可。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1A7BF8"/>
    <w:multiLevelType w:val="singleLevel"/>
    <w:tmpl w:val="C41A7BF8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96D10C9"/>
    <w:multiLevelType w:val="singleLevel"/>
    <w:tmpl w:val="196D10C9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278EB2E"/>
    <w:multiLevelType w:val="singleLevel"/>
    <w:tmpl w:val="2278EB2E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795E58A2"/>
    <w:multiLevelType w:val="singleLevel"/>
    <w:tmpl w:val="795E58A2"/>
    <w:lvl w:ilvl="0" w:tentative="0">
      <w:start w:val="1"/>
      <w:numFmt w:val="decimal"/>
      <w:suff w:val="nothing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B2BFC"/>
    <w:rsid w:val="001356F2"/>
    <w:rsid w:val="00323B43"/>
    <w:rsid w:val="003D37D8"/>
    <w:rsid w:val="00426133"/>
    <w:rsid w:val="004358AB"/>
    <w:rsid w:val="00697E69"/>
    <w:rsid w:val="008B7726"/>
    <w:rsid w:val="00CA432F"/>
    <w:rsid w:val="00D31D50"/>
    <w:rsid w:val="00E33947"/>
    <w:rsid w:val="00FA68D5"/>
    <w:rsid w:val="0CE165B8"/>
    <w:rsid w:val="0E454D03"/>
    <w:rsid w:val="0F7138C3"/>
    <w:rsid w:val="1FD57E59"/>
    <w:rsid w:val="3B262BC7"/>
    <w:rsid w:val="3CFE66B2"/>
    <w:rsid w:val="3F287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3231</Words>
  <Characters>3844</Characters>
  <Lines>25</Lines>
  <Paragraphs>7</Paragraphs>
  <TotalTime>0</TotalTime>
  <ScaleCrop>false</ScaleCrop>
  <LinksUpToDate>false</LinksUpToDate>
  <CharactersWithSpaces>4027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YYX</dc:creator>
  <cp:lastModifiedBy>晓岚</cp:lastModifiedBy>
  <dcterms:modified xsi:type="dcterms:W3CDTF">2025-05-20T09:47:04Z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eyJoZGlkIjoiYjdlYjUwMDM5MDYwOTNmOTk2MWZkOTNhYzAyNDc4OTMiLCJ1c2VySWQiOiI0NzI0MzMyODYifQ==</vt:lpwstr>
  </property>
  <property fmtid="{D5CDD505-2E9C-101B-9397-08002B2CF9AE}" pid="3" name="KSOProductBuildVer">
    <vt:lpwstr>2052-12.1.0.21171</vt:lpwstr>
  </property>
  <property fmtid="{D5CDD505-2E9C-101B-9397-08002B2CF9AE}" pid="4" name="ICV">
    <vt:lpwstr>2E7BBF56296849E3BF5FB6111B68A43E_12</vt:lpwstr>
  </property>
</Properties>
</file>