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769B">
      <w:pPr>
        <w:jc w:val="center"/>
        <w:rPr>
          <w:rFonts w:hint="default"/>
          <w:color w:val="E54C5E" w:themeColor="accent6"/>
          <w:sz w:val="28"/>
          <w:szCs w:val="28"/>
          <w:lang w:val="en-US" w:eastAsia="zh-CN"/>
          <w14:textFill>
            <w14:solidFill>
              <w14:schemeClr w14:val="accent6"/>
            </w14:solidFill>
          </w14:textFill>
        </w:rPr>
      </w:pPr>
    </w:p>
    <w:p w14:paraId="5D87A886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医用真空干燥柜参数</w:t>
      </w:r>
    </w:p>
    <w:p w14:paraId="625D0D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适用范围： 适用于常规医疗器械、硬式内窥镜、呼吸麻醉管道、玻璃器皿、 口腔器械以及各种不耐温器械及管腔的干燥。</w:t>
      </w:r>
    </w:p>
    <w:p w14:paraId="43B64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设备电源： 220V 50Hz，5.0kVA。</w:t>
      </w:r>
    </w:p>
    <w:p w14:paraId="113606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设备干燥温度≤60℃ ，确保不耐热医疗器械的安全性。</w:t>
      </w:r>
    </w:p>
    <w:p w14:paraId="77DC92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设备尺寸（L*W*H）： 内舱尺寸（mm） ≥756*356*326。外形尺寸（mm） ≦ 868*530*1620。提供证明资料。</w:t>
      </w:r>
    </w:p>
    <w:p w14:paraId="3E4DC1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有效容积： 采用双舱上下层设计，双舱累计容积≥140L，可对长度大于 740mm 的硬式管腔进行干燥处理。</w:t>
      </w:r>
    </w:p>
    <w:p w14:paraId="6C0E7C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处理能力： 单舱器械托盘≥2 层，每层并配置独立铝制器械筐，最大一次 可干燥 2～3 套硬式内窥镜。</w:t>
      </w:r>
    </w:p>
    <w:p w14:paraId="63BF40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干燥方式： 采用低温真空干燥原理，通过反复抽真空并放气循环工作从而达 到快速干燥的目的。</w:t>
      </w:r>
    </w:p>
    <w:p w14:paraId="7034E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 干燥时间： 表面器械干燥时间≦20 分钟，管腔器械干燥时间≦25 分钟。</w:t>
      </w:r>
    </w:p>
    <w:p w14:paraId="75852B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 干燥舱结构及材质： 优质航空铝合金矩形结构内舱，无焊接、强度高、不 变形，具有优质的热传导性，有利于腔体内温度均匀控制，提高干燥性能。</w:t>
      </w:r>
    </w:p>
    <w:p w14:paraId="6035E1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多区控温： 采用 PID 多区加热控制模式， ≥4 路独立温控系统，温度精度 ±0.1℃ ，可对干燥舱及内部隔板进行独立控温，提高干燥效果，缩短干燥</w:t>
      </w:r>
    </w:p>
    <w:p w14:paraId="21BAD4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时间。</w:t>
      </w:r>
    </w:p>
    <w:p w14:paraId="23A975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加热系统： 每层托盘下方的采用优质铝合金作为均热板，每层均热板均有 独立的温控系统，可根据干燥对象设定不同温度。确保不同器械同时达到快 速干燥效果。</w:t>
      </w:r>
    </w:p>
    <w:p w14:paraId="7BF870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控制程序： 设备采用 PLC 控制系统，预设 6 套默认程序，内置≥30 种干燥 组合模式，用户可根据干燥对象进行参数编辑调整。</w:t>
      </w:r>
    </w:p>
    <w:p w14:paraId="1BA0B0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记录装置： 设备带有打印记录装置，能实时记录干燥过程中的各项物理参 数，符合院感的追溯管理要求。提供设备打印记录。</w:t>
      </w:r>
    </w:p>
    <w:p w14:paraId="786664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 交互界面： 采用 800*480 分辩率 7 寸彩触摸屏作为人机交互界面，可实时显示舱壁温度、层板温度、舱内压力、干燥时间时参数。</w:t>
      </w:r>
    </w:p>
    <w:p w14:paraId="64DCDD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 门构造： 采用大尺寸钢化玻璃，可清晰观察舱内物品状态。</w:t>
      </w:r>
    </w:p>
    <w:p w14:paraId="6CE5E6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 装载方式要求： 干燥各种器械均不需专用层架，无需进行预处理。</w:t>
      </w:r>
    </w:p>
    <w:p w14:paraId="675A94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 真空系统： 采用双级真空泵及高真空电磁阀，可有效保证设备对干燥过程中 真空度的要求。</w:t>
      </w:r>
    </w:p>
    <w:p w14:paraId="350C19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 过滤系统： 采用无菌高效空气过滤系统，过滤精度≥0.1 μm，有效防止器 械的二次污染。</w:t>
      </w:r>
    </w:p>
    <w:p w14:paraId="05E85B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 信息系统： 设备预留追溯接口，可与质量管理追溯系统对接，将设备运行 各项数据进行追溯记录。</w:t>
      </w:r>
    </w:p>
    <w:p w14:paraId="6D4242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 设备配置： 主机 1 台、器械筐 4 个</w:t>
      </w:r>
    </w:p>
    <w:p w14:paraId="44E9D663"/>
    <w:p w14:paraId="5EAE887B">
      <w:pPr>
        <w:rPr>
          <w:rFonts w:hint="eastAsia"/>
          <w:sz w:val="28"/>
          <w:szCs w:val="28"/>
          <w:lang w:val="en-US" w:eastAsia="zh-CN"/>
        </w:rPr>
      </w:pPr>
    </w:p>
    <w:p w14:paraId="0F5D6F6A">
      <w:pPr>
        <w:rPr>
          <w:rFonts w:hint="eastAsia"/>
          <w:sz w:val="28"/>
          <w:szCs w:val="28"/>
          <w:lang w:val="en-US" w:eastAsia="zh-CN"/>
        </w:rPr>
      </w:pPr>
    </w:p>
    <w:p w14:paraId="16688F60">
      <w:pPr>
        <w:rPr>
          <w:rFonts w:hint="eastAsia"/>
          <w:sz w:val="28"/>
          <w:szCs w:val="28"/>
          <w:lang w:val="en-US" w:eastAsia="zh-CN"/>
        </w:rPr>
      </w:pPr>
    </w:p>
    <w:p w14:paraId="0423431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电动升降传递窗</w:t>
      </w:r>
    </w:p>
    <w:p w14:paraId="2122A8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1.适用于供应室内部两个相邻区域之间的物品传递</w:t>
      </w:r>
    </w:p>
    <w:p w14:paraId="638C76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2.外形尺寸：930*100*1660mmmm</w:t>
      </w:r>
    </w:p>
    <w:p w14:paraId="6AD983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3.产品材质：采用优质304不锈钢，主材规格：板材厚度≥1.0mm。</w:t>
      </w:r>
    </w:p>
    <w:p w14:paraId="618330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4.配置：电动升降。</w:t>
      </w:r>
    </w:p>
    <w:p w14:paraId="72838E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5.电源：220V/0.1KW ，按钮面板控制，操作简单方便。</w:t>
      </w:r>
    </w:p>
    <w:p w14:paraId="753990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6.采用钢化玻璃视窗。</w:t>
      </w:r>
    </w:p>
    <w:p w14:paraId="141E2D28">
      <w:pPr>
        <w:rPr>
          <w:rFonts w:hint="eastAsia"/>
          <w:sz w:val="28"/>
          <w:szCs w:val="28"/>
          <w:lang w:val="en-US" w:eastAsia="zh-CN"/>
        </w:rPr>
      </w:pPr>
    </w:p>
    <w:p w14:paraId="4827A39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手动传递窗</w:t>
      </w:r>
    </w:p>
    <w:p w14:paraId="691FA0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1.适用于供应室内部两个相邻区域之间的物品传递</w:t>
      </w:r>
    </w:p>
    <w:p w14:paraId="30D3A0CE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2.外形尺寸：910×600×850mmmm</w:t>
      </w:r>
    </w:p>
    <w:p w14:paraId="0C7CD79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3.规格：双门互锁、手动开门</w:t>
      </w:r>
    </w:p>
    <w:p w14:paraId="7A9F1D7C"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4.材质：国标SUS304不锈钢    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5.主材规格：柜门板材厚度≥1.2mm，其余板材厚度≥1.0mm，                                                  6.互锁机构采用机械联锁装置，安全性高，操作简便 玻璃为钢化玻璃</w:t>
      </w:r>
    </w:p>
    <w:p w14:paraId="2B8F5761">
      <w:pPr>
        <w:jc w:val="left"/>
        <w:rPr>
          <w:rFonts w:hint="eastAsia"/>
          <w:lang w:val="en-US" w:eastAsia="zh-CN"/>
        </w:rPr>
      </w:pPr>
    </w:p>
    <w:p w14:paraId="11B0FC93">
      <w:pPr>
        <w:rPr>
          <w:rFonts w:hint="eastAsia"/>
          <w:sz w:val="28"/>
          <w:szCs w:val="28"/>
          <w:lang w:val="en-US" w:eastAsia="zh-CN"/>
        </w:rPr>
      </w:pPr>
    </w:p>
    <w:p w14:paraId="46C44A80">
      <w:p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下收下送车</w:t>
      </w:r>
    </w:p>
    <w:p w14:paraId="1CCDEE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1.适用于复用医疗器械，器具，物品回收过程中的密封运输以及暂存</w:t>
      </w:r>
    </w:p>
    <w:p w14:paraId="77E7B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2.适用于无菌器械及耗材发放过程中的密封运输以及暂存</w:t>
      </w:r>
    </w:p>
    <w:p w14:paraId="7DA7C9A8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3.尺寸：1000×600×900（mm）                                                                                                           4.规格：上开门，单侧把手                                                                                                                5.材质：国标SUS304不锈钢                                                                                                             6.主材规格：门板材厚度≥1.2mm，顶部/底部板材厚度≥1.2mm，其余板材厚度≥1.0mm，          7.万向轮：φ125双轴承承重轮，带全方位刹车装置，承重≥200kg</w:t>
      </w:r>
    </w:p>
    <w:p w14:paraId="7FD76B80"/>
    <w:p w14:paraId="1B247AD5"/>
    <w:p w14:paraId="36B3F89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激光打标机技术参数</w:t>
      </w:r>
    </w:p>
    <w:p w14:paraId="31557AAC">
      <w:r>
        <w:rPr>
          <w:rFonts w:hint="eastAsia"/>
        </w:rPr>
        <w:t>激光类型：光纤激光器</w:t>
      </w:r>
      <w:r>
        <w:tab/>
      </w:r>
    </w:p>
    <w:p w14:paraId="374FF7F2">
      <w:r>
        <w:rPr>
          <w:rFonts w:hint="eastAsia"/>
        </w:rPr>
        <w:t>激光波长：</w:t>
      </w:r>
      <w:r>
        <w:t>1.06μm</w:t>
      </w:r>
    </w:p>
    <w:p w14:paraId="11E7C221">
      <w:r>
        <w:rPr>
          <w:rFonts w:hint="eastAsia"/>
        </w:rPr>
        <w:t>出光功率：</w:t>
      </w:r>
      <w:r>
        <w:t xml:space="preserve">20W   </w:t>
      </w:r>
      <w:r>
        <w:tab/>
      </w:r>
    </w:p>
    <w:p w14:paraId="030F1CD8">
      <w:r>
        <w:rPr>
          <w:rFonts w:hint="eastAsia"/>
        </w:rPr>
        <w:t>激光重复频率：</w:t>
      </w:r>
      <w:r>
        <w:t>1</w:t>
      </w:r>
      <w:r>
        <w:rPr>
          <w:rFonts w:hint="eastAsia"/>
        </w:rPr>
        <w:t>.</w:t>
      </w:r>
      <w:r>
        <w:t>6-1000KHz</w:t>
      </w:r>
    </w:p>
    <w:p w14:paraId="4A094C0E">
      <w:r>
        <w:rPr>
          <w:rFonts w:hint="eastAsia"/>
        </w:rPr>
        <w:t>标记范围：</w:t>
      </w:r>
      <w:r>
        <w:t>100*100(标配）</w:t>
      </w:r>
    </w:p>
    <w:p w14:paraId="75D24E6D">
      <w:r>
        <w:rPr>
          <w:rFonts w:hint="eastAsia"/>
        </w:rPr>
        <w:t>单点能量：1.</w:t>
      </w:r>
      <w:r>
        <w:t>0</w:t>
      </w:r>
      <w:r>
        <w:rPr>
          <w:rFonts w:hint="eastAsia"/>
        </w:rPr>
        <w:t>m</w:t>
      </w:r>
      <w:r>
        <w:t>j</w:t>
      </w:r>
      <w:r>
        <w:tab/>
      </w:r>
    </w:p>
    <w:p w14:paraId="2017A224">
      <w:r>
        <w:rPr>
          <w:rFonts w:hint="eastAsia"/>
        </w:rPr>
        <w:t>光束质量</w:t>
      </w:r>
      <w:r>
        <w:t>M²：≤2</w:t>
      </w:r>
    </w:p>
    <w:p w14:paraId="55CA78D0">
      <w:r>
        <w:rPr>
          <w:rFonts w:hint="eastAsia"/>
        </w:rPr>
        <w:t>光模可选量：</w:t>
      </w:r>
      <w:r>
        <w:t>10</w:t>
      </w:r>
    </w:p>
    <w:p w14:paraId="45B3F0E8">
      <w:r>
        <w:rPr>
          <w:rFonts w:hint="eastAsia"/>
        </w:rPr>
        <w:t>出光焦距：</w:t>
      </w:r>
      <w:r>
        <w:t>197mm（根据镜头而定）</w:t>
      </w:r>
      <w:r>
        <w:tab/>
      </w:r>
    </w:p>
    <w:p w14:paraId="2E15BAC6">
      <w:r>
        <w:rPr>
          <w:rFonts w:hint="eastAsia"/>
        </w:rPr>
        <w:t>雕刻线速：≤</w:t>
      </w:r>
      <w:r>
        <w:t>7000mm/s</w:t>
      </w:r>
      <w:r>
        <w:tab/>
      </w:r>
    </w:p>
    <w:p w14:paraId="6F18416C">
      <w:r>
        <w:rPr>
          <w:rFonts w:hint="eastAsia"/>
        </w:rPr>
        <w:t>最小线宽：0.</w:t>
      </w:r>
      <w:r>
        <w:t>1</w:t>
      </w:r>
      <w:r>
        <w:rPr>
          <w:rFonts w:hint="eastAsia"/>
        </w:rPr>
        <w:t>mm</w:t>
      </w:r>
    </w:p>
    <w:p w14:paraId="0FB9F5F1">
      <w:r>
        <w:rPr>
          <w:rFonts w:hint="eastAsia"/>
        </w:rPr>
        <w:t>最小字符：0.</w:t>
      </w:r>
      <w:r>
        <w:t>1</w:t>
      </w:r>
      <w:r>
        <w:rPr>
          <w:rFonts w:hint="eastAsia"/>
        </w:rPr>
        <w:t>mm</w:t>
      </w:r>
    </w:p>
    <w:p w14:paraId="2974A112">
      <w:r>
        <w:rPr>
          <w:rFonts w:hint="eastAsia"/>
        </w:rPr>
        <w:t>重复精度：±</w:t>
      </w:r>
      <w:r>
        <w:t>0.003mm</w:t>
      </w:r>
    </w:p>
    <w:p w14:paraId="45C1F482">
      <w:r>
        <w:rPr>
          <w:rFonts w:hint="eastAsia"/>
        </w:rPr>
        <w:t>整机功率：≤</w:t>
      </w:r>
      <w:r>
        <w:t>0.5KW</w:t>
      </w:r>
      <w:r>
        <w:tab/>
      </w:r>
    </w:p>
    <w:p w14:paraId="3CCE0A86">
      <w:r>
        <w:rPr>
          <w:rFonts w:hint="eastAsia"/>
        </w:rPr>
        <w:t>雕刻深度：≤</w:t>
      </w:r>
      <w:r>
        <w:t>0.4mm</w:t>
      </w:r>
      <w:r>
        <w:tab/>
      </w:r>
    </w:p>
    <w:p w14:paraId="6EB6818D">
      <w:r>
        <w:rPr>
          <w:rFonts w:hint="eastAsia"/>
        </w:rPr>
        <w:t>整机重量：</w:t>
      </w:r>
      <w:r>
        <w:t>200KG</w:t>
      </w:r>
    </w:p>
    <w:p w14:paraId="6A94EAF1">
      <w:r>
        <w:rPr>
          <w:rFonts w:hint="eastAsia"/>
        </w:rPr>
        <w:t>电源规格：</w:t>
      </w:r>
      <w:r>
        <w:t>AC220V/2.5A</w:t>
      </w:r>
      <w:r>
        <w:tab/>
      </w:r>
    </w:p>
    <w:p w14:paraId="6E060EF7">
      <w:r>
        <w:rPr>
          <w:rFonts w:hint="eastAsia"/>
        </w:rPr>
        <w:t>运行温度：</w:t>
      </w:r>
      <w:r>
        <w:t>15℃-35℃</w:t>
      </w:r>
    </w:p>
    <w:p w14:paraId="79791DC0">
      <w:r>
        <w:rPr>
          <w:rFonts w:hint="eastAsia"/>
        </w:rPr>
        <w:t>运行湿度：</w:t>
      </w:r>
      <w:r>
        <w:t>10%-90%</w:t>
      </w:r>
      <w:r>
        <w:tab/>
      </w:r>
    </w:p>
    <w:p w14:paraId="44A771B8">
      <w:r>
        <w:rPr>
          <w:rFonts w:hint="eastAsia"/>
        </w:rPr>
        <w:t>可扩展功能：高精度校正打标、旋转打标</w:t>
      </w:r>
    </w:p>
    <w:p w14:paraId="525A4C8F">
      <w:r>
        <w:rPr>
          <w:rFonts w:hint="eastAsia"/>
        </w:rPr>
        <w:t>升降体要求：配有</w:t>
      </w:r>
      <w:r>
        <w:t>320mm</w:t>
      </w:r>
      <w:r>
        <w:rPr>
          <w:rFonts w:hint="eastAsia"/>
        </w:rPr>
        <w:t>电动升降台，通过按上</w:t>
      </w:r>
      <w:r>
        <w:t>/下按钮</w:t>
      </w:r>
      <w:r>
        <w:rPr>
          <w:rFonts w:hint="eastAsia"/>
        </w:rPr>
        <w:t>粗调</w:t>
      </w:r>
      <w:r>
        <w:t>与</w:t>
      </w:r>
      <w:r>
        <w:rPr>
          <w:rFonts w:hint="eastAsia"/>
        </w:rPr>
        <w:t>可</w:t>
      </w:r>
      <w:r>
        <w:t>旋转电子手轮</w:t>
      </w:r>
      <w:r>
        <w:rPr>
          <w:rFonts w:hint="eastAsia"/>
        </w:rPr>
        <w:t>微调</w:t>
      </w:r>
      <w:r>
        <w:t>，可方便地调节打标镜头的高度，使镜头的焦距平面与工件的加工面重合，从而实现精确定位。</w:t>
      </w:r>
      <w:r>
        <w:cr/>
      </w:r>
      <w:r>
        <w:rPr>
          <w:rFonts w:hint="eastAsia"/>
        </w:rPr>
        <w:t>软件功能：以</w:t>
      </w:r>
      <w:r>
        <w:t>WINDOWS WIN10为操作平台，全中文界面，可兼容AUTOCAND、COREDRAW、PHOTOSHOP、CAXA等多种软件输出的文件，可进行条形码、二维码、图形文字等打标，支持PLT、PCX、DXF、BMP等文件格式，直接使用SHX、TTF字库，能够自动编码，打印序号、批号、日期等。</w:t>
      </w:r>
    </w:p>
    <w:p w14:paraId="161ABC9B"/>
    <w:p w14:paraId="312492BE"/>
    <w:p w14:paraId="3E5DF4CB">
      <w:pPr>
        <w:rPr>
          <w:rFonts w:hint="default" w:eastAsiaTheme="minorEastAsia"/>
          <w:color w:val="FF0000"/>
          <w:sz w:val="44"/>
          <w:szCs w:val="44"/>
          <w:lang w:val="en-US" w:eastAsia="zh-CN"/>
        </w:rPr>
      </w:pPr>
      <w:bookmarkStart w:id="0" w:name="_GoBack"/>
      <w:bookmarkEnd w:id="0"/>
    </w:p>
    <w:p w14:paraId="5FFEE4E3"/>
    <w:p w14:paraId="04A95F07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能量吊塔</w:t>
      </w:r>
    </w:p>
    <w:p w14:paraId="12300E9B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1.主材：铝合金，其余为304不锈钢、ABS塑料；</w:t>
      </w:r>
    </w:p>
    <w:p w14:paraId="37BD4DE5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2.配置：主体×1，五孔插座×6，网络接口×2，气源接口×2，搁板×1，A104壁挂升降支架×1；</w:t>
      </w:r>
    </w:p>
    <w:p w14:paraId="7A9C99E1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3.选配压力气枪：最多可安装2个MAC-II器械干燥喷枪；</w:t>
      </w:r>
    </w:p>
    <w:p w14:paraId="5306CA9C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4.选配电脑支架：最多可安装2个，A104壁挂升降支架，已标配1个；</w:t>
      </w:r>
    </w:p>
    <w:p w14:paraId="4A5F5639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</w:t>
      </w:r>
      <w:r>
        <w:rPr>
          <w:rFonts w:hint="default"/>
          <w:color w:val="auto"/>
          <w:lang w:val="en-US" w:eastAsia="zh-CN"/>
        </w:rPr>
        <w:t>外形尺寸：670×330×1150</w:t>
      </w:r>
    </w:p>
    <w:p w14:paraId="7EB56935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</w:t>
      </w:r>
      <w:r>
        <w:rPr>
          <w:rFonts w:hint="default"/>
          <w:color w:val="auto"/>
          <w:lang w:val="en-US" w:eastAsia="zh-CN"/>
        </w:rPr>
        <w:t>主体尺寸：670×320×240</w:t>
      </w:r>
    </w:p>
    <w:p w14:paraId="4B47395E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</w:t>
      </w:r>
      <w:r>
        <w:rPr>
          <w:rFonts w:hint="default"/>
          <w:color w:val="auto"/>
          <w:lang w:val="en-US" w:eastAsia="zh-CN"/>
        </w:rPr>
        <w:t>适用条件：2400≤吊顶高度≤2600</w:t>
      </w:r>
    </w:p>
    <w:p w14:paraId="63A92FCD">
      <w:pPr>
        <w:rPr>
          <w:rFonts w:hint="eastAsia"/>
          <w:color w:val="auto"/>
          <w:lang w:val="en-US" w:eastAsia="zh-CN"/>
        </w:rPr>
      </w:pPr>
    </w:p>
    <w:p w14:paraId="63493D07">
      <w:pPr>
        <w:rPr>
          <w:rFonts w:hint="eastAsia"/>
          <w:color w:val="auto"/>
          <w:sz w:val="28"/>
          <w:szCs w:val="28"/>
          <w:lang w:val="en-US" w:eastAsia="zh-CN"/>
        </w:rPr>
      </w:pPr>
    </w:p>
    <w:p w14:paraId="4DFA7EBF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麻醉呼吸机清洗架</w:t>
      </w:r>
    </w:p>
    <w:p w14:paraId="0B1733F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1.盘旋式结构，试用麻醉/呼吸管道，内镜≥8mm，长度≤2米</w:t>
      </w:r>
    </w:p>
    <w:p w14:paraId="0B36FCC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2.此结构为内部喷淋清洗，清洗效果良好，清洗架整体空间可以合理利用</w:t>
      </w:r>
    </w:p>
    <w:p w14:paraId="69EAD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3.呼吸管插头（材质为PP，对接口尺寸为8mm），可同时装载成人麻醉呼吸管道和小儿麻醉呼吸管道</w:t>
      </w:r>
    </w:p>
    <w:p w14:paraId="011E5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4.左侧出水管，装载呼吸气囊，盲端瓶类等合适器械</w:t>
      </w:r>
    </w:p>
    <w:p w14:paraId="280948E3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5.右侧小喷水管，用于装载呼吸机小附件     </w:t>
      </w:r>
    </w:p>
    <w:p w14:paraId="399956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30390"/>
    <w:rsid w:val="711F5E78"/>
    <w:rsid w:val="763D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1887</Words>
  <Characters>2291</Characters>
  <Lines>0</Lines>
  <Paragraphs>0</Paragraphs>
  <TotalTime>11</TotalTime>
  <ScaleCrop>false</ScaleCrop>
  <LinksUpToDate>false</LinksUpToDate>
  <CharactersWithSpaces>2891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2025-04-23T01:58:00Z</dcterms:created>
  <dc:creator>Administrator</dc:creator>
  <cp:lastModifiedBy>骨感的理想</cp:lastModifiedBy>
  <dcterms:modified xsi:type="dcterms:W3CDTF">2025-06-25T03:21:53Z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eyJoZGlkIjoiYjdlYjUwMDM5MDYwOTNmOTk2MWZkOTNhYzAyNDc4OTMiLCJ1c2VySWQiOiIyNzcyOTMzODMifQ==</vt:lpwstr>
  </property>
  <property fmtid="{D5CDD505-2E9C-101B-9397-08002B2CF9AE}" pid="4" name="ICV">
    <vt:lpwstr>39D82F66F1B745CE8317CBEB601F0171_12</vt:lpwstr>
  </property>
</Properties>
</file>