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8E6C1">
      <w:pPr>
        <w:jc w:val="center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医院新汇流排房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设备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要求</w:t>
      </w:r>
    </w:p>
    <w:p w14:paraId="66818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包含液氧（杜瓦罐）汇流排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钢瓶氧汇流排设备、本系统所有阀门、管道、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辅材、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各用气点设备等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7BB6B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主要技术参数：</w:t>
      </w:r>
    </w:p>
    <w:p w14:paraId="2E9AB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液氧（杜瓦罐）汇流排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3+3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4A373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液氧汇流排材质HPb59-1铜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流量每小时100立方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最高承压压力3.5MPa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,输出压力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0～2.5MPa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可调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）。</w:t>
      </w:r>
    </w:p>
    <w:p w14:paraId="06400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、医用气体减压装置：单台处理量≥100m³/h，一套双回路（一用一备），气体减压至0.5MPa，含压力表；</w:t>
      </w:r>
    </w:p>
    <w:p w14:paraId="02BD1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、汽化器: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1套；</w:t>
      </w:r>
    </w:p>
    <w:p w14:paraId="5B8A4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公称流量：≥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m³/h.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公称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压力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≤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3.5MPa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汽化器材质铝合金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7E1F4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钢瓶氧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汇流排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10+10；</w:t>
      </w:r>
    </w:p>
    <w:p w14:paraId="0AE82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钢瓶氧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气汇流排材质HPb59-1铜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流量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100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m³/h,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输入压力：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0~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15MPa，输出压力0~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MPa（可调）。</w:t>
      </w:r>
    </w:p>
    <w:p w14:paraId="6E984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、汇流排在电力中断或控制电路故障时，应能保证连续供气。</w:t>
      </w:r>
    </w:p>
    <w:p w14:paraId="45ACBEA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二、安装要求</w:t>
      </w:r>
    </w:p>
    <w:p w14:paraId="0E9A90BA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新旧制氧机房的氧气主管道连接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0957B201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新旧制氧机房到新汇流排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房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氧气主管道连接；</w:t>
      </w:r>
    </w:p>
    <w:p w14:paraId="3F2748E5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3、新汇流排房到新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高压氧舱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及全院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氧气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主管道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的连接。</w:t>
      </w:r>
    </w:p>
    <w:p w14:paraId="3B7C4B09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3、氧气管道材质需选用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铜管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脱脂处理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铜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钎焊连接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3EA5EBE6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77438CC5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27462693">
      <w:pPr>
        <w:jc w:val="center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医院高压氧临时治疗点汇流排房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设备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要求</w:t>
      </w:r>
    </w:p>
    <w:p w14:paraId="72DE1478">
      <w:pP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9018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包含液氧（杜瓦罐）汇流排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本系统所有阀门、管道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辅材、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设备等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623FF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主要技术参数：</w:t>
      </w:r>
    </w:p>
    <w:p w14:paraId="37815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液氧（杜瓦罐）汇流排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2+2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3952C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液氧汇流排材质HPb59-1铜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流量每小时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立方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最高承压压力3.5MPa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,输出压力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0～2.5MPa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可调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）。</w:t>
      </w:r>
    </w:p>
    <w:p w14:paraId="0845C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、医用气体减压装置：单台处理量≥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m³/h，一套双回路（一用一备），气体减压至0.5MPa，含压力表；</w:t>
      </w:r>
    </w:p>
    <w:p w14:paraId="1E2F6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、汽化器: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1套；</w:t>
      </w:r>
    </w:p>
    <w:p w14:paraId="799E1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公称流量：≥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m³/h.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公称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压力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≤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3.5MPa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汽化器材质铝合金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1B6DC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、汇流排在电力中断或控制电路故障时，应能保证连续供气。</w:t>
      </w:r>
    </w:p>
    <w:p w14:paraId="41BB6F51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二、安装要求</w:t>
      </w:r>
    </w:p>
    <w:p w14:paraId="356C7CED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1、汇流排房到高压氧设备的氧气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主管道连接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3E2E9274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2、氧气管道材质需选用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铜管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脱脂处理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铜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钎焊连接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4A48BA7F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63F9DCF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64AED20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4259D7B0">
      <w:pPr>
        <w:jc w:val="center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北门社区汇流排房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设备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要求</w:t>
      </w:r>
    </w:p>
    <w:p w14:paraId="5FEE7E1A">
      <w:pP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1A9B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包含液氧（杜瓦罐）汇流排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本系统所有阀门、管道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辅材、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设备等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687FA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主要技术参数：</w:t>
      </w:r>
    </w:p>
    <w:p w14:paraId="79586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液氧（杜瓦罐）汇流排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2+2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49E9F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液氧汇流排材质HPb59-1铜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流量每小时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立方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最高承压压力3.5MPa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,输出压力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0～2.5MPa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可调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）。</w:t>
      </w:r>
    </w:p>
    <w:p w14:paraId="25881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、医用气体减压装置：单台处理量≥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m³/h，一套双回路（一用一备），气体减压至0.5MPa，含压力表；</w:t>
      </w:r>
    </w:p>
    <w:p w14:paraId="35101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、汽化器: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1套；</w:t>
      </w:r>
    </w:p>
    <w:p w14:paraId="6E0FE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公称流量：≥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m³/h.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公称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压力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≤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3.5MPa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汽化器材质铝合金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50AE1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、汇流排在电力中断或控制电路故障时，应能保证连续供气。</w:t>
      </w:r>
    </w:p>
    <w:p w14:paraId="029044E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二、安装要求</w:t>
      </w:r>
    </w:p>
    <w:p w14:paraId="7C991C65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1、汇流排房到病房的氧气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主管道连接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4290F35D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2、氧气管道材质需选用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铜管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脱脂处理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铜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钎焊连接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bookmarkEnd w:id="0"/>
    <w:p w14:paraId="6C270D78"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65BEE46B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425AFA5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7629CF2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50C80"/>
    <w:rsid w:val="0B7F3369"/>
    <w:rsid w:val="11C33149"/>
    <w:rsid w:val="188D11E9"/>
    <w:rsid w:val="1BDE43F2"/>
    <w:rsid w:val="23D25B1D"/>
    <w:rsid w:val="2C5C42AE"/>
    <w:rsid w:val="377C4D93"/>
    <w:rsid w:val="3B4A6E96"/>
    <w:rsid w:val="3F9923FB"/>
    <w:rsid w:val="4139162E"/>
    <w:rsid w:val="42986444"/>
    <w:rsid w:val="4609638B"/>
    <w:rsid w:val="4A0F1148"/>
    <w:rsid w:val="4A7405CA"/>
    <w:rsid w:val="54BB2568"/>
    <w:rsid w:val="5B4A0790"/>
    <w:rsid w:val="61302D92"/>
    <w:rsid w:val="6183303E"/>
    <w:rsid w:val="632447BB"/>
    <w:rsid w:val="69D61E6F"/>
    <w:rsid w:val="6D5A02B5"/>
    <w:rsid w:val="72B7480D"/>
    <w:rsid w:val="782D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884</Words>
  <Characters>1046</Characters>
  <Lines>0</Lines>
  <Paragraphs>0</Paragraphs>
  <TotalTime>6</TotalTime>
  <ScaleCrop>false</ScaleCrop>
  <LinksUpToDate>false</LinksUpToDate>
  <CharactersWithSpaces>1047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2025-07-10T07:57:00Z</dcterms:created>
  <dc:creator>NINGMEI</dc:creator>
  <cp:lastModifiedBy>李燕妮</cp:lastModifiedBy>
  <dcterms:modified xsi:type="dcterms:W3CDTF">2025-07-24T05:26:11Z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eyJoZGlkIjoiZGRkNzRhZjIxYWUzODNkYTczMmU1ZjJjZWJkMDg1YTciLCJ1c2VySWQiOiI2MDkyMzMyMTkifQ==</vt:lpwstr>
  </property>
  <property fmtid="{D5CDD505-2E9C-101B-9397-08002B2CF9AE}" pid="4" name="ICV">
    <vt:lpwstr>8F38475EE0FF4EA39286267181DF111D_12</vt:lpwstr>
  </property>
</Properties>
</file>