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C30BA">
      <w:pPr>
        <w:pStyle w:val="2"/>
        <w:jc w:val="center"/>
        <w:rPr>
          <w:rFonts w:hint="eastAsia" w:ascii="宋体" w:hAnsi="宋体" w:eastAsia="宋体" w:cs="宋体"/>
          <w:szCs w:val="32"/>
          <w:lang w:val="en-US" w:eastAsia="zh-CN"/>
        </w:rPr>
      </w:pPr>
      <w:bookmarkStart w:id="0" w:name="_Toc15478"/>
      <w:r>
        <w:rPr>
          <w:rFonts w:hint="eastAsia" w:ascii="宋体" w:hAnsi="宋体" w:eastAsia="宋体" w:cs="宋体"/>
          <w:szCs w:val="32"/>
          <w:lang w:val="en-US" w:eastAsia="zh-CN"/>
        </w:rPr>
        <w:t>电子十二指肠内窥镜</w:t>
      </w:r>
      <w:bookmarkStart w:id="1" w:name="_GoBack"/>
      <w:bookmarkEnd w:id="1"/>
    </w:p>
    <w:p w14:paraId="22E73EED">
      <w:pPr>
        <w:pStyle w:val="2"/>
        <w:jc w:val="center"/>
        <w:rPr>
          <w:rFonts w:hint="eastAsia" w:ascii="宋体" w:hAnsi="宋体" w:eastAsia="宋体" w:cs="宋体"/>
          <w:b w:val="0"/>
          <w:bCs/>
          <w:szCs w:val="32"/>
          <w:lang w:eastAsia="zh-CN"/>
        </w:rPr>
      </w:pPr>
      <w:r>
        <w:rPr>
          <w:rFonts w:hint="eastAsia" w:ascii="宋体" w:hAnsi="宋体" w:eastAsia="宋体" w:cs="宋体"/>
          <w:szCs w:val="32"/>
          <w:lang w:val="en-US" w:eastAsia="zh-CN"/>
        </w:rPr>
        <w:t>（</w:t>
      </w:r>
      <w:r>
        <w:rPr>
          <w:rFonts w:hint="eastAsia" w:ascii="宋体" w:hAnsi="宋体" w:eastAsia="宋体" w:cs="宋体"/>
          <w:szCs w:val="32"/>
        </w:rPr>
        <w:t>全高清电子内镜系统</w:t>
      </w:r>
      <w:r>
        <w:rPr>
          <w:rFonts w:hint="eastAsia" w:ascii="宋体" w:hAnsi="宋体" w:eastAsia="宋体" w:cs="宋体"/>
          <w:szCs w:val="32"/>
          <w:lang w:eastAsia="zh-CN"/>
        </w:rPr>
        <w:t>）</w:t>
      </w:r>
      <w:r>
        <w:rPr>
          <w:rFonts w:hint="eastAsia" w:ascii="宋体" w:hAnsi="宋体" w:eastAsia="宋体" w:cs="宋体"/>
          <w:szCs w:val="32"/>
        </w:rPr>
        <w:t>技术参数</w:t>
      </w:r>
      <w:bookmarkEnd w:id="0"/>
    </w:p>
    <w:p w14:paraId="6B71C12E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一、设备适用范围：</w:t>
      </w:r>
    </w:p>
    <w:p w14:paraId="0579C6B9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  <w:lang w:val="en-US" w:eastAsia="zh-CN"/>
        </w:rPr>
      </w:pPr>
      <w:r>
        <w:rPr>
          <w:rFonts w:hint="eastAsia" w:ascii="宋体" w:hAnsi="宋体" w:cs="方正仿宋_GBK"/>
          <w:sz w:val="24"/>
          <w:szCs w:val="24"/>
          <w:lang w:val="en-US" w:eastAsia="zh-CN"/>
        </w:rPr>
        <w:t>设备适用于消化道疾病的检查和治疗，能诊断、发现消化道疾病的病变，能显示病灶部位、边界和范围，内镜处理器具有拍摄和录制病变影像资料的功能，能保存原始高清影像，能为进一步完善后续筛查和制定诊疗方案提供依据。</w:t>
      </w:r>
    </w:p>
    <w:p w14:paraId="00D343BD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b/>
          <w:bCs/>
          <w:sz w:val="24"/>
          <w:szCs w:val="24"/>
        </w:rPr>
      </w:pPr>
      <w:r>
        <w:rPr>
          <w:rFonts w:hint="eastAsia" w:ascii="宋体" w:hAnsi="宋体" w:cs="方正仿宋_GBK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宋体" w:hAnsi="宋体" w:cs="方正仿宋_GBK"/>
          <w:b/>
          <w:bCs/>
          <w:sz w:val="24"/>
          <w:szCs w:val="24"/>
        </w:rPr>
        <w:t>设备总体要求：</w:t>
      </w:r>
    </w:p>
    <w:p w14:paraId="3E6E8326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1</w:t>
      </w:r>
      <w:r>
        <w:rPr>
          <w:rFonts w:hint="eastAsia" w:ascii="宋体" w:hAnsi="宋体" w:cs="方正仿宋_GBK"/>
          <w:sz w:val="24"/>
          <w:szCs w:val="24"/>
          <w:lang w:eastAsia="zh-CN"/>
        </w:rPr>
        <w:t>.</w:t>
      </w:r>
      <w:r>
        <w:rPr>
          <w:rFonts w:hint="eastAsia" w:ascii="宋体" w:hAnsi="宋体" w:cs="方正仿宋_GBK"/>
          <w:sz w:val="24"/>
          <w:szCs w:val="24"/>
        </w:rPr>
        <w:t>高清视频信号输出分辨率≥1920x1080；</w:t>
      </w:r>
    </w:p>
    <w:p w14:paraId="36163C9C">
      <w:pPr>
        <w:pStyle w:val="10"/>
        <w:spacing w:line="360" w:lineRule="auto"/>
        <w:ind w:firstLine="0" w:firstLineChars="0"/>
        <w:jc w:val="left"/>
        <w:rPr>
          <w:rFonts w:hint="eastAsia" w:ascii="宋体" w:hAnsi="宋体" w:eastAsia="宋体" w:cs="方正仿宋_GBK"/>
          <w:sz w:val="24"/>
          <w:szCs w:val="24"/>
          <w:lang w:eastAsia="zh-CN"/>
        </w:rPr>
      </w:pPr>
      <w:r>
        <w:rPr>
          <w:rFonts w:hint="eastAsia" w:ascii="宋体" w:hAnsi="宋体" w:cs="方正仿宋_GBK"/>
          <w:sz w:val="24"/>
          <w:szCs w:val="24"/>
        </w:rPr>
        <w:t>2</w:t>
      </w:r>
      <w:r>
        <w:rPr>
          <w:rFonts w:hint="eastAsia" w:ascii="宋体" w:hAnsi="宋体" w:cs="方正仿宋_GBK"/>
          <w:sz w:val="24"/>
          <w:szCs w:val="24"/>
          <w:lang w:eastAsia="zh-CN"/>
        </w:rPr>
        <w:t>.</w:t>
      </w:r>
      <w:r>
        <w:rPr>
          <w:rFonts w:hint="eastAsia" w:ascii="宋体" w:hAnsi="宋体" w:cs="方正仿宋_GBK"/>
          <w:sz w:val="24"/>
          <w:szCs w:val="24"/>
        </w:rPr>
        <w:t>面板按钮为触控按键，且前面板能防止液体泼溅；</w:t>
      </w:r>
    </w:p>
    <w:p w14:paraId="09FAA181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3</w:t>
      </w:r>
      <w:r>
        <w:rPr>
          <w:rFonts w:hint="eastAsia" w:ascii="宋体" w:hAnsi="宋体" w:cs="方正仿宋_GBK"/>
          <w:sz w:val="24"/>
          <w:szCs w:val="24"/>
          <w:lang w:eastAsia="zh-CN"/>
        </w:rPr>
        <w:t>.</w:t>
      </w:r>
      <w:r>
        <w:rPr>
          <w:rFonts w:hint="eastAsia" w:ascii="宋体" w:hAnsi="宋体" w:cs="方正仿宋_GBK"/>
          <w:sz w:val="24"/>
          <w:szCs w:val="24"/>
        </w:rPr>
        <w:t>要求设备为分体式设计，处理器和光源独立，便于散热，减少故障；</w:t>
      </w:r>
    </w:p>
    <w:p w14:paraId="728ECE7E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  <w:lang w:val="en-US" w:eastAsia="zh-CN"/>
        </w:rPr>
      </w:pPr>
      <w:r>
        <w:rPr>
          <w:rFonts w:hint="eastAsia" w:ascii="宋体" w:hAnsi="宋体" w:cs="方正仿宋_GBK"/>
          <w:sz w:val="24"/>
          <w:szCs w:val="24"/>
        </w:rPr>
        <w:t>4.</w:t>
      </w:r>
      <w:r>
        <w:rPr>
          <w:rFonts w:hint="eastAsia" w:ascii="宋体" w:hAnsi="宋体" w:cs="方正仿宋_GBK"/>
          <w:sz w:val="24"/>
          <w:szCs w:val="24"/>
          <w:lang w:val="en-US" w:eastAsia="zh-CN"/>
        </w:rPr>
        <w:t>图像处理器主机具有内置工作站功能，能直接在床旁编辑和打印检查报告；</w:t>
      </w:r>
    </w:p>
    <w:p w14:paraId="6A70A873">
      <w:pPr>
        <w:pStyle w:val="10"/>
        <w:spacing w:line="360" w:lineRule="auto"/>
        <w:ind w:firstLine="0" w:firstLineChars="0"/>
        <w:jc w:val="left"/>
        <w:rPr>
          <w:rFonts w:hint="default" w:ascii="宋体" w:hAnsi="宋体" w:cs="方正仿宋_GBK"/>
          <w:sz w:val="24"/>
          <w:szCs w:val="24"/>
          <w:lang w:val="en-US" w:eastAsia="zh-CN"/>
        </w:rPr>
      </w:pPr>
      <w:r>
        <w:rPr>
          <w:rFonts w:hint="eastAsia" w:ascii="宋体" w:hAnsi="宋体" w:cs="方正仿宋_GBK"/>
          <w:sz w:val="24"/>
          <w:szCs w:val="24"/>
          <w:lang w:val="en-US" w:eastAsia="zh-CN"/>
        </w:rPr>
        <w:t>5.强大的兼容性：可兼容同品牌胃肠镜、超声内镜等，方便采购方整合设备资源，拓展诊疗平台。</w:t>
      </w:r>
    </w:p>
    <w:p w14:paraId="7E6A397E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b/>
          <w:bCs/>
          <w:sz w:val="24"/>
          <w:szCs w:val="24"/>
        </w:rPr>
      </w:pPr>
      <w:r>
        <w:rPr>
          <w:rFonts w:hint="eastAsia" w:ascii="宋体" w:hAnsi="宋体" w:cs="方正仿宋_GBK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cs="方正仿宋_GBK"/>
          <w:b/>
          <w:bCs/>
          <w:sz w:val="24"/>
          <w:szCs w:val="24"/>
        </w:rPr>
        <w:t>图像处理器技术参数：</w:t>
      </w:r>
    </w:p>
    <w:p w14:paraId="4B12B3CB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  <w:lang w:eastAsia="zh-CN"/>
        </w:rPr>
      </w:pPr>
      <w:r>
        <w:rPr>
          <w:rFonts w:hint="eastAsia" w:ascii="宋体" w:hAnsi="宋体" w:cs="方正仿宋_GBK"/>
          <w:sz w:val="24"/>
          <w:szCs w:val="24"/>
        </w:rPr>
        <w:t>1.图像处理器主机具有≥400G的内置存储容量，具备离线诊断功能，能够实时保存录制患者病变的高清图片和手术视频资料到主机系统</w:t>
      </w:r>
      <w:r>
        <w:rPr>
          <w:rFonts w:hint="eastAsia" w:ascii="宋体" w:hAnsi="宋体" w:cs="方正仿宋_GBK"/>
          <w:sz w:val="24"/>
          <w:szCs w:val="24"/>
          <w:lang w:eastAsia="zh-CN"/>
        </w:rPr>
        <w:t>；</w:t>
      </w:r>
    </w:p>
    <w:p w14:paraId="3D327B1F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2.测光模式调节功能：平均测光、峰值测光、全自动测光、测光级别范围﹣9～9级；</w:t>
      </w:r>
    </w:p>
    <w:p w14:paraId="5C3DC11A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3.具有电子放大功能，放大倍数可设置1.0-4.0倍,三档可调。</w:t>
      </w:r>
    </w:p>
    <w:p w14:paraId="763B68F8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b/>
          <w:bCs/>
          <w:sz w:val="24"/>
          <w:szCs w:val="24"/>
        </w:rPr>
      </w:pPr>
      <w:r>
        <w:rPr>
          <w:rFonts w:hint="eastAsia" w:ascii="宋体" w:hAnsi="宋体" w:cs="方正仿宋_GBK"/>
          <w:b/>
          <w:bCs/>
          <w:sz w:val="24"/>
          <w:szCs w:val="24"/>
        </w:rPr>
        <w:t>四、冷光源技术参数：</w:t>
      </w:r>
    </w:p>
    <w:p w14:paraId="4122CB0F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1.主机为多路LED光源，形成多光谱复合光源，根据光学原理，使设备达到最好的亮度和清晰度，能更好的满足临床诊断和治疗；</w:t>
      </w:r>
    </w:p>
    <w:p w14:paraId="60FC2AB5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2.主灯连续使用寿命：≥</w:t>
      </w:r>
      <w:r>
        <w:rPr>
          <w:rFonts w:hint="eastAsia" w:ascii="宋体" w:hAnsi="宋体" w:cs="方正仿宋_GBK"/>
          <w:sz w:val="24"/>
          <w:szCs w:val="24"/>
          <w:lang w:val="en-US" w:eastAsia="zh-CN"/>
        </w:rPr>
        <w:t>2</w:t>
      </w:r>
      <w:r>
        <w:rPr>
          <w:rFonts w:hint="eastAsia" w:ascii="宋体" w:hAnsi="宋体" w:cs="方正仿宋_GBK"/>
          <w:sz w:val="24"/>
          <w:szCs w:val="24"/>
        </w:rPr>
        <w:t>0000小时，节约科室使用成本；</w:t>
      </w:r>
    </w:p>
    <w:p w14:paraId="008CB7F7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  <w:lang w:eastAsia="zh-CN"/>
        </w:rPr>
      </w:pPr>
      <w:r>
        <w:rPr>
          <w:rFonts w:hint="eastAsia" w:ascii="宋体" w:hAnsi="宋体" w:cs="方正仿宋_GBK"/>
          <w:sz w:val="24"/>
          <w:szCs w:val="24"/>
        </w:rPr>
        <w:t>3.支持白光和两种特殊光照明模式，共有三种照明模式，凸显血管和粘膜病变，提高早期癌筛查检出率</w:t>
      </w:r>
      <w:r>
        <w:rPr>
          <w:rFonts w:hint="eastAsia" w:ascii="宋体" w:hAnsi="宋体" w:cs="方正仿宋_GBK"/>
          <w:sz w:val="24"/>
          <w:szCs w:val="24"/>
          <w:lang w:eastAsia="zh-CN"/>
        </w:rPr>
        <w:t>；</w:t>
      </w:r>
    </w:p>
    <w:p w14:paraId="5336F811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4.长寿命静音气泵，送气量等级：四级（OFF、L、M、H）；</w:t>
      </w:r>
    </w:p>
    <w:p w14:paraId="04C19723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5.具有透光模式，方便双镜联合手术的开展。</w:t>
      </w:r>
    </w:p>
    <w:p w14:paraId="34BD428B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b/>
          <w:bCs/>
          <w:sz w:val="24"/>
          <w:szCs w:val="24"/>
        </w:rPr>
      </w:pPr>
      <w:r>
        <w:rPr>
          <w:rFonts w:hint="eastAsia" w:ascii="宋体" w:hAnsi="宋体" w:cs="方正仿宋_GBK"/>
          <w:b/>
          <w:bCs/>
          <w:sz w:val="24"/>
          <w:szCs w:val="24"/>
        </w:rPr>
        <w:t>五、专用台车技术参数：</w:t>
      </w:r>
    </w:p>
    <w:p w14:paraId="64070FB1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1.配带有隔离电源的内镜专用台车，具有一键开关功能；具有更好的绝缘性、防水性和耐腐蚀性，安全方便可靠；</w:t>
      </w:r>
    </w:p>
    <w:p w14:paraId="366416C0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2.监视器承载臂可360°旋转调节。</w:t>
      </w:r>
    </w:p>
    <w:p w14:paraId="50012610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b/>
          <w:bCs/>
          <w:sz w:val="24"/>
          <w:szCs w:val="24"/>
        </w:rPr>
      </w:pPr>
      <w:r>
        <w:rPr>
          <w:rFonts w:hint="eastAsia" w:ascii="宋体" w:hAnsi="宋体" w:cs="方正仿宋_GBK"/>
          <w:b/>
          <w:bCs/>
          <w:sz w:val="24"/>
          <w:szCs w:val="24"/>
        </w:rPr>
        <w:t>六、专业医用显示器技术参数：</w:t>
      </w:r>
    </w:p>
    <w:p w14:paraId="0CA73128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1.2</w:t>
      </w:r>
      <w:r>
        <w:rPr>
          <w:rFonts w:hint="eastAsia" w:ascii="宋体" w:hAnsi="宋体" w:cs="方正仿宋_GBK"/>
          <w:sz w:val="24"/>
          <w:szCs w:val="24"/>
          <w:lang w:val="en-US" w:eastAsia="zh-CN"/>
        </w:rPr>
        <w:t>4</w:t>
      </w:r>
      <w:r>
        <w:rPr>
          <w:rFonts w:hint="eastAsia" w:ascii="宋体" w:hAnsi="宋体" w:cs="方正仿宋_GBK"/>
          <w:sz w:val="24"/>
          <w:szCs w:val="24"/>
        </w:rPr>
        <w:t>英寸高清医用液晶显示器；</w:t>
      </w:r>
    </w:p>
    <w:p w14:paraId="57B1B8B0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2.分辨率≥1920x1080；</w:t>
      </w:r>
    </w:p>
    <w:p w14:paraId="042FB925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3.信号输入：DVI/SDI//CVBS/Video/S-Video。</w:t>
      </w:r>
    </w:p>
    <w:p w14:paraId="0F85C06F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b/>
          <w:bCs/>
          <w:sz w:val="24"/>
          <w:szCs w:val="24"/>
        </w:rPr>
      </w:pPr>
      <w:r>
        <w:rPr>
          <w:rFonts w:hint="eastAsia" w:ascii="宋体" w:hAnsi="宋体" w:cs="方正仿宋_GBK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宋体" w:hAnsi="宋体" w:cs="方正仿宋_GBK"/>
          <w:b/>
          <w:bCs/>
          <w:sz w:val="24"/>
          <w:szCs w:val="24"/>
        </w:rPr>
        <w:t>、十二指肠内窥镜技术参数：</w:t>
      </w:r>
    </w:p>
    <w:p w14:paraId="3CDA6997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1.视野角：视向角≥105°，视野方向：侧视；</w:t>
      </w:r>
    </w:p>
    <w:p w14:paraId="1D0F5C12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2.景深：4mm-60mm；</w:t>
      </w:r>
    </w:p>
    <w:p w14:paraId="1CC4A330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3.钳道孔内径≥4.2mm；</w:t>
      </w:r>
    </w:p>
    <w:p w14:paraId="46EDC717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4.头端部外径≤13.5mm；插入部主软管外径≤11.3mm；</w:t>
      </w:r>
    </w:p>
    <w:p w14:paraId="3A00354D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</w:rPr>
      </w:pPr>
      <w:r>
        <w:rPr>
          <w:rFonts w:hint="eastAsia" w:ascii="宋体" w:hAnsi="宋体" w:cs="方正仿宋_GBK"/>
          <w:sz w:val="24"/>
          <w:szCs w:val="24"/>
        </w:rPr>
        <w:t>5.有效工作长度≥1240mm；</w:t>
      </w:r>
    </w:p>
    <w:p w14:paraId="3F02C7F5">
      <w:pPr>
        <w:pStyle w:val="10"/>
        <w:spacing w:line="360" w:lineRule="auto"/>
        <w:ind w:firstLine="0" w:firstLineChars="0"/>
        <w:jc w:val="left"/>
        <w:rPr>
          <w:rFonts w:hint="eastAsia" w:ascii="宋体" w:hAnsi="宋体" w:cs="方正仿宋_GBK"/>
          <w:sz w:val="24"/>
          <w:szCs w:val="24"/>
          <w:lang w:val="en-US" w:eastAsia="zh-CN"/>
        </w:rPr>
      </w:pPr>
      <w:r>
        <w:rPr>
          <w:rFonts w:hint="eastAsia" w:ascii="宋体" w:hAnsi="宋体" w:cs="方正仿宋_GBK"/>
          <w:sz w:val="24"/>
          <w:szCs w:val="24"/>
        </w:rPr>
        <w:t>6.弯曲角度：上≥120°下≥90°，左≥90°右≥110°。</w:t>
      </w:r>
    </w:p>
    <w:sectPr>
      <w:footerReference r:id="rId3" w:type="default"/>
      <w:pgSz w:w="11906" w:h="16838"/>
      <w:pgMar w:top="1100" w:right="1179" w:bottom="1157" w:left="1179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9CFA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A17A40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CA17A40"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NzNiYzM0NjExNTQ3MTAxZTQ1NDRlMTRiNzQ3OGQifQ=="/>
  </w:docVars>
  <w:rsids>
    <w:rsidRoot w:val="00172A27"/>
    <w:rsid w:val="0128576A"/>
    <w:rsid w:val="166F3E30"/>
    <w:rsid w:val="25734C8B"/>
    <w:rsid w:val="30AB02B0"/>
    <w:rsid w:val="683B6B66"/>
    <w:rsid w:val="6AD33A2F"/>
    <w:rsid w:val="6F5030ED"/>
    <w:rsid w:val="EDFB2B09"/>
    <w:rsid w:val="FEFFF7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paragraph" w:customStyle="1" w:styleId="10">
    <w:name w:val="彩色列表 - 强调文字颜色 12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827</Words>
  <Characters>948</Characters>
  <Lines>7</Lines>
  <Paragraphs>2</Paragraphs>
  <TotalTime>2</TotalTime>
  <ScaleCrop>false</ScaleCrop>
  <LinksUpToDate>false</LinksUpToDate>
  <CharactersWithSpaces>948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2021-12-27T23:59:00Z</dcterms:created>
  <dc:creator>吖吖</dc:creator>
  <cp:lastModifiedBy>骨感的理想</cp:lastModifiedBy>
  <dcterms:modified xsi:type="dcterms:W3CDTF">2025-09-02T11:32:41Z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11D78CED1BB244DD874BFCFB6EDAC9DE_13</vt:lpwstr>
  </property>
  <property fmtid="{D5CDD505-2E9C-101B-9397-08002B2CF9AE}" pid="4" name="KSOTemplateDocerSaveRecord">
    <vt:lpwstr>eyJoZGlkIjoiYjdlYjUwMDM5MDYwOTNmOTk2MWZkOTNhYzAyNDc4OTMiLCJ1c2VySWQiOiIyNzcyOTMzODMifQ==</vt:lpwstr>
  </property>
</Properties>
</file>