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8E6C1">
      <w:pPr>
        <w:jc w:val="center"/>
        <w:rPr>
          <w:rFonts w:ascii="宋体" w:hAnsi="宋体" w:eastAsia="宋体" w:cs="宋体"/>
          <w:b/>
          <w:sz w:val="28"/>
          <w:szCs w:val="28"/>
        </w:rPr>
      </w:pPr>
      <w:r>
        <w:rPr>
          <w:rFonts w:hint="eastAsia" w:ascii="宋体" w:hAnsi="宋体" w:eastAsia="宋体" w:cs="宋体"/>
          <w:b/>
          <w:sz w:val="28"/>
          <w:szCs w:val="28"/>
        </w:rPr>
        <w:t>医用气体系统要求</w:t>
      </w:r>
    </w:p>
    <w:p w14:paraId="66818BB7">
      <w:pPr>
        <w:rPr>
          <w:rFonts w:ascii="宋体" w:hAnsi="宋体" w:eastAsia="宋体" w:cs="宋体"/>
          <w:szCs w:val="21"/>
        </w:rPr>
      </w:pPr>
      <w:r>
        <w:rPr>
          <w:rFonts w:hint="eastAsia" w:ascii="宋体" w:hAnsi="宋体" w:eastAsia="宋体" w:cs="宋体"/>
          <w:szCs w:val="21"/>
        </w:rPr>
        <w:t>一、包含氧气二级减压箱、楼层氧气维修阀、供氧管道、吸引管道、不锈钢三通管道辅材、医用铝合金设备带、中央监护网络端口设备等。</w:t>
      </w:r>
    </w:p>
    <w:p w14:paraId="7BB6BEA4">
      <w:pPr>
        <w:rPr>
          <w:rFonts w:ascii="宋体" w:hAnsi="宋体" w:eastAsia="宋体" w:cs="宋体"/>
          <w:szCs w:val="21"/>
        </w:rPr>
      </w:pPr>
      <w:r>
        <w:rPr>
          <w:rFonts w:hint="eastAsia" w:ascii="宋体" w:hAnsi="宋体" w:eastAsia="宋体" w:cs="宋体"/>
          <w:szCs w:val="21"/>
        </w:rPr>
        <w:t>主要技术参数：</w:t>
      </w:r>
    </w:p>
    <w:p w14:paraId="2E9ABFBC">
      <w:pPr>
        <w:rPr>
          <w:rFonts w:ascii="宋体" w:hAnsi="宋体" w:eastAsia="宋体" w:cs="宋体"/>
          <w:szCs w:val="21"/>
        </w:rPr>
      </w:pPr>
      <w:r>
        <w:rPr>
          <w:rFonts w:hint="eastAsia" w:ascii="宋体" w:hAnsi="宋体" w:eastAsia="宋体" w:cs="宋体"/>
          <w:szCs w:val="21"/>
        </w:rPr>
        <w:t>1、氧气二级减压箱：</w:t>
      </w:r>
    </w:p>
    <w:p w14:paraId="1746B2F2">
      <w:pPr>
        <w:rPr>
          <w:rFonts w:ascii="宋体" w:hAnsi="宋体" w:eastAsia="宋体" w:cs="宋体"/>
          <w:szCs w:val="21"/>
        </w:rPr>
      </w:pPr>
      <w:r>
        <w:rPr>
          <w:rFonts w:hint="eastAsia" w:ascii="宋体" w:hAnsi="宋体" w:eastAsia="宋体" w:cs="宋体"/>
          <w:szCs w:val="21"/>
        </w:rPr>
        <w:t>（1）用于病房所在楼层或手术室气体入口处，将管路压力调整到一定的压力范围之内；</w:t>
      </w:r>
      <w:r>
        <w:rPr>
          <w:rFonts w:hint="eastAsia" w:ascii="宋体" w:hAnsi="宋体" w:eastAsia="宋体" w:cs="宋体"/>
          <w:szCs w:val="21"/>
        </w:rPr>
        <w:br w:type="textWrapping"/>
      </w:r>
      <w:r>
        <w:rPr>
          <w:rFonts w:hint="eastAsia" w:ascii="宋体" w:hAnsi="宋体" w:eastAsia="宋体" w:cs="宋体"/>
          <w:szCs w:val="21"/>
        </w:rPr>
        <w:t>（2）能开启或者切断所在区域的管路通道，便于管道及设备维护；</w:t>
      </w:r>
      <w:r>
        <w:rPr>
          <w:rFonts w:hint="eastAsia" w:ascii="宋体" w:hAnsi="宋体" w:eastAsia="宋体" w:cs="宋体"/>
          <w:szCs w:val="21"/>
        </w:rPr>
        <w:br w:type="textWrapping"/>
      </w:r>
      <w:r>
        <w:rPr>
          <w:rFonts w:hint="eastAsia" w:ascii="宋体" w:hAnsi="宋体" w:eastAsia="宋体" w:cs="宋体"/>
          <w:szCs w:val="21"/>
        </w:rPr>
        <w:t>（3）双路设计，一路用一路备用，保证不间断供气；</w:t>
      </w:r>
      <w:r>
        <w:rPr>
          <w:rFonts w:hint="eastAsia" w:ascii="宋体" w:hAnsi="宋体" w:eastAsia="宋体" w:cs="宋体"/>
          <w:szCs w:val="21"/>
        </w:rPr>
        <w:br w:type="textWrapping"/>
      </w:r>
      <w:r>
        <w:rPr>
          <w:rFonts w:hint="eastAsia" w:ascii="宋体" w:hAnsi="宋体" w:eastAsia="宋体" w:cs="宋体"/>
          <w:szCs w:val="21"/>
        </w:rPr>
        <w:t>（4）箱体材质钢板喷塑，明装；</w:t>
      </w:r>
      <w:r>
        <w:rPr>
          <w:rFonts w:hint="eastAsia" w:ascii="宋体" w:hAnsi="宋体" w:eastAsia="宋体" w:cs="宋体"/>
          <w:szCs w:val="21"/>
        </w:rPr>
        <w:br w:type="textWrapping"/>
      </w:r>
      <w:r>
        <w:rPr>
          <w:rFonts w:hint="eastAsia" w:ascii="宋体" w:hAnsi="宋体" w:eastAsia="宋体" w:cs="宋体"/>
          <w:szCs w:val="21"/>
        </w:rPr>
        <w:t>（5）内部配置：2只1.5级气体压力表，气体截止阀4只，气体减压器 2套，安全阀一只，气体管道及其配件；</w:t>
      </w:r>
      <w:r>
        <w:rPr>
          <w:rFonts w:hint="eastAsia" w:ascii="宋体" w:hAnsi="宋体" w:eastAsia="宋体" w:cs="宋体"/>
          <w:szCs w:val="21"/>
        </w:rPr>
        <w:br w:type="textWrapping"/>
      </w:r>
      <w:r>
        <w:rPr>
          <w:rFonts w:hint="eastAsia" w:ascii="宋体" w:hAnsi="宋体" w:eastAsia="宋体" w:cs="宋体"/>
          <w:szCs w:val="21"/>
        </w:rPr>
        <w:t>（6）进口压力：0.8-1.2mpa；</w:t>
      </w:r>
      <w:r>
        <w:rPr>
          <w:rFonts w:hint="eastAsia" w:ascii="宋体" w:hAnsi="宋体" w:eastAsia="宋体" w:cs="宋体"/>
          <w:szCs w:val="21"/>
        </w:rPr>
        <w:br w:type="textWrapping"/>
      </w:r>
      <w:r>
        <w:rPr>
          <w:rFonts w:hint="eastAsia" w:ascii="宋体" w:hAnsi="宋体" w:eastAsia="宋体" w:cs="宋体"/>
          <w:szCs w:val="21"/>
        </w:rPr>
        <w:t>（7）出口压力：0.35-0.45mpa（连续可调）；</w:t>
      </w:r>
      <w:r>
        <w:rPr>
          <w:rFonts w:hint="eastAsia" w:ascii="宋体" w:hAnsi="宋体" w:eastAsia="宋体" w:cs="宋体"/>
          <w:szCs w:val="21"/>
        </w:rPr>
        <w:br w:type="textWrapping"/>
      </w:r>
      <w:r>
        <w:rPr>
          <w:rFonts w:hint="eastAsia" w:ascii="宋体" w:hAnsi="宋体" w:eastAsia="宋体" w:cs="宋体"/>
          <w:szCs w:val="21"/>
        </w:rPr>
        <w:t>（8）多种流量可供选择；</w:t>
      </w:r>
      <w:r>
        <w:rPr>
          <w:rFonts w:hint="eastAsia" w:ascii="宋体" w:hAnsi="宋体" w:eastAsia="宋体" w:cs="宋体"/>
          <w:szCs w:val="21"/>
        </w:rPr>
        <w:br w:type="textWrapping"/>
      </w:r>
      <w:r>
        <w:rPr>
          <w:rFonts w:hint="eastAsia" w:ascii="宋体" w:hAnsi="宋体" w:eastAsia="宋体" w:cs="宋体"/>
          <w:szCs w:val="21"/>
        </w:rPr>
        <w:t>（9）常规外形尺寸（约）：45cm*18cm*55cm；</w:t>
      </w:r>
    </w:p>
    <w:p w14:paraId="2995D19F">
      <w:pPr>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10</w:t>
      </w:r>
      <w:r>
        <w:rPr>
          <w:rFonts w:hint="eastAsia" w:ascii="宋体" w:hAnsi="宋体" w:eastAsia="宋体" w:cs="宋体"/>
          <w:szCs w:val="21"/>
        </w:rPr>
        <w:t>）二级箱符合GB/T 13927-2022工业阀门压力试验及Q/YYF07-2016等要求进行检测，管路能承受各种气体工作压力的1.5倍；</w:t>
      </w:r>
      <w:r>
        <w:rPr>
          <w:rFonts w:hint="eastAsia" w:ascii="宋体" w:hAnsi="宋体" w:eastAsia="宋体" w:cs="宋体"/>
          <w:szCs w:val="21"/>
        </w:rPr>
        <w:br w:type="textWrapping"/>
      </w:r>
      <w:r>
        <w:rPr>
          <w:rFonts w:hint="eastAsia" w:ascii="宋体" w:hAnsi="宋体" w:eastAsia="宋体" w:cs="宋体"/>
          <w:szCs w:val="21"/>
        </w:rPr>
        <w:t>▲（</w:t>
      </w:r>
      <w:r>
        <w:rPr>
          <w:rFonts w:ascii="宋体" w:hAnsi="宋体" w:eastAsia="宋体" w:cs="宋体"/>
          <w:szCs w:val="21"/>
        </w:rPr>
        <w:t>11</w:t>
      </w:r>
      <w:r>
        <w:rPr>
          <w:rFonts w:hint="eastAsia" w:ascii="宋体" w:hAnsi="宋体" w:eastAsia="宋体" w:cs="宋体"/>
          <w:szCs w:val="21"/>
        </w:rPr>
        <w:t>）二级箱通过中性盐雾检测；</w:t>
      </w:r>
      <w:r>
        <w:rPr>
          <w:rFonts w:hint="eastAsia" w:ascii="宋体" w:hAnsi="宋体" w:eastAsia="宋体" w:cs="宋体"/>
          <w:szCs w:val="21"/>
        </w:rPr>
        <w:br w:type="textWrapping"/>
      </w:r>
      <w:r>
        <w:rPr>
          <w:rFonts w:hint="eastAsia" w:ascii="宋体" w:hAnsi="宋体" w:eastAsia="宋体" w:cs="宋体"/>
          <w:szCs w:val="21"/>
        </w:rPr>
        <w:t>2、楼层氧气维修阀：</w:t>
      </w:r>
    </w:p>
    <w:p w14:paraId="0640019C">
      <w:pPr>
        <w:rPr>
          <w:rFonts w:ascii="宋体" w:hAnsi="宋体" w:eastAsia="宋体" w:cs="宋体"/>
          <w:szCs w:val="21"/>
        </w:rPr>
      </w:pPr>
      <w:r>
        <w:rPr>
          <w:rFonts w:hint="eastAsia" w:ascii="宋体" w:hAnsi="宋体" w:eastAsia="宋体" w:cs="宋体"/>
          <w:szCs w:val="21"/>
        </w:rPr>
        <w:t>（1）材质：不锈钢；</w:t>
      </w:r>
      <w:r>
        <w:rPr>
          <w:rFonts w:hint="eastAsia" w:ascii="宋体" w:hAnsi="宋体" w:eastAsia="宋体" w:cs="宋体"/>
          <w:szCs w:val="21"/>
        </w:rPr>
        <w:br w:type="textWrapping"/>
      </w:r>
      <w:r>
        <w:rPr>
          <w:rFonts w:hint="eastAsia" w:ascii="宋体" w:hAnsi="宋体" w:eastAsia="宋体" w:cs="宋体"/>
          <w:szCs w:val="21"/>
        </w:rPr>
        <w:t>（2）规格：φ16；</w:t>
      </w:r>
      <w:r>
        <w:rPr>
          <w:rFonts w:hint="eastAsia" w:ascii="宋体" w:hAnsi="宋体" w:eastAsia="宋体" w:cs="宋体"/>
          <w:szCs w:val="21"/>
        </w:rPr>
        <w:br w:type="textWrapping"/>
      </w:r>
      <w:r>
        <w:rPr>
          <w:rFonts w:hint="eastAsia" w:ascii="宋体" w:hAnsi="宋体" w:eastAsia="宋体" w:cs="宋体"/>
          <w:szCs w:val="21"/>
        </w:rPr>
        <w:t>（3）焊接方式：螺纹连接；</w:t>
      </w:r>
    </w:p>
    <w:p w14:paraId="62AC38CA">
      <w:pPr>
        <w:rPr>
          <w:rFonts w:ascii="宋体" w:hAnsi="宋体" w:eastAsia="宋体" w:cs="宋体"/>
          <w:szCs w:val="21"/>
        </w:rPr>
      </w:pPr>
      <w:r>
        <w:rPr>
          <w:rFonts w:hint="eastAsia" w:ascii="宋体" w:hAnsi="宋体" w:eastAsia="宋体" w:cs="宋体"/>
          <w:szCs w:val="21"/>
        </w:rPr>
        <w:t>3、供氧管道:</w:t>
      </w:r>
    </w:p>
    <w:p w14:paraId="71FA1278">
      <w:pPr>
        <w:rPr>
          <w:rFonts w:ascii="宋体" w:hAnsi="宋体" w:eastAsia="宋体" w:cs="宋体"/>
          <w:szCs w:val="21"/>
        </w:rPr>
      </w:pPr>
      <w:r>
        <w:rPr>
          <w:rFonts w:hint="eastAsia" w:ascii="宋体" w:hAnsi="宋体" w:eastAsia="宋体" w:cs="宋体"/>
          <w:szCs w:val="21"/>
        </w:rPr>
        <w:t>（1）材质：医用无缝不锈钢管，06Cr19Ni10；</w:t>
      </w:r>
      <w:r>
        <w:rPr>
          <w:rFonts w:hint="eastAsia" w:ascii="宋体" w:hAnsi="宋体" w:eastAsia="宋体" w:cs="宋体"/>
          <w:szCs w:val="21"/>
        </w:rPr>
        <w:br w:type="textWrapping"/>
      </w:r>
      <w:r>
        <w:rPr>
          <w:rFonts w:hint="eastAsia" w:ascii="宋体" w:hAnsi="宋体" w:eastAsia="宋体" w:cs="宋体"/>
          <w:szCs w:val="21"/>
        </w:rPr>
        <w:t>（2）规格：φ1</w:t>
      </w:r>
      <w:r>
        <w:rPr>
          <w:rFonts w:ascii="宋体" w:hAnsi="宋体" w:eastAsia="宋体" w:cs="宋体"/>
          <w:szCs w:val="21"/>
        </w:rPr>
        <w:t>9</w:t>
      </w:r>
      <w:r>
        <w:rPr>
          <w:rFonts w:hint="eastAsia" w:ascii="宋体" w:hAnsi="宋体" w:eastAsia="宋体" w:cs="宋体"/>
          <w:szCs w:val="21"/>
        </w:rPr>
        <w:t>；</w:t>
      </w:r>
      <w:r>
        <w:rPr>
          <w:rFonts w:hint="eastAsia" w:ascii="宋体" w:hAnsi="宋体" w:eastAsia="宋体" w:cs="宋体"/>
          <w:szCs w:val="21"/>
        </w:rPr>
        <w:br w:type="textWrapping"/>
      </w:r>
      <w:r>
        <w:rPr>
          <w:rFonts w:hint="eastAsia" w:ascii="宋体" w:hAnsi="宋体" w:eastAsia="宋体" w:cs="宋体"/>
          <w:szCs w:val="21"/>
        </w:rPr>
        <w:t>（3）厚度：≥2.0mm；</w:t>
      </w:r>
    </w:p>
    <w:p w14:paraId="17C406B5">
      <w:pPr>
        <w:rPr>
          <w:rFonts w:ascii="宋体" w:hAnsi="宋体" w:eastAsia="宋体" w:cs="宋体"/>
          <w:szCs w:val="21"/>
        </w:rPr>
      </w:pPr>
      <w:r>
        <w:rPr>
          <w:rFonts w:hint="eastAsia" w:ascii="宋体" w:hAnsi="宋体" w:eastAsia="宋体" w:cs="宋体"/>
          <w:szCs w:val="21"/>
        </w:rPr>
        <w:t>4、吸引管道：</w:t>
      </w:r>
    </w:p>
    <w:p w14:paraId="5D70B1EA">
      <w:pPr>
        <w:rPr>
          <w:rFonts w:ascii="宋体" w:hAnsi="宋体" w:eastAsia="宋体" w:cs="宋体"/>
          <w:szCs w:val="21"/>
        </w:rPr>
      </w:pPr>
      <w:r>
        <w:rPr>
          <w:rFonts w:hint="eastAsia" w:ascii="宋体" w:hAnsi="宋体" w:eastAsia="宋体" w:cs="宋体"/>
          <w:szCs w:val="21"/>
        </w:rPr>
        <w:t>（1）材质：医用无缝不锈钢管，06Cr19Ni10；</w:t>
      </w:r>
      <w:r>
        <w:rPr>
          <w:rFonts w:hint="eastAsia" w:ascii="宋体" w:hAnsi="宋体" w:eastAsia="宋体" w:cs="宋体"/>
          <w:szCs w:val="21"/>
        </w:rPr>
        <w:br w:type="textWrapping"/>
      </w:r>
      <w:r>
        <w:rPr>
          <w:rFonts w:hint="eastAsia" w:ascii="宋体" w:hAnsi="宋体" w:eastAsia="宋体" w:cs="宋体"/>
          <w:szCs w:val="21"/>
        </w:rPr>
        <w:t>（2）规格：φ32；</w:t>
      </w:r>
      <w:r>
        <w:rPr>
          <w:rFonts w:hint="eastAsia" w:ascii="宋体" w:hAnsi="宋体" w:eastAsia="宋体" w:cs="宋体"/>
          <w:szCs w:val="21"/>
        </w:rPr>
        <w:br w:type="textWrapping"/>
      </w:r>
      <w:r>
        <w:rPr>
          <w:rFonts w:hint="eastAsia" w:ascii="宋体" w:hAnsi="宋体" w:eastAsia="宋体" w:cs="宋体"/>
          <w:szCs w:val="21"/>
        </w:rPr>
        <w:t>（3）厚度：≥2.0mm；</w:t>
      </w:r>
    </w:p>
    <w:p w14:paraId="13EB0D9E">
      <w:pPr>
        <w:rPr>
          <w:rFonts w:ascii="宋体" w:hAnsi="宋体" w:eastAsia="宋体" w:cs="宋体"/>
          <w:szCs w:val="21"/>
        </w:rPr>
      </w:pPr>
      <w:r>
        <w:rPr>
          <w:rFonts w:hint="eastAsia" w:ascii="宋体" w:hAnsi="宋体" w:eastAsia="宋体" w:cs="宋体"/>
          <w:szCs w:val="21"/>
        </w:rPr>
        <w:t>5、不锈钢三通管道辅材：不锈钢φ</w:t>
      </w:r>
      <w:r>
        <w:rPr>
          <w:rFonts w:ascii="宋体" w:hAnsi="宋体" w:eastAsia="宋体" w:cs="宋体"/>
          <w:szCs w:val="21"/>
        </w:rPr>
        <w:t>19管、</w:t>
      </w:r>
      <w:r>
        <w:rPr>
          <w:rFonts w:hint="eastAsia" w:ascii="宋体" w:hAnsi="宋体" w:eastAsia="宋体" w:cs="宋体"/>
          <w:szCs w:val="21"/>
        </w:rPr>
        <w:t>φ</w:t>
      </w:r>
      <w:r>
        <w:rPr>
          <w:rFonts w:ascii="宋体" w:hAnsi="宋体" w:eastAsia="宋体" w:cs="宋体"/>
          <w:szCs w:val="21"/>
        </w:rPr>
        <w:t>32管三通、弯头</w:t>
      </w:r>
      <w:r>
        <w:rPr>
          <w:rFonts w:hint="eastAsia" w:ascii="宋体" w:hAnsi="宋体" w:eastAsia="宋体" w:cs="宋体"/>
          <w:szCs w:val="21"/>
        </w:rPr>
        <w:t>、支架等</w:t>
      </w:r>
    </w:p>
    <w:p w14:paraId="54C40C3A">
      <w:pPr>
        <w:rPr>
          <w:rFonts w:ascii="宋体" w:hAnsi="宋体" w:eastAsia="宋体" w:cs="宋体"/>
          <w:szCs w:val="21"/>
        </w:rPr>
      </w:pPr>
      <w:r>
        <w:rPr>
          <w:rFonts w:ascii="宋体" w:hAnsi="宋体" w:eastAsia="宋体" w:cs="宋体"/>
          <w:szCs w:val="21"/>
        </w:rPr>
        <w:t>6</w:t>
      </w:r>
      <w:r>
        <w:rPr>
          <w:rFonts w:hint="eastAsia" w:ascii="宋体" w:hAnsi="宋体" w:eastAsia="宋体" w:cs="宋体"/>
          <w:szCs w:val="21"/>
        </w:rPr>
        <w:t>、医用铝合金设备带：</w:t>
      </w:r>
    </w:p>
    <w:p w14:paraId="6740A867">
      <w:pPr>
        <w:rPr>
          <w:rFonts w:ascii="宋体" w:hAnsi="宋体" w:eastAsia="宋体" w:cs="宋体"/>
          <w:szCs w:val="21"/>
        </w:rPr>
      </w:pPr>
      <w:r>
        <w:rPr>
          <w:rFonts w:hint="eastAsia" w:ascii="宋体" w:hAnsi="宋体" w:eastAsia="宋体" w:cs="宋体"/>
          <w:szCs w:val="21"/>
        </w:rPr>
        <w:t>（1）三腔分区结构，采用铝合金一次成型技术,经大吨位液压设备挤压成型；</w:t>
      </w:r>
      <w:r>
        <w:rPr>
          <w:rFonts w:hint="eastAsia" w:ascii="宋体" w:hAnsi="宋体" w:eastAsia="宋体" w:cs="宋体"/>
          <w:szCs w:val="21"/>
        </w:rPr>
        <w:br w:type="textWrapping"/>
      </w:r>
      <w:r>
        <w:rPr>
          <w:rFonts w:hint="eastAsia" w:ascii="宋体" w:hAnsi="宋体" w:eastAsia="宋体" w:cs="宋体"/>
          <w:szCs w:val="21"/>
        </w:rPr>
        <w:t>（2）规格宽度≥200mm、高度≥60mm、壁厚≥1.5mm；</w:t>
      </w:r>
      <w:r>
        <w:rPr>
          <w:rFonts w:hint="eastAsia" w:ascii="宋体" w:hAnsi="宋体" w:eastAsia="宋体" w:cs="宋体"/>
          <w:szCs w:val="21"/>
        </w:rPr>
        <w:br w:type="textWrapping"/>
      </w:r>
      <w:r>
        <w:rPr>
          <w:rFonts w:hint="eastAsia" w:ascii="宋体" w:hAnsi="宋体" w:eastAsia="宋体" w:cs="宋体"/>
          <w:szCs w:val="21"/>
        </w:rPr>
        <w:t xml:space="preserve">（3）表面采用静电粉末喷涂技术处理，有多种颜色可供选择；             </w:t>
      </w:r>
      <w:r>
        <w:rPr>
          <w:rFonts w:hint="eastAsia" w:ascii="宋体" w:hAnsi="宋体" w:eastAsia="宋体" w:cs="宋体"/>
          <w:szCs w:val="21"/>
        </w:rPr>
        <w:br w:type="textWrapping"/>
      </w:r>
      <w:r>
        <w:rPr>
          <w:rFonts w:hint="eastAsia" w:ascii="宋体" w:hAnsi="宋体" w:eastAsia="宋体" w:cs="宋体"/>
          <w:szCs w:val="21"/>
        </w:rPr>
        <w:t>（4）标准间配置：一氧一吸一开一灯一漏保及二插座；</w:t>
      </w:r>
      <w:r>
        <w:rPr>
          <w:rFonts w:hint="eastAsia" w:ascii="宋体" w:hAnsi="宋体" w:eastAsia="宋体" w:cs="宋体"/>
          <w:szCs w:val="21"/>
        </w:rPr>
        <w:br w:type="textWrapping"/>
      </w:r>
      <w:r>
        <w:rPr>
          <w:rFonts w:hint="eastAsia" w:ascii="宋体" w:hAnsi="宋体" w:eastAsia="宋体" w:cs="宋体"/>
          <w:szCs w:val="21"/>
        </w:rPr>
        <w:t>（5）气体终端应满足以下技术参数：</w:t>
      </w:r>
      <w:r>
        <w:rPr>
          <w:rFonts w:hint="eastAsia" w:ascii="宋体" w:hAnsi="宋体" w:eastAsia="宋体" w:cs="宋体"/>
          <w:szCs w:val="21"/>
        </w:rPr>
        <w:br w:type="textWrapping"/>
      </w:r>
      <w:r>
        <w:rPr>
          <w:rFonts w:hint="eastAsia" w:ascii="宋体" w:hAnsi="宋体" w:eastAsia="宋体" w:cs="宋体"/>
          <w:szCs w:val="21"/>
        </w:rPr>
        <w:t>（5</w:t>
      </w:r>
      <w:r>
        <w:rPr>
          <w:rFonts w:ascii="宋体" w:hAnsi="宋体" w:eastAsia="宋体" w:cs="宋体"/>
          <w:szCs w:val="21"/>
        </w:rPr>
        <w:t>.1</w:t>
      </w:r>
      <w:r>
        <w:rPr>
          <w:rFonts w:hint="eastAsia" w:ascii="宋体" w:hAnsi="宋体" w:eastAsia="宋体" w:cs="宋体"/>
          <w:szCs w:val="21"/>
        </w:rPr>
        <w:t>）气体终端产品内部上下本体为全金属材质耐用结构，要求牢固可靠，经久耐用；</w:t>
      </w:r>
    </w:p>
    <w:p w14:paraId="1138585E">
      <w:pPr>
        <w:rPr>
          <w:rFonts w:ascii="宋体" w:hAnsi="宋体" w:eastAsia="宋体" w:cs="宋体"/>
          <w:szCs w:val="21"/>
        </w:rPr>
      </w:pPr>
      <w:r>
        <w:rPr>
          <w:rFonts w:hint="eastAsia" w:ascii="宋体" w:hAnsi="宋体" w:eastAsia="宋体" w:cs="宋体"/>
          <w:szCs w:val="21"/>
        </w:rPr>
        <w:t>（5</w:t>
      </w:r>
      <w:r>
        <w:rPr>
          <w:rFonts w:ascii="宋体" w:hAnsi="宋体" w:eastAsia="宋体" w:cs="宋体"/>
          <w:szCs w:val="21"/>
        </w:rPr>
        <w:t>.2</w:t>
      </w:r>
      <w:r>
        <w:rPr>
          <w:rFonts w:hint="eastAsia" w:ascii="宋体" w:hAnsi="宋体" w:eastAsia="宋体" w:cs="宋体"/>
          <w:szCs w:val="21"/>
        </w:rPr>
        <w:t>）气体终端主材采用铜材料；</w:t>
      </w:r>
    </w:p>
    <w:p w14:paraId="18CC0999">
      <w:pPr>
        <w:rPr>
          <w:rFonts w:ascii="宋体" w:hAnsi="宋体" w:eastAsia="宋体" w:cs="宋体"/>
          <w:szCs w:val="21"/>
        </w:rPr>
      </w:pPr>
      <w:r>
        <w:rPr>
          <w:rFonts w:hint="eastAsia" w:ascii="宋体" w:hAnsi="宋体" w:eastAsia="宋体" w:cs="宋体"/>
          <w:szCs w:val="21"/>
        </w:rPr>
        <w:t>（5</w:t>
      </w:r>
      <w:r>
        <w:rPr>
          <w:rFonts w:ascii="宋体" w:hAnsi="宋体" w:eastAsia="宋体" w:cs="宋体"/>
          <w:szCs w:val="21"/>
        </w:rPr>
        <w:t>.3</w:t>
      </w:r>
      <w:r>
        <w:rPr>
          <w:rFonts w:hint="eastAsia" w:ascii="宋体" w:hAnsi="宋体" w:eastAsia="宋体" w:cs="宋体"/>
          <w:szCs w:val="21"/>
        </w:rPr>
        <w:t>）采用超大流量设计,所有正压气体终端，单一出气口流量瞬间能达到100L/min时，流量至少能维持3秒钟，一般流量大于80L/min。负压气体终端，单一出气口流量瞬间能达到100L/min时，流量至少能维持3秒钟，一般流量大于60L/min；</w:t>
      </w:r>
    </w:p>
    <w:p w14:paraId="188A7937">
      <w:pPr>
        <w:rPr>
          <w:rFonts w:ascii="宋体" w:hAnsi="宋体" w:eastAsia="宋体" w:cs="宋体"/>
          <w:szCs w:val="21"/>
        </w:rPr>
      </w:pPr>
      <w:r>
        <w:rPr>
          <w:rFonts w:hint="eastAsia" w:ascii="宋体" w:hAnsi="宋体" w:eastAsia="宋体" w:cs="宋体"/>
          <w:szCs w:val="21"/>
        </w:rPr>
        <w:t>（5</w:t>
      </w:r>
      <w:r>
        <w:rPr>
          <w:rFonts w:ascii="宋体" w:hAnsi="宋体" w:eastAsia="宋体" w:cs="宋体"/>
          <w:szCs w:val="21"/>
        </w:rPr>
        <w:t>.4</w:t>
      </w:r>
      <w:r>
        <w:rPr>
          <w:rFonts w:hint="eastAsia" w:ascii="宋体" w:hAnsi="宋体" w:eastAsia="宋体" w:cs="宋体"/>
          <w:szCs w:val="21"/>
        </w:rPr>
        <w:t>）100%气密性实验；</w:t>
      </w:r>
    </w:p>
    <w:p w14:paraId="2FCB0179">
      <w:pPr>
        <w:rPr>
          <w:rFonts w:ascii="宋体" w:hAnsi="宋体" w:eastAsia="宋体" w:cs="宋体"/>
          <w:szCs w:val="21"/>
        </w:rPr>
      </w:pPr>
      <w:r>
        <w:rPr>
          <w:rFonts w:hint="eastAsia" w:ascii="宋体" w:hAnsi="宋体" w:eastAsia="宋体" w:cs="宋体"/>
          <w:szCs w:val="21"/>
        </w:rPr>
        <w:t>（5</w:t>
      </w:r>
      <w:r>
        <w:rPr>
          <w:rFonts w:ascii="宋体" w:hAnsi="宋体" w:eastAsia="宋体" w:cs="宋体"/>
          <w:szCs w:val="21"/>
        </w:rPr>
        <w:t>.5</w:t>
      </w:r>
      <w:r>
        <w:rPr>
          <w:rFonts w:hint="eastAsia" w:ascii="宋体" w:hAnsi="宋体" w:eastAsia="宋体" w:cs="宋体"/>
          <w:szCs w:val="21"/>
        </w:rPr>
        <w:t>）采用ISO32颜色标准识别气体；</w:t>
      </w:r>
    </w:p>
    <w:p w14:paraId="70016CAB">
      <w:pPr>
        <w:rPr>
          <w:rFonts w:ascii="宋体" w:hAnsi="宋体" w:eastAsia="宋体" w:cs="宋体"/>
          <w:szCs w:val="21"/>
        </w:rPr>
      </w:pPr>
      <w:r>
        <w:rPr>
          <w:rFonts w:hint="eastAsia" w:ascii="宋体" w:hAnsi="宋体" w:eastAsia="宋体" w:cs="宋体"/>
          <w:szCs w:val="21"/>
        </w:rPr>
        <w:t>（5</w:t>
      </w:r>
      <w:r>
        <w:rPr>
          <w:rFonts w:ascii="宋体" w:hAnsi="宋体" w:eastAsia="宋体" w:cs="宋体"/>
          <w:szCs w:val="21"/>
        </w:rPr>
        <w:t>.6</w:t>
      </w:r>
      <w:r>
        <w:rPr>
          <w:rFonts w:hint="eastAsia" w:ascii="宋体" w:hAnsi="宋体" w:eastAsia="宋体" w:cs="宋体"/>
          <w:szCs w:val="21"/>
        </w:rPr>
        <w:t>）采用不同定位度数以区分不同气体；</w:t>
      </w:r>
    </w:p>
    <w:p w14:paraId="1B3A6E20">
      <w:pPr>
        <w:rPr>
          <w:rFonts w:ascii="宋体" w:hAnsi="宋体" w:eastAsia="宋体" w:cs="宋体"/>
          <w:szCs w:val="21"/>
        </w:rPr>
      </w:pPr>
      <w:r>
        <w:rPr>
          <w:rFonts w:hint="eastAsia" w:ascii="宋体" w:hAnsi="宋体" w:eastAsia="宋体" w:cs="宋体"/>
          <w:szCs w:val="21"/>
        </w:rPr>
        <w:t>（5</w:t>
      </w:r>
      <w:r>
        <w:rPr>
          <w:rFonts w:ascii="宋体" w:hAnsi="宋体" w:eastAsia="宋体" w:cs="宋体"/>
          <w:szCs w:val="21"/>
        </w:rPr>
        <w:t>.7</w:t>
      </w:r>
      <w:r>
        <w:rPr>
          <w:rFonts w:hint="eastAsia" w:ascii="宋体" w:hAnsi="宋体" w:eastAsia="宋体" w:cs="宋体"/>
          <w:szCs w:val="21"/>
        </w:rPr>
        <w:t>）插座高度根据设备带高度制造；</w:t>
      </w:r>
    </w:p>
    <w:p w14:paraId="1593A112">
      <w:pPr>
        <w:rPr>
          <w:rFonts w:ascii="宋体" w:hAnsi="宋体" w:eastAsia="宋体" w:cs="宋体"/>
          <w:szCs w:val="21"/>
        </w:rPr>
      </w:pPr>
      <w:r>
        <w:rPr>
          <w:rFonts w:hint="eastAsia" w:ascii="宋体" w:hAnsi="宋体" w:eastAsia="宋体" w:cs="宋体"/>
          <w:szCs w:val="21"/>
        </w:rPr>
        <w:t>（5</w:t>
      </w:r>
      <w:r>
        <w:rPr>
          <w:rFonts w:ascii="宋体" w:hAnsi="宋体" w:eastAsia="宋体" w:cs="宋体"/>
          <w:szCs w:val="21"/>
        </w:rPr>
        <w:t>.8</w:t>
      </w:r>
      <w:r>
        <w:rPr>
          <w:rFonts w:hint="eastAsia" w:ascii="宋体" w:hAnsi="宋体" w:eastAsia="宋体" w:cs="宋体"/>
          <w:szCs w:val="21"/>
        </w:rPr>
        <w:t>）最大工作压力为0.75MPA；</w:t>
      </w:r>
    </w:p>
    <w:p w14:paraId="4D9B9204">
      <w:pPr>
        <w:rPr>
          <w:rFonts w:ascii="宋体" w:hAnsi="宋体" w:eastAsia="宋体" w:cs="宋体"/>
          <w:szCs w:val="21"/>
        </w:rPr>
      </w:pPr>
      <w:r>
        <w:rPr>
          <w:rFonts w:hint="eastAsia" w:ascii="宋体" w:hAnsi="宋体" w:eastAsia="宋体" w:cs="宋体"/>
          <w:szCs w:val="21"/>
        </w:rPr>
        <w:t>（5</w:t>
      </w:r>
      <w:r>
        <w:rPr>
          <w:rFonts w:ascii="宋体" w:hAnsi="宋体" w:eastAsia="宋体" w:cs="宋体"/>
          <w:szCs w:val="21"/>
        </w:rPr>
        <w:t>.9</w:t>
      </w:r>
      <w:r>
        <w:rPr>
          <w:rFonts w:hint="eastAsia" w:ascii="宋体" w:hAnsi="宋体" w:eastAsia="宋体" w:cs="宋体"/>
          <w:szCs w:val="21"/>
        </w:rPr>
        <w:t>）连接方式可分为球帽、焊接、卡套、锁套等；</w:t>
      </w:r>
    </w:p>
    <w:p w14:paraId="4BC26657">
      <w:pPr>
        <w:rPr>
          <w:rFonts w:ascii="宋体" w:hAnsi="宋体" w:eastAsia="宋体" w:cs="宋体"/>
          <w:szCs w:val="21"/>
        </w:rPr>
      </w:pPr>
      <w:r>
        <w:rPr>
          <w:rFonts w:hint="eastAsia" w:ascii="宋体" w:hAnsi="宋体" w:eastAsia="宋体" w:cs="宋体"/>
          <w:szCs w:val="21"/>
        </w:rPr>
        <w:t>▲（5</w:t>
      </w:r>
      <w:r>
        <w:rPr>
          <w:rFonts w:ascii="宋体" w:hAnsi="宋体" w:eastAsia="宋体" w:cs="宋体"/>
          <w:szCs w:val="21"/>
        </w:rPr>
        <w:t>.10</w:t>
      </w:r>
      <w:r>
        <w:rPr>
          <w:rFonts w:hint="eastAsia" w:ascii="宋体" w:hAnsi="宋体" w:eastAsia="宋体" w:cs="宋体"/>
          <w:szCs w:val="21"/>
        </w:rPr>
        <w:t>）终端压盖抗菌，通过GB/T21510-2008纳米无机材料抗菌性能检测方法附录C 检测；</w:t>
      </w:r>
      <w:r>
        <w:rPr>
          <w:rFonts w:hint="eastAsia" w:ascii="宋体" w:hAnsi="宋体" w:eastAsia="宋体" w:cs="宋体"/>
          <w:szCs w:val="21"/>
        </w:rPr>
        <w:br w:type="textWrapping"/>
      </w:r>
      <w:r>
        <w:rPr>
          <w:rFonts w:hint="eastAsia" w:ascii="宋体" w:hAnsi="宋体" w:eastAsia="宋体" w:cs="宋体"/>
          <w:szCs w:val="21"/>
        </w:rPr>
        <w:t>▲（6）参照HTM2022标准，釆用了电气分离及强弱电分离的设计理念，符合GB 9706.1-2020医用电气设备第1部分：基本安全和基本性能的通用要求；</w:t>
      </w:r>
      <w:r>
        <w:rPr>
          <w:rFonts w:hint="eastAsia" w:ascii="宋体" w:hAnsi="宋体" w:eastAsia="宋体" w:cs="宋体"/>
          <w:szCs w:val="21"/>
        </w:rPr>
        <w:br w:type="textWrapping"/>
      </w:r>
      <w:r>
        <w:rPr>
          <w:rFonts w:hint="eastAsia" w:ascii="宋体" w:hAnsi="宋体" w:eastAsia="宋体" w:cs="宋体"/>
          <w:szCs w:val="21"/>
        </w:rPr>
        <w:t>▲（7）设备带铝合金板材，通过GB/T21510-2008 纳米无机材料抗菌性能检测方法 附录C；</w:t>
      </w:r>
      <w:r>
        <w:rPr>
          <w:rFonts w:hint="eastAsia" w:ascii="宋体" w:hAnsi="宋体" w:eastAsia="宋体" w:cs="宋体"/>
          <w:szCs w:val="21"/>
        </w:rPr>
        <w:br w:type="textWrapping"/>
      </w:r>
      <w:r>
        <w:rPr>
          <w:rFonts w:hint="eastAsia" w:ascii="宋体" w:hAnsi="宋体" w:eastAsia="宋体" w:cs="宋体"/>
          <w:szCs w:val="21"/>
        </w:rPr>
        <w:t>▲（</w:t>
      </w:r>
      <w:r>
        <w:rPr>
          <w:rFonts w:ascii="宋体" w:hAnsi="宋体" w:eastAsia="宋体" w:cs="宋体"/>
          <w:szCs w:val="21"/>
        </w:rPr>
        <w:t>8</w:t>
      </w:r>
      <w:r>
        <w:rPr>
          <w:rFonts w:hint="eastAsia" w:ascii="宋体" w:hAnsi="宋体" w:eastAsia="宋体" w:cs="宋体"/>
          <w:szCs w:val="21"/>
        </w:rPr>
        <w:t>）设备带符合有害物质检测GB/T26572-2011的限量要求；</w:t>
      </w:r>
      <w:r>
        <w:rPr>
          <w:rFonts w:hint="eastAsia" w:ascii="宋体" w:hAnsi="宋体" w:eastAsia="宋体" w:cs="宋体"/>
          <w:szCs w:val="21"/>
        </w:rPr>
        <w:br w:type="textWrapping"/>
      </w:r>
      <w:r>
        <w:rPr>
          <w:rFonts w:hint="eastAsia" w:ascii="宋体" w:hAnsi="宋体" w:eastAsia="宋体" w:cs="宋体"/>
          <w:szCs w:val="21"/>
        </w:rPr>
        <w:t>▲（</w:t>
      </w:r>
      <w:r>
        <w:rPr>
          <w:rFonts w:ascii="宋体" w:hAnsi="宋体" w:eastAsia="宋体" w:cs="宋体"/>
          <w:szCs w:val="21"/>
        </w:rPr>
        <w:t>9</w:t>
      </w:r>
      <w:r>
        <w:rPr>
          <w:rFonts w:hint="eastAsia" w:ascii="宋体" w:hAnsi="宋体" w:eastAsia="宋体" w:cs="宋体"/>
          <w:szCs w:val="21"/>
        </w:rPr>
        <w:t>）设备带符合GB/T2423.17-2008电工电子产品环境试验  第2部分：试验方法试验ka：盐雾检测；</w:t>
      </w:r>
      <w:r>
        <w:rPr>
          <w:rFonts w:hint="eastAsia" w:ascii="宋体" w:hAnsi="宋体" w:eastAsia="宋体" w:cs="宋体"/>
          <w:szCs w:val="21"/>
        </w:rPr>
        <w:br w:type="textWrapping"/>
      </w:r>
      <w:r>
        <w:rPr>
          <w:rFonts w:hint="eastAsia" w:ascii="宋体" w:hAnsi="宋体" w:eastAsia="宋体" w:cs="宋体"/>
          <w:szCs w:val="21"/>
        </w:rPr>
        <w:t>▲（</w:t>
      </w:r>
      <w:r>
        <w:rPr>
          <w:rFonts w:ascii="宋体" w:hAnsi="宋体" w:eastAsia="宋体" w:cs="宋体"/>
          <w:szCs w:val="21"/>
        </w:rPr>
        <w:t>10</w:t>
      </w:r>
      <w:r>
        <w:rPr>
          <w:rFonts w:hint="eastAsia" w:ascii="宋体" w:hAnsi="宋体" w:eastAsia="宋体" w:cs="宋体"/>
          <w:szCs w:val="21"/>
        </w:rPr>
        <w:t>）设备带符合GB8624-2012建筑材料及制品燃烧性能分级A（A2）检测；</w:t>
      </w:r>
      <w:r>
        <w:rPr>
          <w:rFonts w:hint="eastAsia" w:ascii="宋体" w:hAnsi="宋体" w:eastAsia="宋体" w:cs="宋体"/>
          <w:szCs w:val="21"/>
        </w:rPr>
        <w:br w:type="textWrapping"/>
      </w:r>
      <w:r>
        <w:rPr>
          <w:rFonts w:hint="eastAsia" w:ascii="宋体" w:hAnsi="宋体" w:eastAsia="宋体" w:cs="宋体"/>
          <w:szCs w:val="21"/>
        </w:rPr>
        <w:t>▲（</w:t>
      </w:r>
      <w:r>
        <w:rPr>
          <w:rFonts w:ascii="宋体" w:hAnsi="宋体" w:eastAsia="宋体" w:cs="宋体"/>
          <w:szCs w:val="21"/>
        </w:rPr>
        <w:t>11</w:t>
      </w:r>
      <w:r>
        <w:rPr>
          <w:rFonts w:hint="eastAsia" w:ascii="宋体" w:hAnsi="宋体" w:eastAsia="宋体" w:cs="宋体"/>
          <w:szCs w:val="21"/>
        </w:rPr>
        <w:t>）设备带符合GB/T 5169.21-2017《电工电子产品着火危险试验》；</w:t>
      </w:r>
      <w:r>
        <w:rPr>
          <w:rFonts w:hint="eastAsia" w:ascii="宋体" w:hAnsi="宋体" w:eastAsia="宋体" w:cs="宋体"/>
          <w:szCs w:val="21"/>
        </w:rPr>
        <w:br w:type="textWrapping"/>
      </w:r>
      <w:r>
        <w:rPr>
          <w:rFonts w:hint="eastAsia" w:ascii="宋体" w:hAnsi="宋体" w:eastAsia="宋体" w:cs="宋体"/>
          <w:szCs w:val="21"/>
        </w:rPr>
        <w:t>▲（</w:t>
      </w:r>
      <w:r>
        <w:rPr>
          <w:rFonts w:ascii="宋体" w:hAnsi="宋体" w:eastAsia="宋体" w:cs="宋体"/>
          <w:szCs w:val="21"/>
        </w:rPr>
        <w:t>12</w:t>
      </w:r>
      <w:r>
        <w:rPr>
          <w:rFonts w:hint="eastAsia" w:ascii="宋体" w:hAnsi="宋体" w:eastAsia="宋体" w:cs="宋体"/>
          <w:szCs w:val="21"/>
        </w:rPr>
        <w:t>）设备带铝合金板材通过GB/T 5237.4-2017《铝合金建筑型材 第4部分：喷粉型材》检测；</w:t>
      </w:r>
      <w:r>
        <w:rPr>
          <w:rFonts w:hint="eastAsia" w:ascii="宋体" w:hAnsi="宋体" w:eastAsia="宋体" w:cs="宋体"/>
          <w:szCs w:val="21"/>
        </w:rPr>
        <w:br w:type="textWrapping"/>
      </w:r>
      <w:r>
        <w:rPr>
          <w:rFonts w:hint="eastAsia" w:ascii="宋体" w:hAnsi="宋体" w:eastAsia="宋体" w:cs="宋体"/>
          <w:szCs w:val="21"/>
        </w:rPr>
        <w:t>▲（</w:t>
      </w:r>
      <w:r>
        <w:rPr>
          <w:rFonts w:ascii="宋体" w:hAnsi="宋体" w:eastAsia="宋体" w:cs="宋体"/>
          <w:szCs w:val="21"/>
        </w:rPr>
        <w:t>13</w:t>
      </w:r>
      <w:r>
        <w:rPr>
          <w:rFonts w:hint="eastAsia" w:ascii="宋体" w:hAnsi="宋体" w:eastAsia="宋体" w:cs="宋体"/>
          <w:szCs w:val="21"/>
        </w:rPr>
        <w:t>）设备带抗霉等级达到 0级；</w:t>
      </w:r>
      <w:r>
        <w:rPr>
          <w:rFonts w:hint="eastAsia" w:ascii="宋体" w:hAnsi="宋体" w:eastAsia="宋体" w:cs="宋体"/>
          <w:szCs w:val="21"/>
        </w:rPr>
        <w:br w:type="textWrapping"/>
      </w:r>
      <w:r>
        <w:rPr>
          <w:rFonts w:hint="eastAsia" w:ascii="宋体" w:hAnsi="宋体" w:eastAsia="宋体" w:cs="宋体"/>
          <w:szCs w:val="21"/>
        </w:rPr>
        <w:t>▲（</w:t>
      </w:r>
      <w:r>
        <w:rPr>
          <w:rFonts w:ascii="宋体" w:hAnsi="宋体" w:eastAsia="宋体" w:cs="宋体"/>
          <w:szCs w:val="21"/>
        </w:rPr>
        <w:t>14</w:t>
      </w:r>
      <w:r>
        <w:rPr>
          <w:rFonts w:hint="eastAsia" w:ascii="宋体" w:hAnsi="宋体" w:eastAsia="宋体" w:cs="宋体"/>
          <w:szCs w:val="21"/>
        </w:rPr>
        <w:t>）设备带通过GB 8624-2012建筑材料及制品燃烧性能分级检测要求。</w:t>
      </w:r>
      <w:r>
        <w:rPr>
          <w:rFonts w:hint="eastAsia" w:ascii="宋体" w:hAnsi="宋体" w:eastAsia="宋体" w:cs="宋体"/>
          <w:szCs w:val="21"/>
        </w:rPr>
        <w:br w:type="textWrapping"/>
      </w:r>
      <w:r>
        <w:rPr>
          <w:rFonts w:hint="eastAsia" w:ascii="宋体" w:hAnsi="宋体" w:eastAsia="宋体" w:cs="宋体"/>
          <w:szCs w:val="21"/>
        </w:rPr>
        <w:t>（</w:t>
      </w:r>
      <w:r>
        <w:rPr>
          <w:rFonts w:ascii="宋体" w:hAnsi="宋体" w:eastAsia="宋体" w:cs="宋体"/>
          <w:szCs w:val="21"/>
        </w:rPr>
        <w:t>15</w:t>
      </w:r>
      <w:r>
        <w:rPr>
          <w:rFonts w:hint="eastAsia" w:ascii="宋体" w:hAnsi="宋体" w:eastAsia="宋体" w:cs="宋体"/>
          <w:szCs w:val="21"/>
        </w:rPr>
        <w:t>）设备带内部腔体空间较大，可装载多种电器设备及气体插座，包括照明灯、阅读灯、特殊用途灯、电源插座、电话或网络插座、电气开关、医用气体插座、护士呼叫系统等；</w:t>
      </w:r>
      <w:r>
        <w:rPr>
          <w:rFonts w:hint="eastAsia" w:ascii="宋体" w:hAnsi="宋体" w:eastAsia="宋体" w:cs="宋体"/>
          <w:szCs w:val="21"/>
        </w:rPr>
        <w:br w:type="textWrapping"/>
      </w:r>
      <w:r>
        <w:rPr>
          <w:rFonts w:hint="eastAsia" w:ascii="宋体" w:hAnsi="宋体" w:eastAsia="宋体" w:cs="宋体"/>
          <w:szCs w:val="21"/>
        </w:rPr>
        <w:t>（</w:t>
      </w:r>
      <w:r>
        <w:rPr>
          <w:rFonts w:ascii="宋体" w:hAnsi="宋体" w:eastAsia="宋体" w:cs="宋体"/>
          <w:szCs w:val="21"/>
        </w:rPr>
        <w:t>16</w:t>
      </w:r>
      <w:r>
        <w:rPr>
          <w:rFonts w:hint="eastAsia" w:ascii="宋体" w:hAnsi="宋体" w:eastAsia="宋体" w:cs="宋体"/>
          <w:szCs w:val="21"/>
        </w:rPr>
        <w:t>）灯罩采用医用聚酯透明塑料，长度为40cm；</w:t>
      </w:r>
      <w:r>
        <w:rPr>
          <w:rFonts w:hint="eastAsia" w:ascii="宋体" w:hAnsi="宋体" w:eastAsia="宋体" w:cs="宋体"/>
          <w:szCs w:val="21"/>
        </w:rPr>
        <w:br w:type="textWrapping"/>
      </w:r>
      <w:r>
        <w:rPr>
          <w:rFonts w:hint="eastAsia" w:ascii="宋体" w:hAnsi="宋体" w:eastAsia="宋体" w:cs="宋体"/>
          <w:szCs w:val="21"/>
        </w:rPr>
        <w:t>（</w:t>
      </w:r>
      <w:r>
        <w:rPr>
          <w:rFonts w:ascii="宋体" w:hAnsi="宋体" w:eastAsia="宋体" w:cs="宋体"/>
          <w:szCs w:val="21"/>
        </w:rPr>
        <w:t>17</w:t>
      </w:r>
      <w:r>
        <w:rPr>
          <w:rFonts w:hint="eastAsia" w:ascii="宋体" w:hAnsi="宋体" w:eastAsia="宋体" w:cs="宋体"/>
          <w:szCs w:val="21"/>
        </w:rPr>
        <w:t>）电气设备可根据用户要求进行装配，包括英制、法制、澳制及公制的电源开关及插座。</w:t>
      </w:r>
      <w:r>
        <w:rPr>
          <w:rFonts w:hint="eastAsia" w:ascii="宋体" w:hAnsi="宋体" w:eastAsia="宋体" w:cs="宋体"/>
          <w:szCs w:val="21"/>
        </w:rPr>
        <w:br w:type="textWrapping"/>
      </w:r>
      <w:r>
        <w:rPr>
          <w:rFonts w:hint="eastAsia" w:ascii="宋体" w:hAnsi="宋体" w:eastAsia="宋体" w:cs="宋体"/>
          <w:szCs w:val="21"/>
        </w:rPr>
        <w:t>（</w:t>
      </w:r>
      <w:r>
        <w:rPr>
          <w:rFonts w:ascii="宋体" w:hAnsi="宋体" w:eastAsia="宋体" w:cs="宋体"/>
          <w:szCs w:val="21"/>
        </w:rPr>
        <w:t>18</w:t>
      </w:r>
      <w:r>
        <w:rPr>
          <w:rFonts w:hint="eastAsia" w:ascii="宋体" w:hAnsi="宋体" w:eastAsia="宋体" w:cs="宋体"/>
          <w:szCs w:val="21"/>
        </w:rPr>
        <w:t>）电气设备可选择明装及暗装两种方式，明装是将电气面板安装在设备带面板上方，暗装是将电气模块安装在设备带面板的下方，电气设备表面与设备带平面齐平；</w:t>
      </w:r>
      <w:r>
        <w:rPr>
          <w:rFonts w:hint="eastAsia" w:ascii="宋体" w:hAnsi="宋体" w:eastAsia="宋体" w:cs="宋体"/>
          <w:szCs w:val="21"/>
        </w:rPr>
        <w:br w:type="textWrapping"/>
      </w:r>
      <w:r>
        <w:rPr>
          <w:rFonts w:hint="eastAsia" w:ascii="宋体" w:hAnsi="宋体" w:eastAsia="宋体" w:cs="宋体"/>
          <w:szCs w:val="21"/>
        </w:rPr>
        <w:t>（</w:t>
      </w:r>
      <w:r>
        <w:rPr>
          <w:rFonts w:ascii="宋体" w:hAnsi="宋体" w:eastAsia="宋体" w:cs="宋体"/>
          <w:szCs w:val="21"/>
        </w:rPr>
        <w:t>19</w:t>
      </w:r>
      <w:r>
        <w:rPr>
          <w:rFonts w:hint="eastAsia" w:ascii="宋体" w:hAnsi="宋体" w:eastAsia="宋体" w:cs="宋体"/>
          <w:szCs w:val="21"/>
        </w:rPr>
        <w:t>）面板采用扣压方式装配，容易折卸，便于维修；</w:t>
      </w:r>
      <w:r>
        <w:rPr>
          <w:rFonts w:hint="eastAsia" w:ascii="宋体" w:hAnsi="宋体" w:eastAsia="宋体" w:cs="宋体"/>
          <w:szCs w:val="21"/>
        </w:rPr>
        <w:br w:type="textWrapping"/>
      </w:r>
    </w:p>
    <w:p w14:paraId="66D1D894">
      <w:pPr>
        <w:rPr>
          <w:rFonts w:ascii="宋体" w:hAnsi="宋体" w:eastAsia="宋体" w:cs="宋体"/>
          <w:szCs w:val="21"/>
        </w:rPr>
      </w:pPr>
      <w:r>
        <w:rPr>
          <w:rFonts w:hint="eastAsia" w:ascii="宋体" w:hAnsi="宋体" w:eastAsia="宋体" w:cs="宋体"/>
          <w:szCs w:val="21"/>
        </w:rPr>
        <w:t>7、中央监护网络端口：包含交换机、超六类网络线、面板、水晶头、PC16刚性阻燃套管等辅材；</w:t>
      </w:r>
    </w:p>
    <w:p w14:paraId="45ACBEA3">
      <w:pPr>
        <w:rPr>
          <w:rFonts w:ascii="宋体" w:hAnsi="宋体" w:eastAsia="宋体" w:cs="宋体"/>
          <w:szCs w:val="21"/>
        </w:rPr>
      </w:pPr>
      <w:r>
        <w:rPr>
          <w:rFonts w:hint="eastAsia" w:ascii="宋体" w:hAnsi="宋体" w:eastAsia="宋体" w:cs="宋体"/>
          <w:szCs w:val="21"/>
        </w:rPr>
        <w:t>二、安装要求</w:t>
      </w:r>
    </w:p>
    <w:p w14:paraId="0E9A90BA">
      <w:pPr>
        <w:rPr>
          <w:rFonts w:ascii="宋体" w:hAnsi="宋体" w:eastAsia="宋体" w:cs="宋体"/>
          <w:szCs w:val="21"/>
        </w:rPr>
      </w:pPr>
      <w:r>
        <w:rPr>
          <w:rFonts w:hint="eastAsia" w:ascii="宋体" w:hAnsi="宋体" w:eastAsia="宋体" w:cs="宋体"/>
          <w:szCs w:val="21"/>
        </w:rPr>
        <w:t>1、供氧管道材质需选用铜管（脱脂处理），铜钎焊连接；</w:t>
      </w:r>
    </w:p>
    <w:p w14:paraId="0957B201">
      <w:pPr>
        <w:rPr>
          <w:rFonts w:ascii="宋体" w:hAnsi="宋体" w:eastAsia="宋体" w:cs="宋体"/>
          <w:szCs w:val="21"/>
        </w:rPr>
      </w:pPr>
      <w:r>
        <w:rPr>
          <w:rFonts w:hint="eastAsia" w:ascii="宋体" w:hAnsi="宋体" w:eastAsia="宋体" w:cs="宋体"/>
          <w:szCs w:val="21"/>
        </w:rPr>
        <w:t>2、吸引管道材质需选用无缝不锈钢管（脱脂处理），氩弧焊连接；</w:t>
      </w:r>
    </w:p>
    <w:p w14:paraId="1B4267F9">
      <w:pPr>
        <w:rPr>
          <w:rFonts w:ascii="宋体" w:hAnsi="宋体" w:eastAsia="宋体" w:cs="宋体"/>
          <w:szCs w:val="21"/>
        </w:rPr>
      </w:pPr>
    </w:p>
    <w:p w14:paraId="32DB4BE1">
      <w:pPr>
        <w:rPr>
          <w:rFonts w:ascii="宋体" w:hAnsi="宋体" w:eastAsia="宋体" w:cs="宋体"/>
          <w:szCs w:val="21"/>
        </w:rPr>
      </w:pPr>
    </w:p>
    <w:p w14:paraId="2DB63439">
      <w:pPr>
        <w:rPr>
          <w:rFonts w:ascii="宋体" w:hAnsi="宋体" w:eastAsia="宋体" w:cs="宋体"/>
          <w:szCs w:val="21"/>
        </w:rPr>
      </w:pPr>
    </w:p>
    <w:p w14:paraId="52FB56FD">
      <w:pPr>
        <w:rPr>
          <w:rFonts w:ascii="宋体" w:hAnsi="宋体" w:eastAsia="宋体" w:cs="宋体"/>
          <w:szCs w:val="21"/>
        </w:rPr>
      </w:pPr>
    </w:p>
    <w:p w14:paraId="2DA1E412">
      <w:pPr>
        <w:rPr>
          <w:rFonts w:hint="eastAsia" w:ascii="宋体" w:hAnsi="宋体" w:eastAsia="宋体" w:cs="宋体"/>
          <w:szCs w:val="21"/>
        </w:rPr>
      </w:pPr>
    </w:p>
    <w:p w14:paraId="683368D4">
      <w:pPr>
        <w:rPr>
          <w:rFonts w:ascii="宋体" w:hAnsi="宋体" w:eastAsia="宋体" w:cs="宋体"/>
          <w:szCs w:val="21"/>
        </w:rPr>
      </w:pPr>
    </w:p>
    <w:p w14:paraId="76E7669F">
      <w:pPr>
        <w:rPr>
          <w:rFonts w:ascii="宋体" w:hAnsi="宋体" w:eastAsia="宋体" w:cs="宋体"/>
          <w:szCs w:val="21"/>
        </w:rPr>
      </w:pPr>
    </w:p>
    <w:p w14:paraId="3BEA0694">
      <w:pPr>
        <w:rPr>
          <w:rFonts w:ascii="宋体" w:hAnsi="宋体" w:eastAsia="宋体" w:cs="宋体"/>
          <w:szCs w:val="21"/>
        </w:rPr>
      </w:pPr>
    </w:p>
    <w:p w14:paraId="76BAD9F7">
      <w:pPr>
        <w:rPr>
          <w:rFonts w:ascii="宋体" w:hAnsi="宋体" w:eastAsia="宋体" w:cs="宋体"/>
          <w:szCs w:val="21"/>
        </w:rPr>
      </w:pPr>
    </w:p>
    <w:p w14:paraId="658C127B">
      <w:pPr>
        <w:rPr>
          <w:rFonts w:ascii="宋体" w:hAnsi="宋体" w:eastAsia="宋体" w:cs="宋体"/>
          <w:szCs w:val="21"/>
        </w:rPr>
      </w:pPr>
    </w:p>
    <w:p w14:paraId="41D14A74">
      <w:pPr>
        <w:rPr>
          <w:rFonts w:hint="eastAsia" w:ascii="宋体" w:hAnsi="宋体" w:eastAsia="宋体" w:cs="宋体"/>
          <w:szCs w:val="21"/>
        </w:rPr>
      </w:pPr>
    </w:p>
    <w:p w14:paraId="2E9CF765">
      <w:pPr>
        <w:rPr>
          <w:rFonts w:ascii="宋体" w:hAnsi="宋体" w:eastAsia="宋体" w:cs="宋体"/>
          <w:szCs w:val="21"/>
        </w:rPr>
      </w:pPr>
    </w:p>
    <w:p w14:paraId="3B7C4B09">
      <w:pPr>
        <w:jc w:val="center"/>
        <w:rPr>
          <w:rFonts w:ascii="宋体" w:hAnsi="宋体" w:eastAsia="宋体" w:cs="宋体"/>
          <w:b/>
          <w:sz w:val="28"/>
          <w:szCs w:val="28"/>
        </w:rPr>
      </w:pPr>
      <w:r>
        <w:rPr>
          <w:rFonts w:hint="eastAsia" w:ascii="宋体" w:hAnsi="宋体" w:eastAsia="宋体" w:cs="宋体"/>
          <w:b/>
          <w:sz w:val="28"/>
          <w:szCs w:val="28"/>
        </w:rPr>
        <w:t>输液天轨、扶手、病床设备要求</w:t>
      </w:r>
    </w:p>
    <w:p w14:paraId="0901839D">
      <w:pPr>
        <w:rPr>
          <w:rFonts w:ascii="宋体" w:hAnsi="宋体" w:eastAsia="宋体" w:cs="宋体"/>
          <w:szCs w:val="21"/>
        </w:rPr>
      </w:pPr>
      <w:r>
        <w:rPr>
          <w:rFonts w:hint="eastAsia" w:ascii="宋体" w:hAnsi="宋体" w:eastAsia="宋体" w:cs="宋体"/>
          <w:szCs w:val="21"/>
        </w:rPr>
        <w:t>一、包含医用输液轨道、走廊防撞扶手、医用隔帘、病床、床头柜等。</w:t>
      </w:r>
    </w:p>
    <w:p w14:paraId="623FFF63">
      <w:pPr>
        <w:rPr>
          <w:rFonts w:ascii="宋体" w:hAnsi="宋体" w:eastAsia="宋体" w:cs="宋体"/>
          <w:szCs w:val="21"/>
        </w:rPr>
      </w:pPr>
      <w:r>
        <w:rPr>
          <w:rFonts w:hint="eastAsia" w:ascii="宋体" w:hAnsi="宋体" w:eastAsia="宋体" w:cs="宋体"/>
          <w:szCs w:val="21"/>
        </w:rPr>
        <w:t>主要技术参数：</w:t>
      </w:r>
    </w:p>
    <w:p w14:paraId="65BEE46B">
      <w:pPr>
        <w:spacing w:line="360" w:lineRule="auto"/>
        <w:rPr>
          <w:rFonts w:ascii="宋体" w:hAnsi="宋体" w:eastAsia="宋体" w:cs="宋体"/>
          <w:szCs w:val="21"/>
        </w:rPr>
      </w:pPr>
      <w:r>
        <w:rPr>
          <w:rFonts w:hint="eastAsia" w:ascii="宋体" w:hAnsi="宋体" w:eastAsia="宋体" w:cs="宋体"/>
          <w:szCs w:val="21"/>
        </w:rPr>
        <w:t>1、医用输液轨道：</w:t>
      </w:r>
      <w:r>
        <w:rPr>
          <w:rFonts w:ascii="宋体" w:hAnsi="宋体" w:eastAsia="宋体" w:cs="宋体"/>
          <w:szCs w:val="21"/>
        </w:rPr>
        <w:t xml:space="preserve"> </w:t>
      </w:r>
    </w:p>
    <w:p w14:paraId="604E8490">
      <w:pPr>
        <w:spacing w:line="360" w:lineRule="auto"/>
        <w:rPr>
          <w:rFonts w:ascii="宋体" w:hAnsi="宋体" w:eastAsia="宋体" w:cs="宋体"/>
          <w:szCs w:val="21"/>
        </w:rPr>
      </w:pPr>
      <w:r>
        <w:rPr>
          <w:rFonts w:hint="eastAsia" w:ascii="宋体" w:hAnsi="宋体" w:eastAsia="宋体" w:cs="宋体"/>
          <w:szCs w:val="21"/>
        </w:rPr>
        <w:t>（1）材质：铝合金型材；</w:t>
      </w:r>
      <w:r>
        <w:rPr>
          <w:rFonts w:hint="eastAsia" w:ascii="宋体" w:hAnsi="宋体" w:eastAsia="宋体" w:cs="宋体"/>
          <w:szCs w:val="21"/>
        </w:rPr>
        <w:br w:type="textWrapping"/>
      </w:r>
      <w:r>
        <w:rPr>
          <w:rFonts w:hint="eastAsia" w:ascii="宋体" w:hAnsi="宋体" w:eastAsia="宋体" w:cs="宋体"/>
          <w:szCs w:val="21"/>
        </w:rPr>
        <w:t>（2）规格：U型 1800mm*800mm；</w:t>
      </w:r>
      <w:r>
        <w:rPr>
          <w:rFonts w:hint="eastAsia" w:ascii="宋体" w:hAnsi="宋体" w:eastAsia="宋体" w:cs="宋体"/>
          <w:szCs w:val="21"/>
        </w:rPr>
        <w:br w:type="textWrapping"/>
      </w:r>
      <w:r>
        <w:rPr>
          <w:rFonts w:hint="eastAsia" w:ascii="宋体" w:hAnsi="宋体" w:eastAsia="宋体" w:cs="宋体"/>
          <w:szCs w:val="21"/>
        </w:rPr>
        <w:t>（3）轨道具有耐盐酸性、耐溶剂性、耐洗涤性；</w:t>
      </w:r>
    </w:p>
    <w:p w14:paraId="1425AFA5">
      <w:pPr>
        <w:spacing w:line="360" w:lineRule="auto"/>
        <w:rPr>
          <w:rFonts w:ascii="宋体" w:hAnsi="宋体" w:eastAsia="宋体" w:cs="宋体"/>
          <w:szCs w:val="21"/>
        </w:rPr>
      </w:pPr>
      <w:r>
        <w:rPr>
          <w:rFonts w:hint="eastAsia" w:ascii="宋体" w:hAnsi="宋体" w:eastAsia="宋体" w:cs="宋体"/>
          <w:szCs w:val="21"/>
        </w:rPr>
        <w:t>2、走廊防撞扶手：</w:t>
      </w:r>
    </w:p>
    <w:p w14:paraId="1B294C50">
      <w:pPr>
        <w:spacing w:line="360" w:lineRule="auto"/>
        <w:rPr>
          <w:rFonts w:ascii="宋体" w:hAnsi="宋体" w:eastAsia="宋体" w:cs="宋体"/>
          <w:szCs w:val="21"/>
        </w:rPr>
      </w:pPr>
      <w:r>
        <w:rPr>
          <w:rFonts w:hint="eastAsia" w:ascii="宋体" w:hAnsi="宋体" w:eastAsia="宋体" w:cs="宋体"/>
          <w:szCs w:val="21"/>
        </w:rPr>
        <w:t>（1）规格：扶手宽度为140mm，厚度为36mm；</w:t>
      </w:r>
      <w:r>
        <w:rPr>
          <w:rFonts w:hint="eastAsia" w:ascii="宋体" w:hAnsi="宋体" w:eastAsia="宋体" w:cs="宋体"/>
          <w:szCs w:val="21"/>
        </w:rPr>
        <w:br w:type="textWrapping"/>
      </w:r>
      <w:r>
        <w:rPr>
          <w:rFonts w:hint="eastAsia" w:ascii="宋体" w:hAnsi="宋体" w:eastAsia="宋体" w:cs="宋体"/>
          <w:szCs w:val="21"/>
        </w:rPr>
        <w:t>（2）面板为乙烯树脂，颜色可定制；</w:t>
      </w:r>
    </w:p>
    <w:p w14:paraId="15CFB64F">
      <w:pPr>
        <w:spacing w:line="360" w:lineRule="auto"/>
        <w:rPr>
          <w:rFonts w:ascii="宋体" w:hAnsi="宋体" w:eastAsia="宋体" w:cs="宋体"/>
          <w:szCs w:val="21"/>
        </w:rPr>
      </w:pPr>
      <w:r>
        <w:rPr>
          <w:rFonts w:hint="eastAsia" w:ascii="宋体" w:hAnsi="宋体" w:eastAsia="宋体" w:cs="宋体"/>
          <w:szCs w:val="21"/>
        </w:rPr>
        <w:t>3、医用隔帘：</w:t>
      </w:r>
    </w:p>
    <w:p w14:paraId="51C5B734">
      <w:pPr>
        <w:spacing w:line="360" w:lineRule="auto"/>
        <w:rPr>
          <w:rFonts w:ascii="宋体" w:hAnsi="宋体" w:eastAsia="宋体" w:cs="宋体"/>
          <w:szCs w:val="21"/>
        </w:rPr>
      </w:pPr>
      <w:r>
        <w:rPr>
          <w:rFonts w:hint="eastAsia" w:ascii="宋体" w:hAnsi="宋体" w:eastAsia="宋体" w:cs="宋体"/>
          <w:szCs w:val="21"/>
        </w:rPr>
        <w:t>（1）规格L型；</w:t>
      </w:r>
      <w:r>
        <w:rPr>
          <w:rFonts w:hint="eastAsia" w:ascii="宋体" w:hAnsi="宋体" w:eastAsia="宋体" w:cs="宋体"/>
          <w:szCs w:val="21"/>
        </w:rPr>
        <w:br w:type="textWrapping"/>
      </w:r>
      <w:r>
        <w:rPr>
          <w:rFonts w:hint="eastAsia" w:ascii="宋体" w:hAnsi="宋体" w:eastAsia="宋体" w:cs="宋体"/>
          <w:szCs w:val="21"/>
        </w:rPr>
        <w:t>（2）符合GB/T 8427-2008《纺织品 色牢度试验 耐人造光色牢度：氙弧》标准；</w:t>
      </w:r>
    </w:p>
    <w:p w14:paraId="5411B8BA">
      <w:pPr>
        <w:spacing w:line="360" w:lineRule="auto"/>
        <w:rPr>
          <w:rFonts w:ascii="宋体" w:hAnsi="宋体" w:eastAsia="宋体" w:cs="宋体"/>
          <w:szCs w:val="21"/>
        </w:rPr>
      </w:pPr>
      <w:r>
        <w:rPr>
          <w:rFonts w:hint="eastAsia" w:ascii="宋体" w:hAnsi="宋体" w:eastAsia="宋体" w:cs="宋体"/>
          <w:szCs w:val="21"/>
        </w:rPr>
        <w:t>4、病床：</w:t>
      </w:r>
    </w:p>
    <w:p w14:paraId="0D8F4EE7">
      <w:pPr>
        <w:spacing w:line="360" w:lineRule="auto"/>
        <w:rPr>
          <w:rFonts w:ascii="宋体" w:hAnsi="宋体" w:eastAsia="宋体" w:cs="宋体"/>
          <w:szCs w:val="21"/>
        </w:rPr>
      </w:pPr>
      <w:r>
        <w:rPr>
          <w:rFonts w:hint="eastAsia" w:ascii="宋体" w:hAnsi="宋体" w:eastAsia="宋体" w:cs="宋体"/>
          <w:szCs w:val="21"/>
        </w:rPr>
        <w:t>（1）床体总长度≥2100mm，净长度≥1980mm,宽度≥900mm，高度≥550mm；背框床板长度≥730mm宽度≥800mm，腿框床板长度≥310mm宽度≥800mm，足框床板长度≥610mm宽度≥800mm，背框上折角度范围在0-80°±5°；</w:t>
      </w:r>
      <w:r>
        <w:rPr>
          <w:rFonts w:hint="eastAsia" w:ascii="宋体" w:hAnsi="宋体" w:eastAsia="宋体" w:cs="宋体"/>
          <w:szCs w:val="21"/>
        </w:rPr>
        <w:br w:type="textWrapping"/>
      </w:r>
      <w:r>
        <w:rPr>
          <w:rFonts w:hint="eastAsia" w:ascii="宋体" w:hAnsi="宋体" w:eastAsia="宋体" w:cs="宋体"/>
          <w:szCs w:val="21"/>
        </w:rPr>
        <w:t>（2）配置要求：双摇床体1张、ABS床头床尾板各一个、静音脚轮4个、五档铝合金折叠护栏1对、六分棉棕床垫1张；</w:t>
      </w:r>
      <w:r>
        <w:rPr>
          <w:rFonts w:hint="eastAsia" w:ascii="宋体" w:hAnsi="宋体" w:eastAsia="宋体" w:cs="宋体"/>
          <w:szCs w:val="21"/>
        </w:rPr>
        <w:br w:type="textWrapping"/>
      </w:r>
      <w:r>
        <w:rPr>
          <w:rFonts w:hint="eastAsia" w:ascii="宋体" w:hAnsi="宋体" w:eastAsia="宋体" w:cs="宋体"/>
          <w:szCs w:val="21"/>
        </w:rPr>
        <w:t>（3）ABS床头：该床头为ABS吹塑床头成型，外型美观、坚固耐用，环保卫生,床头高度≥530mm床尾高度≥430mm床头床尾宽度≥940mm床尾板外侧设信息卡槽；</w:t>
      </w:r>
      <w:r>
        <w:rPr>
          <w:rFonts w:hint="eastAsia" w:ascii="宋体" w:hAnsi="宋体" w:eastAsia="宋体" w:cs="宋体"/>
          <w:szCs w:val="21"/>
        </w:rPr>
        <w:br w:type="textWrapping"/>
      </w:r>
      <w:r>
        <w:rPr>
          <w:rFonts w:hint="eastAsia" w:ascii="宋体" w:hAnsi="宋体" w:eastAsia="宋体" w:cs="宋体"/>
          <w:szCs w:val="21"/>
        </w:rPr>
        <w:t>（4）床板采用Q235碳素钢钢管，钢管尺寸≥20*40mm厚度≥1.0mm床面；</w:t>
      </w:r>
      <w:r>
        <w:rPr>
          <w:rFonts w:hint="eastAsia" w:ascii="宋体" w:hAnsi="宋体" w:eastAsia="宋体" w:cs="宋体"/>
          <w:szCs w:val="21"/>
        </w:rPr>
        <w:br w:type="textWrapping"/>
      </w:r>
      <w:r>
        <w:rPr>
          <w:rFonts w:hint="eastAsia" w:ascii="宋体" w:hAnsi="宋体" w:eastAsia="宋体" w:cs="宋体"/>
          <w:szCs w:val="21"/>
        </w:rPr>
        <w:t>（5）床框采用Q235碳素钢钢管，钢管尺寸≥40*80mm厚度≥1.2mm；床框侧面留有Ø10铝合金折叠护栏三支柱螺栓孔洞，孔洞尺寸同中标方护栏安装孔距尺寸相同；</w:t>
      </w:r>
      <w:r>
        <w:rPr>
          <w:rFonts w:hint="eastAsia" w:ascii="宋体" w:hAnsi="宋体" w:eastAsia="宋体" w:cs="宋体"/>
          <w:szCs w:val="21"/>
        </w:rPr>
        <w:br w:type="textWrapping"/>
      </w:r>
      <w:r>
        <w:rPr>
          <w:rFonts w:hint="eastAsia" w:ascii="宋体" w:hAnsi="宋体" w:eastAsia="宋体" w:cs="宋体"/>
          <w:szCs w:val="21"/>
        </w:rPr>
        <w:t>（6）床腿采用≥40*40mm碳素钢方管，管壁厚度≥1.2mm，床腿宽度≥825mm高度≥240mm隐藏式结构，用螺栓与床架连接固定；</w:t>
      </w:r>
      <w:r>
        <w:rPr>
          <w:rFonts w:hint="eastAsia" w:ascii="宋体" w:hAnsi="宋体" w:eastAsia="宋体" w:cs="宋体"/>
          <w:szCs w:val="21"/>
        </w:rPr>
        <w:br w:type="textWrapping"/>
      </w:r>
      <w:r>
        <w:rPr>
          <w:rFonts w:hint="eastAsia" w:ascii="宋体" w:hAnsi="宋体" w:eastAsia="宋体" w:cs="宋体"/>
          <w:szCs w:val="21"/>
        </w:rPr>
        <w:t>（7）金属床体表面，表面采用静电喷涂处理，经抛丸除锈、除油处理，金属表面呈现麻面使塑粉附着力加强；静电喷涂双层涂层技术，使用环氧树脂粉末涂料，全静电吸附粉末，高温固化，图层附着力高，保光性好，耐腐蚀无毒环保；抗老化耐用，不生锈；</w:t>
      </w:r>
      <w:r>
        <w:rPr>
          <w:rFonts w:hint="eastAsia" w:ascii="宋体" w:hAnsi="宋体" w:eastAsia="宋体" w:cs="宋体"/>
          <w:szCs w:val="21"/>
        </w:rPr>
        <w:br w:type="textWrapping"/>
      </w:r>
      <w:r>
        <w:rPr>
          <w:rFonts w:hint="eastAsia" w:ascii="宋体" w:hAnsi="宋体" w:eastAsia="宋体" w:cs="宋体"/>
          <w:szCs w:val="21"/>
        </w:rPr>
        <w:t>（8）摇手为可折叠把手，升降轻盈、操控自如；</w:t>
      </w:r>
      <w:r>
        <w:rPr>
          <w:rFonts w:hint="eastAsia" w:ascii="宋体" w:hAnsi="宋体" w:eastAsia="宋体" w:cs="宋体"/>
          <w:szCs w:val="21"/>
        </w:rPr>
        <w:br w:type="textWrapping"/>
      </w:r>
      <w:r>
        <w:rPr>
          <w:rFonts w:hint="eastAsia" w:ascii="宋体" w:hAnsi="宋体" w:eastAsia="宋体" w:cs="宋体"/>
          <w:szCs w:val="21"/>
        </w:rPr>
        <w:t>（9）床垫：尺寸：1950mm×890mm×60mm（长×宽×厚）材质：内垫为Y硬质棉绵加棕，厚度60㎜，40棕垫，20mm硬质绵垫，外皮采用医用防水牛津布，可灵活拆卸，便于临床护理及卫生清洁；</w:t>
      </w:r>
      <w:r>
        <w:rPr>
          <w:rFonts w:hint="eastAsia" w:ascii="宋体" w:hAnsi="宋体" w:eastAsia="宋体" w:cs="宋体"/>
          <w:szCs w:val="21"/>
        </w:rPr>
        <w:br w:type="textWrapping"/>
      </w:r>
      <w:r>
        <w:rPr>
          <w:rFonts w:hint="eastAsia" w:ascii="宋体" w:hAnsi="宋体" w:eastAsia="宋体" w:cs="宋体"/>
          <w:szCs w:val="21"/>
        </w:rPr>
        <w:t>（1</w:t>
      </w:r>
      <w:r>
        <w:rPr>
          <w:rFonts w:ascii="宋体" w:hAnsi="宋体" w:eastAsia="宋体" w:cs="宋体"/>
          <w:szCs w:val="21"/>
        </w:rPr>
        <w:t>0</w:t>
      </w:r>
      <w:r>
        <w:rPr>
          <w:rFonts w:hint="eastAsia" w:ascii="宋体" w:hAnsi="宋体" w:eastAsia="宋体" w:cs="宋体"/>
          <w:szCs w:val="21"/>
        </w:rPr>
        <w:t>）护栏：配置五档铝合金折叠护栏，护栏可收缩平放；折叠侧伏式安全护栏一对，护栏长度≥1200mm高度≥350mm；护栏与床体采用3支点Ø10螺栓孔与床体连接，连接处加垫垫圈，护栏与床体连接方钢≥30mm，护栏为铝合金型材，铝合金部分采用电泳着色，强化处理、美观大方；护栏下悬时，略低于床垫，防止床垫移动，护栏折叠防夹手设计；立柱基座：钢板冲压件成型，焊接强化处理；手握式开关，有快速定位，护栏开关带防夹手功能.为五档铝合金制护栏，手把护件及连接件均用ABS塑件；</w:t>
      </w:r>
      <w:r>
        <w:rPr>
          <w:rFonts w:hint="eastAsia" w:ascii="宋体" w:hAnsi="宋体" w:eastAsia="宋体" w:cs="宋体"/>
          <w:szCs w:val="21"/>
        </w:rPr>
        <w:br w:type="textWrapping"/>
      </w:r>
      <w:r>
        <w:rPr>
          <w:rFonts w:hint="eastAsia" w:ascii="宋体" w:hAnsi="宋体" w:eastAsia="宋体" w:cs="宋体"/>
          <w:szCs w:val="21"/>
        </w:rPr>
        <w:t>（1</w:t>
      </w:r>
      <w:r>
        <w:rPr>
          <w:rFonts w:ascii="宋体" w:hAnsi="宋体" w:eastAsia="宋体" w:cs="宋体"/>
          <w:szCs w:val="21"/>
        </w:rPr>
        <w:t>1</w:t>
      </w:r>
      <w:r>
        <w:rPr>
          <w:rFonts w:hint="eastAsia" w:ascii="宋体" w:hAnsi="宋体" w:eastAsia="宋体" w:cs="宋体"/>
          <w:szCs w:val="21"/>
        </w:rPr>
        <w:t>）脚轮：采用5寸面包式静音轮设计,轻便无噪音，制动可靠，移动灵活；</w:t>
      </w:r>
      <w:r>
        <w:rPr>
          <w:rFonts w:hint="eastAsia" w:ascii="宋体" w:hAnsi="宋体" w:eastAsia="宋体" w:cs="宋体"/>
          <w:szCs w:val="21"/>
        </w:rPr>
        <w:br w:type="textWrapping"/>
      </w:r>
      <w:r>
        <w:rPr>
          <w:rFonts w:hint="eastAsia" w:ascii="宋体" w:hAnsi="宋体" w:eastAsia="宋体" w:cs="宋体"/>
          <w:szCs w:val="21"/>
        </w:rPr>
        <w:t>（1</w:t>
      </w:r>
      <w:r>
        <w:rPr>
          <w:rFonts w:ascii="宋体" w:hAnsi="宋体" w:eastAsia="宋体" w:cs="宋体"/>
          <w:szCs w:val="21"/>
        </w:rPr>
        <w:t>2</w:t>
      </w:r>
      <w:r>
        <w:rPr>
          <w:rFonts w:hint="eastAsia" w:ascii="宋体" w:hAnsi="宋体" w:eastAsia="宋体" w:cs="宋体"/>
          <w:szCs w:val="21"/>
        </w:rPr>
        <w:t>）不锈钢可伸缩输液架，伸缩范围850-1450mm；</w:t>
      </w:r>
    </w:p>
    <w:p w14:paraId="77629CF2">
      <w:pPr>
        <w:spacing w:line="360" w:lineRule="auto"/>
        <w:rPr>
          <w:rFonts w:ascii="宋体" w:hAnsi="宋体" w:eastAsia="宋体" w:cs="宋体"/>
          <w:szCs w:val="21"/>
        </w:rPr>
      </w:pPr>
      <w:r>
        <w:rPr>
          <w:rFonts w:hint="eastAsia" w:ascii="宋体" w:hAnsi="宋体" w:eastAsia="宋体" w:cs="宋体"/>
          <w:szCs w:val="21"/>
        </w:rPr>
        <w:t>5、床头柜：</w:t>
      </w:r>
    </w:p>
    <w:p w14:paraId="0244C7F5">
      <w:pPr>
        <w:spacing w:line="360" w:lineRule="auto"/>
        <w:rPr>
          <w:rFonts w:ascii="宋体" w:hAnsi="宋体" w:eastAsia="宋体" w:cs="宋体"/>
          <w:szCs w:val="21"/>
        </w:rPr>
      </w:pPr>
      <w:r>
        <w:rPr>
          <w:rFonts w:hint="eastAsia" w:ascii="宋体" w:hAnsi="宋体" w:eastAsia="宋体" w:cs="宋体"/>
          <w:szCs w:val="21"/>
        </w:rPr>
        <w:t>（1）床头柜规格尺寸：≤480*480*760mm（±10mm）；</w:t>
      </w:r>
      <w:r>
        <w:rPr>
          <w:rFonts w:hint="eastAsia" w:ascii="宋体" w:hAnsi="宋体" w:eastAsia="宋体" w:cs="宋体"/>
          <w:szCs w:val="21"/>
        </w:rPr>
        <w:br w:type="textWrapping"/>
      </w:r>
      <w:r>
        <w:rPr>
          <w:rFonts w:hint="eastAsia" w:ascii="宋体" w:hAnsi="宋体" w:eastAsia="宋体" w:cs="宋体"/>
          <w:szCs w:val="21"/>
        </w:rPr>
        <w:t>（2）整体ABS注塑成型，用料正宗上乘防潮防水，易清洁，可冲洗；</w:t>
      </w:r>
      <w:r>
        <w:rPr>
          <w:rFonts w:hint="eastAsia" w:ascii="宋体" w:hAnsi="宋体" w:eastAsia="宋体" w:cs="宋体"/>
          <w:szCs w:val="21"/>
        </w:rPr>
        <w:br w:type="textWrapping"/>
      </w:r>
      <w:r>
        <w:rPr>
          <w:rFonts w:hint="eastAsia" w:ascii="宋体" w:hAnsi="宋体" w:eastAsia="宋体" w:cs="宋体"/>
          <w:szCs w:val="21"/>
        </w:rPr>
        <w:t>（3）床头柜由柜体、面盖、柜门、抽屉、伸缩餐盘、毛巾架等组成；</w:t>
      </w:r>
      <w:r>
        <w:rPr>
          <w:rFonts w:hint="eastAsia" w:ascii="宋体" w:hAnsi="宋体" w:eastAsia="宋体" w:cs="宋体"/>
          <w:szCs w:val="21"/>
        </w:rPr>
        <w:br w:type="textWrapping"/>
      </w:r>
      <w:r>
        <w:rPr>
          <w:rFonts w:hint="eastAsia" w:ascii="宋体" w:hAnsi="宋体" w:eastAsia="宋体" w:cs="宋体"/>
          <w:szCs w:val="21"/>
        </w:rPr>
        <w:t>（4）柜体正面形状为矩形，左右两侧面配有PC材质隐藏式毛巾架和物袋挂钩，需用时将伸出，反之不用时收拢，放置在柜体侧面型体内，角度范围在90度；</w:t>
      </w:r>
      <w:r>
        <w:rPr>
          <w:rFonts w:hint="eastAsia" w:ascii="宋体" w:hAnsi="宋体" w:eastAsia="宋体" w:cs="宋体"/>
          <w:szCs w:val="21"/>
        </w:rPr>
        <w:br w:type="textWrapping"/>
      </w:r>
      <w:r>
        <w:rPr>
          <w:rFonts w:hint="eastAsia" w:ascii="宋体" w:hAnsi="宋体" w:eastAsia="宋体" w:cs="宋体"/>
          <w:szCs w:val="21"/>
        </w:rPr>
        <w:t>（5）抽屉上面为伸缩餐盘，有预设的杯子及温度计放置凹槽，能满足使用需要；</w:t>
      </w:r>
      <w:r>
        <w:rPr>
          <w:rFonts w:hint="eastAsia" w:ascii="宋体" w:hAnsi="宋体" w:eastAsia="宋体" w:cs="宋体"/>
          <w:szCs w:val="21"/>
        </w:rPr>
        <w:br w:type="textWrapping"/>
      </w:r>
      <w:r>
        <w:rPr>
          <w:rFonts w:hint="eastAsia" w:ascii="宋体" w:hAnsi="宋体" w:eastAsia="宋体" w:cs="宋体"/>
          <w:szCs w:val="21"/>
        </w:rPr>
        <w:t>（6）储物柜内中间隔板可调节高度，灵活运用；</w:t>
      </w:r>
      <w:r>
        <w:rPr>
          <w:rFonts w:hint="eastAsia" w:ascii="宋体" w:hAnsi="宋体" w:eastAsia="宋体" w:cs="宋体"/>
          <w:szCs w:val="21"/>
        </w:rPr>
        <w:br w:type="textWrapping"/>
      </w:r>
      <w:r>
        <w:rPr>
          <w:rFonts w:hint="eastAsia" w:ascii="宋体" w:hAnsi="宋体" w:eastAsia="宋体" w:cs="宋体"/>
          <w:szCs w:val="21"/>
        </w:rPr>
        <w:t>（7）加厚板材，结实耐用，美观大方；</w:t>
      </w:r>
    </w:p>
    <w:p w14:paraId="29358084">
      <w:pPr>
        <w:spacing w:line="360" w:lineRule="auto"/>
        <w:rPr>
          <w:rFonts w:ascii="宋体" w:hAnsi="宋体" w:eastAsia="宋体" w:cs="宋体"/>
          <w:sz w:val="24"/>
        </w:rPr>
      </w:pPr>
    </w:p>
    <w:p w14:paraId="07E27545">
      <w:pPr>
        <w:pStyle w:val="4"/>
        <w:spacing w:line="400" w:lineRule="exact"/>
        <w:ind w:firstLine="422" w:firstLineChars="200"/>
        <w:rPr>
          <w:b/>
          <w:szCs w:val="21"/>
          <w:highlight w:val="none"/>
        </w:rPr>
      </w:pPr>
      <w:r>
        <w:rPr>
          <w:rFonts w:hint="eastAsia"/>
          <w:b/>
          <w:szCs w:val="21"/>
          <w:highlight w:val="none"/>
        </w:rPr>
        <w:t>1</w:t>
      </w:r>
      <w:r>
        <w:rPr>
          <w:b/>
          <w:szCs w:val="21"/>
          <w:highlight w:val="none"/>
        </w:rPr>
        <w:t>.</w:t>
      </w:r>
      <w:r>
        <w:rPr>
          <w:rFonts w:hint="eastAsia"/>
          <w:b/>
          <w:szCs w:val="21"/>
          <w:highlight w:val="none"/>
        </w:rPr>
        <w:t>技术参数评分：</w:t>
      </w:r>
    </w:p>
    <w:p w14:paraId="61B07FC6">
      <w:pPr>
        <w:pStyle w:val="4"/>
        <w:spacing w:line="400" w:lineRule="exact"/>
        <w:ind w:firstLine="422" w:firstLineChars="200"/>
        <w:rPr>
          <w:b/>
          <w:szCs w:val="21"/>
          <w:highlight w:val="none"/>
        </w:rPr>
      </w:pPr>
      <w:r>
        <w:rPr>
          <w:rFonts w:hint="eastAsia"/>
          <w:b/>
          <w:szCs w:val="21"/>
          <w:highlight w:val="none"/>
        </w:rPr>
        <w:t>经评委评审，投标人投标文件满足招标文件全部技术参数要求的，得基本分</w:t>
      </w:r>
      <w:r>
        <w:rPr>
          <w:b/>
          <w:szCs w:val="21"/>
          <w:highlight w:val="none"/>
        </w:rPr>
        <w:t>24</w:t>
      </w:r>
      <w:r>
        <w:rPr>
          <w:rFonts w:hint="eastAsia"/>
          <w:b/>
          <w:szCs w:val="21"/>
          <w:highlight w:val="none"/>
        </w:rPr>
        <w:t>分。对标注 “▲”号的条款发生负偏离，经评委独立审核确定的，每有1项扣</w:t>
      </w:r>
      <w:r>
        <w:rPr>
          <w:b/>
          <w:szCs w:val="21"/>
          <w:highlight w:val="none"/>
        </w:rPr>
        <w:t>2</w:t>
      </w:r>
      <w:r>
        <w:rPr>
          <w:rFonts w:hint="eastAsia"/>
          <w:b/>
          <w:szCs w:val="21"/>
          <w:highlight w:val="none"/>
        </w:rPr>
        <w:t>分，对一般性技</w:t>
      </w:r>
      <w:bookmarkStart w:id="0" w:name="_GoBack"/>
      <w:bookmarkEnd w:id="0"/>
      <w:r>
        <w:rPr>
          <w:rFonts w:hint="eastAsia"/>
          <w:b/>
          <w:szCs w:val="21"/>
          <w:highlight w:val="none"/>
        </w:rPr>
        <w:t>术参数（未标注“▲”的技术参数）发生负偏离的，每有1项扣1分，最多扣</w:t>
      </w:r>
      <w:r>
        <w:rPr>
          <w:b/>
          <w:szCs w:val="21"/>
          <w:highlight w:val="none"/>
        </w:rPr>
        <w:t>24</w:t>
      </w:r>
      <w:r>
        <w:rPr>
          <w:rFonts w:hint="eastAsia"/>
          <w:b/>
          <w:szCs w:val="21"/>
          <w:highlight w:val="none"/>
        </w:rPr>
        <w:t>分，扣完为止。</w:t>
      </w:r>
    </w:p>
    <w:p w14:paraId="30C070B4">
      <w:pPr>
        <w:pStyle w:val="4"/>
        <w:spacing w:line="400" w:lineRule="exact"/>
        <w:ind w:firstLine="422" w:firstLineChars="200"/>
        <w:rPr>
          <w:b/>
          <w:szCs w:val="21"/>
          <w:highlight w:val="none"/>
        </w:rPr>
      </w:pPr>
      <w:r>
        <w:rPr>
          <w:rFonts w:hint="eastAsia"/>
          <w:b/>
          <w:szCs w:val="21"/>
          <w:highlight w:val="none"/>
        </w:rPr>
        <w:t>说明：标注“▲”符号的重点参数响应情况以提供相关证明材料为准，相关证明材料包括但不限于符合国家要求的第三方检验检测机构出具的有效检测报告或提供取得采购标的按行政主管部门要求注册时所使用的经行政主管部门要求组织检测的证明材料（或在行政主管部门已备案相应技术参数的证明）或行政主管部门颁发的证书、证件、审批文件等证明材料原件或复印件的扫描件（需醒目标注出相应技术要求所在位置并标明所在页码）。</w:t>
      </w:r>
    </w:p>
    <w:p w14:paraId="36407D68">
      <w:pPr>
        <w:pStyle w:val="4"/>
        <w:spacing w:line="400" w:lineRule="exact"/>
        <w:ind w:firstLine="422" w:firstLineChars="200"/>
        <w:rPr>
          <w:rFonts w:hint="eastAsia"/>
          <w:b/>
          <w:szCs w:val="21"/>
          <w:highlight w:val="none"/>
        </w:rPr>
      </w:pPr>
      <w:r>
        <w:rPr>
          <w:rFonts w:hint="eastAsia"/>
          <w:b/>
          <w:szCs w:val="21"/>
          <w:highlight w:val="none"/>
        </w:rPr>
        <w:t>2</w:t>
      </w:r>
      <w:r>
        <w:rPr>
          <w:b/>
          <w:szCs w:val="21"/>
          <w:highlight w:val="none"/>
        </w:rPr>
        <w:t>.</w:t>
      </w:r>
      <w:r>
        <w:rPr>
          <w:rFonts w:hint="eastAsia"/>
          <w:b/>
          <w:szCs w:val="21"/>
          <w:highlight w:val="none"/>
        </w:rPr>
        <w:t>所投产品生产厂家资质评分：</w:t>
      </w:r>
    </w:p>
    <w:p w14:paraId="4968CD56">
      <w:pPr>
        <w:pStyle w:val="4"/>
        <w:spacing w:line="400" w:lineRule="exact"/>
        <w:ind w:firstLine="422" w:firstLineChars="200"/>
        <w:rPr>
          <w:b/>
          <w:szCs w:val="21"/>
          <w:highlight w:val="none"/>
        </w:rPr>
      </w:pPr>
      <w:r>
        <w:rPr>
          <w:rFonts w:hint="eastAsia"/>
          <w:b/>
          <w:szCs w:val="21"/>
          <w:highlight w:val="none"/>
        </w:rPr>
        <w:t>（1）氧气二级减压箱生产厂家，具备职业健康安全管理体系认证证书，加1分；</w:t>
      </w:r>
    </w:p>
    <w:p w14:paraId="494AB034">
      <w:pPr>
        <w:pStyle w:val="4"/>
        <w:spacing w:line="400" w:lineRule="exact"/>
        <w:ind w:firstLine="422" w:firstLineChars="200"/>
        <w:rPr>
          <w:b/>
          <w:szCs w:val="21"/>
          <w:highlight w:val="none"/>
        </w:rPr>
      </w:pPr>
      <w:r>
        <w:rPr>
          <w:rFonts w:hint="eastAsia"/>
          <w:b/>
          <w:szCs w:val="21"/>
          <w:highlight w:val="none"/>
        </w:rPr>
        <w:t>设备带生产厂家：</w:t>
      </w:r>
    </w:p>
    <w:p w14:paraId="2DCEE2EC">
      <w:pPr>
        <w:pStyle w:val="4"/>
        <w:spacing w:line="400" w:lineRule="exact"/>
        <w:ind w:firstLine="422" w:firstLineChars="200"/>
        <w:rPr>
          <w:b/>
          <w:szCs w:val="21"/>
          <w:highlight w:val="none"/>
        </w:rPr>
      </w:pPr>
      <w:r>
        <w:rPr>
          <w:rFonts w:hint="eastAsia"/>
          <w:b/>
          <w:szCs w:val="21"/>
          <w:highlight w:val="none"/>
        </w:rPr>
        <w:t>（</w:t>
      </w:r>
      <w:r>
        <w:rPr>
          <w:b/>
          <w:szCs w:val="21"/>
          <w:highlight w:val="none"/>
        </w:rPr>
        <w:t>2</w:t>
      </w:r>
      <w:r>
        <w:rPr>
          <w:rFonts w:hint="eastAsia"/>
          <w:b/>
          <w:szCs w:val="21"/>
          <w:highlight w:val="none"/>
        </w:rPr>
        <w:t>）设备带生产厂家具有CE认证，加1分；</w:t>
      </w:r>
    </w:p>
    <w:p w14:paraId="19CE5397">
      <w:pPr>
        <w:pStyle w:val="4"/>
        <w:spacing w:line="400" w:lineRule="exact"/>
        <w:ind w:firstLine="422" w:firstLineChars="200"/>
        <w:rPr>
          <w:b/>
          <w:szCs w:val="21"/>
          <w:highlight w:val="none"/>
        </w:rPr>
      </w:pPr>
      <w:r>
        <w:rPr>
          <w:rFonts w:hint="eastAsia"/>
          <w:b/>
          <w:szCs w:val="21"/>
          <w:highlight w:val="none"/>
        </w:rPr>
        <w:t>（</w:t>
      </w:r>
      <w:r>
        <w:rPr>
          <w:b/>
          <w:szCs w:val="21"/>
          <w:highlight w:val="none"/>
        </w:rPr>
        <w:t>3</w:t>
      </w:r>
      <w:r>
        <w:rPr>
          <w:rFonts w:hint="eastAsia"/>
          <w:b/>
          <w:szCs w:val="21"/>
          <w:highlight w:val="none"/>
        </w:rPr>
        <w:t>）设备带生产厂家具备职业健康安全管理体系认证证书，加1分；</w:t>
      </w:r>
    </w:p>
    <w:p w14:paraId="00DF83C2">
      <w:pPr>
        <w:pStyle w:val="4"/>
        <w:spacing w:line="400" w:lineRule="exact"/>
        <w:ind w:firstLine="422" w:firstLineChars="200"/>
        <w:rPr>
          <w:rFonts w:hint="eastAsia"/>
          <w:b/>
          <w:szCs w:val="21"/>
          <w:highlight w:val="yello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70D"/>
    <w:rsid w:val="00042FCF"/>
    <w:rsid w:val="00157807"/>
    <w:rsid w:val="002A7893"/>
    <w:rsid w:val="002E7D32"/>
    <w:rsid w:val="003C070D"/>
    <w:rsid w:val="005F7754"/>
    <w:rsid w:val="00693731"/>
    <w:rsid w:val="00761921"/>
    <w:rsid w:val="008C049D"/>
    <w:rsid w:val="00B2186C"/>
    <w:rsid w:val="00B77402"/>
    <w:rsid w:val="00C625B6"/>
    <w:rsid w:val="00C93C1A"/>
    <w:rsid w:val="00FD1008"/>
    <w:rsid w:val="05C50C80"/>
    <w:rsid w:val="069C68BB"/>
    <w:rsid w:val="0B7F3369"/>
    <w:rsid w:val="11C33149"/>
    <w:rsid w:val="188D11E9"/>
    <w:rsid w:val="1BDE43F2"/>
    <w:rsid w:val="23D25B1D"/>
    <w:rsid w:val="2A300315"/>
    <w:rsid w:val="2C5C42AE"/>
    <w:rsid w:val="377C4D93"/>
    <w:rsid w:val="3B4A6E96"/>
    <w:rsid w:val="3F9923FB"/>
    <w:rsid w:val="4139162E"/>
    <w:rsid w:val="42986444"/>
    <w:rsid w:val="45EE35E9"/>
    <w:rsid w:val="4609638B"/>
    <w:rsid w:val="4A0F1148"/>
    <w:rsid w:val="4A7405CA"/>
    <w:rsid w:val="54BB2568"/>
    <w:rsid w:val="5B4A0790"/>
    <w:rsid w:val="5D2A76D0"/>
    <w:rsid w:val="61302D92"/>
    <w:rsid w:val="6183303E"/>
    <w:rsid w:val="632447BB"/>
    <w:rsid w:val="69D61E6F"/>
    <w:rsid w:val="6D5A02B5"/>
    <w:rsid w:val="72B7480D"/>
    <w:rsid w:val="782D5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index 8"/>
    <w:basedOn w:val="1"/>
    <w:next w:val="1"/>
    <w:autoRedefine/>
    <w:uiPriority w:val="0"/>
    <w:pPr>
      <w:ind w:left="1400" w:leftChars="1400"/>
    </w:pPr>
  </w:style>
  <w:style w:type="paragraph" w:styleId="3">
    <w:name w:val="annotation text"/>
    <w:basedOn w:val="1"/>
    <w:link w:val="12"/>
    <w:uiPriority w:val="0"/>
    <w:pPr>
      <w:jc w:val="left"/>
    </w:pPr>
  </w:style>
  <w:style w:type="paragraph" w:styleId="4">
    <w:name w:val="Plain Text"/>
    <w:basedOn w:val="1"/>
    <w:next w:val="2"/>
    <w:link w:val="11"/>
    <w:uiPriority w:val="0"/>
    <w:rPr>
      <w:rFonts w:ascii="宋体" w:hAnsi="Courier New" w:eastAsia="宋体" w:cs="Times New Roman"/>
      <w:szCs w:val="20"/>
    </w:rPr>
  </w:style>
  <w:style w:type="paragraph" w:styleId="5">
    <w:name w:val="Balloon Text"/>
    <w:basedOn w:val="1"/>
    <w:link w:val="9"/>
    <w:uiPriority w:val="0"/>
    <w:rPr>
      <w:sz w:val="18"/>
      <w:szCs w:val="18"/>
    </w:rPr>
  </w:style>
  <w:style w:type="character" w:styleId="8">
    <w:name w:val="annotation reference"/>
    <w:basedOn w:val="7"/>
    <w:uiPriority w:val="0"/>
    <w:rPr>
      <w:sz w:val="21"/>
      <w:szCs w:val="21"/>
    </w:rPr>
  </w:style>
  <w:style w:type="character" w:customStyle="1" w:styleId="9">
    <w:name w:val="批注框文本 字符"/>
    <w:basedOn w:val="7"/>
    <w:link w:val="5"/>
    <w:uiPriority w:val="0"/>
    <w:rPr>
      <w:kern w:val="2"/>
      <w:sz w:val="18"/>
      <w:szCs w:val="18"/>
    </w:rPr>
  </w:style>
  <w:style w:type="character" w:customStyle="1" w:styleId="10">
    <w:name w:val="纯文本 字符"/>
    <w:basedOn w:val="7"/>
    <w:uiPriority w:val="0"/>
    <w:rPr>
      <w:rFonts w:hAnsi="Courier New" w:cs="Courier New" w:asciiTheme="minorEastAsia"/>
      <w:kern w:val="2"/>
      <w:sz w:val="21"/>
      <w:szCs w:val="24"/>
    </w:rPr>
  </w:style>
  <w:style w:type="character" w:customStyle="1" w:styleId="11">
    <w:name w:val="纯文本 字符1"/>
    <w:link w:val="4"/>
    <w:uiPriority w:val="0"/>
    <w:rPr>
      <w:rFonts w:ascii="宋体" w:hAnsi="Courier New" w:eastAsia="宋体" w:cs="Times New Roman"/>
      <w:kern w:val="2"/>
      <w:sz w:val="21"/>
    </w:rPr>
  </w:style>
  <w:style w:type="character" w:customStyle="1" w:styleId="12">
    <w:name w:val="批注文字 字符"/>
    <w:basedOn w:val="7"/>
    <w:link w:val="3"/>
    <w:uiPriority w:val="0"/>
    <w:rPr>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3243</Words>
  <Characters>3755</Characters>
  <Lines>27</Lines>
  <Paragraphs>7</Paragraphs>
  <TotalTime>15</TotalTime>
  <ScaleCrop>false</ScaleCrop>
  <LinksUpToDate>false</LinksUpToDate>
  <CharactersWithSpaces>3787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2025-07-10T07:57:00Z</dcterms:created>
  <dc:creator>NINGMEI</dc:creator>
  <cp:lastModifiedBy>骨感的理想</cp:lastModifiedBy>
  <dcterms:modified xsi:type="dcterms:W3CDTF">2025-09-02T10:58:52Z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eyJoZGlkIjoiYjdlYjUwMDM5MDYwOTNmOTk2MWZkOTNhYzAyNDc4OTMiLCJ1c2VySWQiOiIyNzcyOTMzODMifQ==</vt:lpwstr>
  </property>
  <property fmtid="{D5CDD505-2E9C-101B-9397-08002B2CF9AE}" pid="4" name="ICV">
    <vt:lpwstr>3E29F247450F4AF6987C0CD17BA4D1C5_13</vt:lpwstr>
  </property>
</Properties>
</file>