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F4277">
      <w:pPr>
        <w:pStyle w:val="10"/>
        <w:spacing w:line="400" w:lineRule="exact"/>
        <w:jc w:val="center"/>
        <w:rPr>
          <w:rFonts w:ascii="Arial" w:hAnsi="Arial" w:eastAsia="楷体_GB2312" w:cs="Arial"/>
          <w:b/>
          <w:bCs/>
          <w:sz w:val="56"/>
          <w:szCs w:val="72"/>
        </w:rPr>
      </w:pPr>
    </w:p>
    <w:p w14:paraId="28E6EFA0">
      <w:pPr>
        <w:pStyle w:val="10"/>
        <w:spacing w:line="400" w:lineRule="exact"/>
        <w:jc w:val="center"/>
        <w:rPr>
          <w:rFonts w:ascii="Arial" w:hAnsi="Arial" w:eastAsia="楷体_GB2312" w:cs="Arial"/>
          <w:b/>
          <w:bCs/>
          <w:sz w:val="56"/>
          <w:szCs w:val="72"/>
        </w:rPr>
      </w:pPr>
    </w:p>
    <w:p w14:paraId="281265D6">
      <w:pPr>
        <w:pStyle w:val="10"/>
        <w:spacing w:line="400" w:lineRule="exact"/>
        <w:jc w:val="center"/>
        <w:rPr>
          <w:rFonts w:ascii="Arial" w:hAnsi="Arial" w:eastAsia="楷体_GB2312" w:cs="Arial"/>
          <w:b/>
          <w:bCs/>
          <w:sz w:val="56"/>
          <w:szCs w:val="72"/>
        </w:rPr>
      </w:pPr>
    </w:p>
    <w:p w14:paraId="16F66AE2">
      <w:pPr>
        <w:pStyle w:val="10"/>
        <w:spacing w:line="400" w:lineRule="exact"/>
        <w:jc w:val="center"/>
        <w:rPr>
          <w:rFonts w:ascii="Arial" w:hAnsi="Arial" w:eastAsia="楷体_GB2312" w:cs="Arial"/>
          <w:b/>
          <w:bCs/>
          <w:sz w:val="56"/>
          <w:szCs w:val="72"/>
        </w:rPr>
      </w:pPr>
    </w:p>
    <w:p w14:paraId="3E10FD17">
      <w:pPr>
        <w:pStyle w:val="10"/>
        <w:spacing w:line="400" w:lineRule="exact"/>
        <w:jc w:val="center"/>
        <w:rPr>
          <w:rFonts w:ascii="Arial" w:hAnsi="Arial" w:eastAsia="楷体_GB2312" w:cs="Arial"/>
          <w:b/>
          <w:bCs/>
          <w:sz w:val="56"/>
          <w:szCs w:val="72"/>
        </w:rPr>
      </w:pPr>
    </w:p>
    <w:p w14:paraId="075481E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Arial" w:eastAsia="楷体_GB2312" w:cs="Arial"/>
          <w:b/>
          <w:bCs/>
          <w:sz w:val="56"/>
          <w:szCs w:val="72"/>
        </w:rPr>
      </w:pPr>
    </w:p>
    <w:p w14:paraId="38250AD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rPr>
        <w:t>桂林市人民医院</w:t>
      </w:r>
    </w:p>
    <w:p w14:paraId="0072C56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lang w:val="en-US" w:eastAsia="zh-CN"/>
        </w:rPr>
        <w:t>智慧服务功能建设支持服务项目</w:t>
      </w:r>
      <w:r>
        <w:rPr>
          <w:rFonts w:hint="eastAsia" w:hAnsi="宋体" w:cs="宋体"/>
          <w:b/>
          <w:bCs/>
          <w:sz w:val="48"/>
          <w:szCs w:val="48"/>
        </w:rPr>
        <w:t>招标文件</w:t>
      </w:r>
    </w:p>
    <w:p w14:paraId="36622D1C">
      <w:pPr>
        <w:pStyle w:val="10"/>
        <w:spacing w:line="400" w:lineRule="exact"/>
        <w:jc w:val="center"/>
        <w:rPr>
          <w:rFonts w:ascii="Arial" w:hAnsi="Arial" w:eastAsia="楷体_GB2312" w:cs="Arial"/>
          <w:b/>
          <w:bCs/>
          <w:sz w:val="24"/>
          <w:szCs w:val="24"/>
        </w:rPr>
      </w:pPr>
    </w:p>
    <w:p w14:paraId="31F83A18">
      <w:pPr>
        <w:pStyle w:val="10"/>
        <w:spacing w:line="400" w:lineRule="exact"/>
        <w:ind w:firstLine="2695"/>
        <w:rPr>
          <w:rFonts w:ascii="Arial" w:hAnsi="Arial" w:cs="Arial"/>
          <w:sz w:val="24"/>
          <w:szCs w:val="24"/>
        </w:rPr>
      </w:pPr>
    </w:p>
    <w:p w14:paraId="72CC3FB3">
      <w:pPr>
        <w:pStyle w:val="10"/>
        <w:spacing w:line="400" w:lineRule="exact"/>
        <w:ind w:firstLine="2695"/>
        <w:rPr>
          <w:rFonts w:ascii="Arial" w:hAnsi="Arial" w:cs="Arial"/>
          <w:sz w:val="28"/>
        </w:rPr>
      </w:pPr>
      <w:r>
        <w:rPr>
          <w:rFonts w:ascii="Arial" w:hAnsi="Arial" w:cs="Arial"/>
          <w:sz w:val="28"/>
        </w:rPr>
        <w:cr/>
      </w:r>
    </w:p>
    <w:p w14:paraId="02D85765">
      <w:pPr>
        <w:pStyle w:val="10"/>
        <w:spacing w:line="400" w:lineRule="exact"/>
        <w:ind w:firstLine="2695"/>
        <w:rPr>
          <w:rFonts w:ascii="Arial" w:hAnsi="Arial" w:cs="Arial"/>
          <w:sz w:val="28"/>
        </w:rPr>
      </w:pPr>
    </w:p>
    <w:p w14:paraId="6897B503">
      <w:pPr>
        <w:pStyle w:val="10"/>
        <w:spacing w:line="400" w:lineRule="exact"/>
        <w:ind w:firstLine="2695"/>
        <w:rPr>
          <w:rFonts w:ascii="Arial" w:hAnsi="Arial" w:cs="Arial"/>
          <w:sz w:val="28"/>
        </w:rPr>
      </w:pPr>
    </w:p>
    <w:p w14:paraId="7537A484">
      <w:pPr>
        <w:pStyle w:val="10"/>
        <w:spacing w:line="400" w:lineRule="exact"/>
        <w:ind w:firstLine="2695"/>
        <w:rPr>
          <w:rFonts w:ascii="Arial" w:hAnsi="Arial" w:cs="Arial"/>
          <w:sz w:val="28"/>
        </w:rPr>
      </w:pPr>
    </w:p>
    <w:p w14:paraId="0248142E">
      <w:pPr>
        <w:pStyle w:val="10"/>
        <w:spacing w:line="400" w:lineRule="exact"/>
        <w:ind w:firstLine="2695"/>
        <w:rPr>
          <w:rFonts w:ascii="Arial" w:hAnsi="Arial" w:cs="Arial"/>
          <w:sz w:val="28"/>
        </w:rPr>
      </w:pPr>
    </w:p>
    <w:p w14:paraId="673EAB86">
      <w:pPr>
        <w:pStyle w:val="10"/>
        <w:spacing w:line="400" w:lineRule="exact"/>
        <w:ind w:firstLine="2695"/>
        <w:rPr>
          <w:rFonts w:ascii="Arial" w:hAnsi="Arial" w:cs="Arial"/>
          <w:sz w:val="28"/>
        </w:rPr>
      </w:pPr>
    </w:p>
    <w:p w14:paraId="2E357852">
      <w:pPr>
        <w:pStyle w:val="10"/>
        <w:spacing w:line="400" w:lineRule="exact"/>
        <w:rPr>
          <w:rFonts w:ascii="Arial" w:hAnsi="Arial" w:cs="Arial"/>
          <w:sz w:val="28"/>
        </w:rPr>
      </w:pPr>
    </w:p>
    <w:p w14:paraId="40FA1C5A">
      <w:pPr>
        <w:pStyle w:val="10"/>
        <w:spacing w:line="400" w:lineRule="exact"/>
        <w:rPr>
          <w:rFonts w:ascii="Arial" w:hAnsi="Arial" w:cs="Arial"/>
          <w:sz w:val="28"/>
        </w:rPr>
      </w:pPr>
    </w:p>
    <w:p w14:paraId="6AE8966E">
      <w:pPr>
        <w:pStyle w:val="4"/>
        <w:spacing w:line="400" w:lineRule="exact"/>
        <w:rPr>
          <w:rFonts w:ascii="Arial" w:hAnsi="Arial" w:cs="Arial"/>
          <w:sz w:val="28"/>
        </w:rPr>
      </w:pPr>
    </w:p>
    <w:p w14:paraId="7C1A303C">
      <w:pPr>
        <w:spacing w:line="400" w:lineRule="exact"/>
        <w:rPr>
          <w:rFonts w:ascii="Arial" w:hAnsi="Arial" w:cs="Arial"/>
          <w:sz w:val="28"/>
        </w:rPr>
      </w:pPr>
    </w:p>
    <w:p w14:paraId="6ABAD9DD">
      <w:pPr>
        <w:spacing w:line="400" w:lineRule="exact"/>
        <w:rPr>
          <w:rFonts w:ascii="Arial" w:hAnsi="Arial" w:cs="Arial"/>
          <w:sz w:val="28"/>
        </w:rPr>
      </w:pPr>
    </w:p>
    <w:p w14:paraId="6F4E1F89">
      <w:pPr>
        <w:spacing w:line="400" w:lineRule="exact"/>
      </w:pPr>
    </w:p>
    <w:p w14:paraId="77D3FB7A">
      <w:pPr>
        <w:spacing w:line="400" w:lineRule="exact"/>
      </w:pPr>
    </w:p>
    <w:p w14:paraId="13B7A585">
      <w:pPr>
        <w:spacing w:line="400" w:lineRule="exact"/>
      </w:pPr>
    </w:p>
    <w:p w14:paraId="27214C58">
      <w:pPr>
        <w:spacing w:line="400" w:lineRule="exact"/>
      </w:pPr>
    </w:p>
    <w:p w14:paraId="7D9F123D">
      <w:pPr>
        <w:spacing w:line="400" w:lineRule="exact"/>
        <w:rPr>
          <w:rFonts w:ascii="Arial" w:hAnsi="Arial" w:cs="Arial"/>
          <w:sz w:val="28"/>
        </w:rPr>
      </w:pPr>
    </w:p>
    <w:p w14:paraId="592824BE">
      <w:pPr>
        <w:pStyle w:val="10"/>
        <w:spacing w:line="400" w:lineRule="exact"/>
        <w:rPr>
          <w:rFonts w:ascii="Arial" w:hAnsi="Arial" w:cs="Arial"/>
          <w:sz w:val="28"/>
        </w:rPr>
      </w:pPr>
    </w:p>
    <w:p w14:paraId="010630C9">
      <w:pPr>
        <w:pStyle w:val="10"/>
        <w:spacing w:line="400" w:lineRule="exact"/>
        <w:jc w:val="center"/>
        <w:rPr>
          <w:rFonts w:hAnsi="宋体" w:cs="宋体"/>
          <w:b/>
          <w:bCs/>
          <w:sz w:val="36"/>
          <w:szCs w:val="36"/>
        </w:rPr>
      </w:pPr>
      <w:r>
        <w:rPr>
          <w:rFonts w:hint="eastAsia" w:hAnsi="宋体" w:cs="宋体"/>
          <w:b/>
          <w:bCs/>
          <w:sz w:val="36"/>
          <w:szCs w:val="36"/>
        </w:rPr>
        <w:t>2025年</w:t>
      </w:r>
      <w:r>
        <w:rPr>
          <w:rFonts w:hint="eastAsia" w:hAnsi="宋体" w:cs="宋体"/>
          <w:b/>
          <w:bCs/>
          <w:sz w:val="36"/>
          <w:szCs w:val="36"/>
          <w:lang w:val="en-US" w:eastAsia="zh-CN"/>
        </w:rPr>
        <w:t>9</w:t>
      </w:r>
      <w:r>
        <w:rPr>
          <w:rFonts w:hint="eastAsia" w:hAnsi="宋体" w:cs="宋体"/>
          <w:b/>
          <w:bCs/>
          <w:sz w:val="36"/>
          <w:szCs w:val="36"/>
        </w:rPr>
        <w:t>月</w:t>
      </w:r>
      <w:r>
        <w:rPr>
          <w:rFonts w:hint="eastAsia" w:hAnsi="宋体" w:cs="宋体"/>
          <w:b/>
          <w:bCs/>
          <w:sz w:val="36"/>
          <w:szCs w:val="36"/>
          <w:lang w:val="en-US" w:eastAsia="zh-CN"/>
        </w:rPr>
        <w:t>16</w:t>
      </w:r>
      <w:r>
        <w:rPr>
          <w:rFonts w:hint="eastAsia" w:hAnsi="宋体" w:cs="宋体"/>
          <w:b/>
          <w:bCs/>
          <w:sz w:val="36"/>
          <w:szCs w:val="36"/>
        </w:rPr>
        <w:t>日</w:t>
      </w:r>
    </w:p>
    <w:p w14:paraId="16492F78">
      <w:pPr>
        <w:pStyle w:val="10"/>
        <w:spacing w:line="400" w:lineRule="exact"/>
        <w:jc w:val="center"/>
        <w:rPr>
          <w:rFonts w:hAnsi="宋体" w:cs="宋体"/>
          <w:b/>
          <w:bCs/>
          <w:sz w:val="36"/>
          <w:szCs w:val="36"/>
        </w:rPr>
      </w:pPr>
    </w:p>
    <w:p w14:paraId="674D2C88">
      <w:pPr>
        <w:pStyle w:val="10"/>
        <w:spacing w:line="400" w:lineRule="exact"/>
        <w:rPr>
          <w:rFonts w:hAnsi="宋体" w:cs="宋体"/>
          <w:b/>
          <w:bCs/>
          <w:sz w:val="36"/>
          <w:szCs w:val="36"/>
        </w:rPr>
      </w:pPr>
    </w:p>
    <w:p w14:paraId="1A977862">
      <w:pPr>
        <w:pStyle w:val="28"/>
        <w:spacing w:before="0" w:line="400" w:lineRule="exact"/>
        <w:ind w:left="0"/>
        <w:jc w:val="both"/>
        <w:rPr>
          <w:rFonts w:ascii="Arial" w:hAnsi="宋体" w:eastAsia="宋体" w:cs="Arial"/>
          <w:b/>
          <w:bCs/>
          <w:color w:val="auto"/>
          <w:sz w:val="44"/>
          <w:szCs w:val="44"/>
          <w:lang w:val="zh-CN"/>
        </w:rPr>
      </w:pPr>
    </w:p>
    <w:p w14:paraId="249E98A5">
      <w:pPr>
        <w:rPr>
          <w:lang w:val="zh-CN"/>
        </w:rPr>
      </w:pPr>
    </w:p>
    <w:p w14:paraId="36FD4AED">
      <w:pPr>
        <w:pStyle w:val="28"/>
        <w:spacing w:before="0" w:line="46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0934263A">
      <w:pPr>
        <w:spacing w:line="400" w:lineRule="exact"/>
        <w:rPr>
          <w:b/>
          <w:bCs/>
        </w:rPr>
      </w:pPr>
    </w:p>
    <w:p w14:paraId="38497E37">
      <w:pPr>
        <w:pStyle w:val="9"/>
        <w:tabs>
          <w:tab w:val="right" w:leader="dot" w:pos="9628"/>
        </w:tabs>
        <w:spacing w:line="400" w:lineRule="exact"/>
        <w:ind w:left="0" w:leftChars="0"/>
        <w:rPr>
          <w:rFonts w:ascii="Arial" w:hAnsi="Arial" w:cs="Arial"/>
          <w:b/>
          <w:bCs/>
          <w:color w:val="0000FF"/>
          <w:sz w:val="24"/>
        </w:rPr>
      </w:pPr>
      <w:r>
        <w:rPr>
          <w:rFonts w:ascii="Arial" w:hAnsi="Arial" w:cs="Arial"/>
          <w:b/>
          <w:bCs/>
        </w:rPr>
        <w:fldChar w:fldCharType="begin"/>
      </w:r>
      <w:r>
        <w:rPr>
          <w:rFonts w:ascii="Arial" w:hAnsi="Arial" w:cs="Arial"/>
          <w:b/>
          <w:bCs/>
        </w:rPr>
        <w:instrText xml:space="preserve"> TOC \o "1-3" \h \z \u </w:instrText>
      </w:r>
      <w:r>
        <w:rPr>
          <w:rFonts w:ascii="Arial" w:hAnsi="Arial" w:cs="Arial"/>
          <w:b/>
          <w:bCs/>
        </w:rPr>
        <w:fldChar w:fldCharType="separate"/>
      </w:r>
      <w:r>
        <w:rPr>
          <w:b/>
          <w:bCs/>
        </w:rPr>
        <w:fldChar w:fldCharType="begin"/>
      </w:r>
      <w:r>
        <w:rPr>
          <w:b/>
          <w:bCs/>
        </w:rPr>
        <w:instrText xml:space="preserve"> HYPERLINK \l "_Toc33820534" </w:instrText>
      </w:r>
      <w:r>
        <w:rPr>
          <w:b/>
          <w:bCs/>
        </w:rPr>
        <w:fldChar w:fldCharType="separate"/>
      </w:r>
      <w:r>
        <w:rPr>
          <w:rStyle w:val="24"/>
          <w:rFonts w:ascii="Arial" w:cs="Arial"/>
          <w:b/>
          <w:bCs/>
          <w:sz w:val="24"/>
        </w:rPr>
        <w:t>第一章</w:t>
      </w:r>
      <w:r>
        <w:rPr>
          <w:rStyle w:val="24"/>
          <w:rFonts w:hint="eastAsia" w:ascii="Arial" w:cs="Arial"/>
          <w:b/>
          <w:bCs/>
          <w:sz w:val="24"/>
        </w:rPr>
        <w:t xml:space="preserve">  招标</w:t>
      </w:r>
      <w:r>
        <w:rPr>
          <w:rStyle w:val="24"/>
          <w:rFonts w:ascii="Arial" w:cs="Arial"/>
          <w:b/>
          <w:bCs/>
          <w:sz w:val="24"/>
        </w:rPr>
        <w:t>公告</w:t>
      </w:r>
      <w:r>
        <w:rPr>
          <w:rFonts w:ascii="Arial" w:hAnsi="Arial" w:cs="Arial"/>
          <w:b/>
          <w:bCs/>
          <w:color w:val="0000FF"/>
          <w:sz w:val="24"/>
        </w:rPr>
        <w:tab/>
      </w:r>
      <w:r>
        <w:rPr>
          <w:rFonts w:hint="eastAsia" w:ascii="Arial" w:hAnsi="Arial" w:cs="Arial"/>
          <w:b/>
          <w:bCs/>
          <w:color w:val="0000FF"/>
          <w:sz w:val="24"/>
        </w:rPr>
        <w:t>3</w:t>
      </w:r>
      <w:r>
        <w:rPr>
          <w:rFonts w:hint="eastAsia" w:ascii="Arial" w:hAnsi="Arial" w:cs="Arial"/>
          <w:b/>
          <w:bCs/>
          <w:color w:val="0000FF"/>
          <w:sz w:val="24"/>
        </w:rPr>
        <w:fldChar w:fldCharType="end"/>
      </w:r>
    </w:p>
    <w:p w14:paraId="67376FC9">
      <w:pPr>
        <w:pStyle w:val="9"/>
        <w:tabs>
          <w:tab w:val="right" w:leader="dot" w:pos="9628"/>
        </w:tabs>
        <w:spacing w:line="400" w:lineRule="exact"/>
        <w:ind w:left="0" w:leftChars="0"/>
        <w:rPr>
          <w:b/>
          <w:bCs/>
          <w:color w:val="0000FF"/>
        </w:rPr>
      </w:pPr>
      <w:r>
        <w:rPr>
          <w:b/>
          <w:bCs/>
        </w:rPr>
        <w:fldChar w:fldCharType="begin"/>
      </w:r>
      <w:r>
        <w:rPr>
          <w:b/>
          <w:bCs/>
        </w:rPr>
        <w:instrText xml:space="preserve"> HYPERLINK \l "_Toc33820536" </w:instrText>
      </w:r>
      <w:r>
        <w:rPr>
          <w:b/>
          <w:bCs/>
        </w:rPr>
        <w:fldChar w:fldCharType="separate"/>
      </w:r>
      <w:r>
        <w:rPr>
          <w:rStyle w:val="24"/>
          <w:rFonts w:ascii="Arial" w:cs="Arial"/>
          <w:b/>
          <w:bCs/>
          <w:sz w:val="24"/>
        </w:rPr>
        <w:t>第</w:t>
      </w:r>
      <w:r>
        <w:rPr>
          <w:rStyle w:val="24"/>
          <w:rFonts w:hint="eastAsia" w:ascii="Arial" w:cs="Arial"/>
          <w:b/>
          <w:bCs/>
          <w:sz w:val="24"/>
        </w:rPr>
        <w:t>二</w:t>
      </w:r>
      <w:r>
        <w:rPr>
          <w:rStyle w:val="24"/>
          <w:rFonts w:ascii="Arial" w:cs="Arial"/>
          <w:b/>
          <w:bCs/>
          <w:sz w:val="24"/>
        </w:rPr>
        <w:t>章</w:t>
      </w:r>
      <w:r>
        <w:rPr>
          <w:rStyle w:val="24"/>
          <w:rFonts w:hint="eastAsia" w:ascii="Arial" w:cs="Arial"/>
          <w:b/>
          <w:bCs/>
          <w:sz w:val="24"/>
        </w:rPr>
        <w:t xml:space="preserve">  </w:t>
      </w:r>
      <w:r>
        <w:rPr>
          <w:rStyle w:val="24"/>
          <w:rFonts w:ascii="Arial" w:cs="Arial"/>
          <w:b/>
          <w:bCs/>
          <w:sz w:val="24"/>
        </w:rPr>
        <w:t>项目需求和说明</w:t>
      </w:r>
      <w:r>
        <w:rPr>
          <w:rFonts w:ascii="Arial" w:hAnsi="Arial" w:cs="Arial"/>
          <w:b/>
          <w:bCs/>
          <w:color w:val="0000FF"/>
          <w:sz w:val="24"/>
        </w:rPr>
        <w:tab/>
      </w:r>
      <w:r>
        <w:rPr>
          <w:rFonts w:hint="eastAsia" w:ascii="Arial" w:hAnsi="Arial" w:cs="Arial"/>
          <w:b/>
          <w:bCs/>
          <w:color w:val="0000FF"/>
          <w:sz w:val="24"/>
        </w:rPr>
        <w:t>5</w:t>
      </w:r>
      <w:r>
        <w:rPr>
          <w:rFonts w:hint="eastAsia" w:ascii="Arial" w:hAnsi="Arial" w:cs="Arial"/>
          <w:b/>
          <w:bCs/>
          <w:color w:val="0000FF"/>
          <w:sz w:val="24"/>
        </w:rPr>
        <w:fldChar w:fldCharType="end"/>
      </w:r>
    </w:p>
    <w:p w14:paraId="0489B66F">
      <w:pPr>
        <w:pStyle w:val="9"/>
        <w:tabs>
          <w:tab w:val="right" w:leader="dot" w:pos="9628"/>
        </w:tabs>
        <w:spacing w:line="400" w:lineRule="exact"/>
        <w:ind w:left="0" w:leftChars="0"/>
        <w:rPr>
          <w:rFonts w:hint="default" w:ascii="Arial" w:hAnsi="Arial" w:eastAsia="宋体" w:cs="Arial"/>
          <w:b/>
          <w:bCs/>
          <w:color w:val="0000FF"/>
          <w:sz w:val="24"/>
          <w:lang w:val="en-US" w:eastAsia="zh-CN"/>
        </w:rPr>
      </w:pPr>
      <w:r>
        <w:rPr>
          <w:b/>
          <w:bCs/>
        </w:rPr>
        <w:fldChar w:fldCharType="begin"/>
      </w:r>
      <w:r>
        <w:rPr>
          <w:b/>
          <w:bCs/>
        </w:rPr>
        <w:instrText xml:space="preserve"> HYPERLINK \l "_Toc33820536" </w:instrText>
      </w:r>
      <w:r>
        <w:rPr>
          <w:b/>
          <w:bCs/>
        </w:rPr>
        <w:fldChar w:fldCharType="separate"/>
      </w:r>
      <w:r>
        <w:rPr>
          <w:rFonts w:hint="eastAsia"/>
          <w:b/>
          <w:bCs/>
          <w:sz w:val="24"/>
        </w:rPr>
        <w:t>第三章  评标办法</w:t>
      </w:r>
      <w:r>
        <w:rPr>
          <w:rFonts w:ascii="Arial" w:hAnsi="Arial" w:cs="Arial"/>
          <w:b/>
          <w:bCs/>
          <w:color w:val="0000FF"/>
          <w:sz w:val="24"/>
        </w:rPr>
        <w:tab/>
      </w:r>
      <w:r>
        <w:rPr>
          <w:rFonts w:ascii="Arial" w:hAnsi="Arial" w:cs="Arial"/>
          <w:b/>
          <w:bCs/>
          <w:color w:val="0000FF"/>
          <w:sz w:val="24"/>
        </w:rPr>
        <w:fldChar w:fldCharType="end"/>
      </w:r>
      <w:r>
        <w:rPr>
          <w:rFonts w:hint="eastAsia" w:ascii="Arial" w:hAnsi="Arial" w:cs="Arial"/>
          <w:b/>
          <w:bCs/>
          <w:color w:val="0000FF"/>
          <w:sz w:val="24"/>
          <w:lang w:val="en-US" w:eastAsia="zh-CN"/>
        </w:rPr>
        <w:t>15</w:t>
      </w:r>
    </w:p>
    <w:p w14:paraId="390FC302">
      <w:pPr>
        <w:pStyle w:val="9"/>
        <w:tabs>
          <w:tab w:val="right" w:leader="dot" w:pos="9628"/>
        </w:tabs>
        <w:spacing w:line="400" w:lineRule="exact"/>
        <w:ind w:left="0" w:leftChars="0"/>
        <w:rPr>
          <w:rFonts w:hint="default" w:ascii="Arial" w:hAnsi="Arial" w:eastAsia="宋体" w:cs="Arial"/>
          <w:b/>
          <w:bCs/>
          <w:color w:val="0000FF"/>
          <w:sz w:val="24"/>
          <w:lang w:val="en-US" w:eastAsia="zh-CN"/>
        </w:rPr>
      </w:pPr>
      <w:r>
        <w:rPr>
          <w:rFonts w:hint="eastAsia" w:ascii="Arial" w:hAnsi="Arial" w:cs="Arial"/>
          <w:b/>
          <w:bCs/>
          <w:color w:val="0000FF"/>
          <w:sz w:val="24"/>
        </w:rPr>
        <w:t xml:space="preserve">第四章  </w:t>
      </w:r>
      <w:r>
        <w:rPr>
          <w:rFonts w:hint="eastAsia" w:ascii="Arial" w:hAnsi="Arial" w:cs="Arial"/>
          <w:b/>
          <w:bCs/>
          <w:color w:val="0000FF"/>
          <w:sz w:val="24"/>
          <w:lang w:val="en-US" w:eastAsia="zh-CN"/>
        </w:rPr>
        <w:t>响应</w:t>
      </w:r>
      <w:r>
        <w:rPr>
          <w:rFonts w:hint="eastAsia" w:ascii="Arial" w:hAnsi="Arial" w:cs="Arial"/>
          <w:b/>
          <w:bCs/>
          <w:color w:val="0000FF"/>
          <w:sz w:val="24"/>
        </w:rPr>
        <w:t>文件格式</w:t>
      </w:r>
      <w:r>
        <w:rPr>
          <w:rFonts w:ascii="Arial" w:hAnsi="Arial" w:cs="Arial"/>
          <w:b/>
          <w:bCs/>
          <w:color w:val="0000FF"/>
          <w:sz w:val="24"/>
        </w:rPr>
        <w:tab/>
      </w:r>
      <w:r>
        <w:rPr>
          <w:rFonts w:ascii="Arial" w:hAnsi="Arial" w:cs="Arial"/>
          <w:b/>
          <w:bCs/>
          <w:color w:val="0000FF"/>
          <w:sz w:val="24"/>
        </w:rPr>
        <w:t>……………………………………………………………………………</w:t>
      </w:r>
      <w:r>
        <w:rPr>
          <w:rFonts w:hint="eastAsia" w:ascii="Arial" w:hAnsi="Arial" w:cs="Arial"/>
          <w:b/>
          <w:bCs/>
          <w:color w:val="0000FF"/>
          <w:sz w:val="24"/>
          <w:lang w:val="en-US" w:eastAsia="zh-CN"/>
        </w:rPr>
        <w:t>17</w:t>
      </w:r>
    </w:p>
    <w:p w14:paraId="20283500">
      <w:pPr>
        <w:spacing w:line="400" w:lineRule="exact"/>
        <w:rPr>
          <w:b/>
          <w:bCs/>
        </w:rPr>
      </w:pPr>
    </w:p>
    <w:p w14:paraId="7375C286">
      <w:pPr>
        <w:spacing w:line="400" w:lineRule="exact"/>
        <w:jc w:val="center"/>
        <w:rPr>
          <w:rFonts w:ascii="Arial" w:hAnsi="Arial" w:cs="Arial"/>
          <w:b/>
          <w:bCs/>
          <w:lang w:val="zh-CN"/>
        </w:rPr>
      </w:pPr>
      <w:r>
        <w:rPr>
          <w:rFonts w:ascii="Arial" w:hAnsi="Arial" w:cs="Arial"/>
          <w:b/>
          <w:bCs/>
          <w:lang w:val="zh-CN"/>
        </w:rPr>
        <w:fldChar w:fldCharType="end"/>
      </w:r>
    </w:p>
    <w:p w14:paraId="04E807BC">
      <w:pPr>
        <w:spacing w:line="40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3DDAD977">
      <w:pPr>
        <w:pStyle w:val="2"/>
        <w:spacing w:line="400" w:lineRule="exact"/>
        <w:jc w:val="center"/>
        <w:rPr>
          <w:sz w:val="32"/>
          <w:szCs w:val="32"/>
        </w:rPr>
      </w:pPr>
      <w:r>
        <w:rPr>
          <w:rFonts w:hint="eastAsia"/>
          <w:sz w:val="32"/>
          <w:szCs w:val="32"/>
        </w:rPr>
        <w:t>第一章  招标公告</w:t>
      </w:r>
    </w:p>
    <w:p w14:paraId="09A8A12C">
      <w:pPr>
        <w:spacing w:line="400" w:lineRule="exact"/>
        <w:ind w:firstLine="480" w:firstLineChars="200"/>
        <w:rPr>
          <w:rFonts w:ascii="宋体" w:hAnsi="宋体" w:cs="宋体"/>
          <w:sz w:val="24"/>
        </w:rPr>
      </w:pPr>
    </w:p>
    <w:p w14:paraId="160B788A">
      <w:pPr>
        <w:spacing w:line="400" w:lineRule="exact"/>
        <w:ind w:firstLine="480" w:firstLineChars="200"/>
        <w:rPr>
          <w:rFonts w:ascii="宋体" w:hAnsi="宋体" w:cs="宋体"/>
          <w:color w:val="auto"/>
          <w:sz w:val="24"/>
        </w:rPr>
      </w:pPr>
      <w:r>
        <w:rPr>
          <w:rFonts w:hint="eastAsia" w:ascii="宋体" w:hAnsi="宋体" w:cs="宋体"/>
          <w:color w:val="auto"/>
          <w:sz w:val="24"/>
        </w:rPr>
        <w:t>现有桂林市人民医院智慧服务功能建设支持服务项目，为确保质优价廉，决定通过院内公开招标确定供应商，现将有关内容公告如下：</w:t>
      </w:r>
    </w:p>
    <w:p w14:paraId="145ACB24">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0C152F35">
      <w:pPr>
        <w:spacing w:line="400" w:lineRule="exact"/>
        <w:ind w:firstLine="482" w:firstLineChars="200"/>
        <w:rPr>
          <w:rFonts w:hint="eastAsia" w:ascii="宋体" w:hAnsi="宋体" w:cs="宋体"/>
          <w:color w:val="auto"/>
          <w:sz w:val="24"/>
        </w:rPr>
      </w:pPr>
      <w:r>
        <w:rPr>
          <w:rFonts w:hint="eastAsia" w:ascii="宋体" w:hAnsi="宋体" w:cs="宋体"/>
          <w:b/>
          <w:bCs/>
          <w:color w:val="auto"/>
          <w:sz w:val="24"/>
          <w:lang w:val="en-US" w:eastAsia="zh-CN"/>
        </w:rPr>
        <w:t>1.</w:t>
      </w:r>
      <w:r>
        <w:rPr>
          <w:rFonts w:hint="eastAsia" w:ascii="宋体" w:hAnsi="宋体" w:cs="宋体"/>
          <w:b/>
          <w:bCs/>
          <w:color w:val="auto"/>
          <w:sz w:val="24"/>
        </w:rPr>
        <w:t>项目名称：</w:t>
      </w:r>
      <w:r>
        <w:rPr>
          <w:rFonts w:hint="eastAsia" w:ascii="宋体" w:hAnsi="宋体" w:cs="宋体"/>
          <w:color w:val="auto"/>
          <w:sz w:val="24"/>
        </w:rPr>
        <w:t>桂林市人民医院智慧服务功能建设支持服务</w:t>
      </w:r>
    </w:p>
    <w:p w14:paraId="63B039E7">
      <w:pPr>
        <w:spacing w:line="400" w:lineRule="exact"/>
        <w:ind w:firstLine="482" w:firstLineChars="200"/>
        <w:rPr>
          <w:rFonts w:hint="default" w:ascii="宋体" w:hAnsi="宋体" w:eastAsia="宋体" w:cs="宋体"/>
          <w:color w:val="auto"/>
          <w:sz w:val="24"/>
          <w:lang w:val="en-US" w:eastAsia="zh-CN"/>
        </w:rPr>
      </w:pPr>
      <w:r>
        <w:rPr>
          <w:rFonts w:hint="eastAsia" w:ascii="宋体" w:hAnsi="宋体" w:cs="宋体"/>
          <w:b/>
          <w:bCs/>
          <w:color w:val="auto"/>
          <w:sz w:val="24"/>
          <w:lang w:val="en-US" w:eastAsia="zh-CN"/>
        </w:rPr>
        <w:t>2.</w:t>
      </w:r>
      <w:r>
        <w:rPr>
          <w:rFonts w:hint="eastAsia" w:ascii="宋体" w:hAnsi="宋体" w:cs="宋体"/>
          <w:b/>
          <w:bCs/>
          <w:color w:val="auto"/>
          <w:sz w:val="24"/>
        </w:rPr>
        <w:t>项目编号：</w:t>
      </w:r>
      <w:r>
        <w:rPr>
          <w:rFonts w:hint="eastAsia" w:ascii="宋体" w:hAnsi="宋体" w:cs="宋体"/>
          <w:color w:val="auto"/>
          <w:sz w:val="24"/>
          <w:lang w:val="en-US" w:eastAsia="zh-CN"/>
        </w:rPr>
        <w:t>XXK-2025-024</w:t>
      </w:r>
    </w:p>
    <w:p w14:paraId="3FE16B54">
      <w:pPr>
        <w:spacing w:line="400" w:lineRule="exact"/>
        <w:ind w:left="480"/>
        <w:rPr>
          <w:rFonts w:ascii="宋体" w:hAnsi="宋体" w:cs="宋体"/>
          <w:b/>
          <w:bCs/>
          <w:color w:val="auto"/>
          <w:sz w:val="24"/>
        </w:rPr>
      </w:pPr>
      <w:r>
        <w:rPr>
          <w:rFonts w:hint="eastAsia" w:ascii="宋体" w:hAnsi="宋体" w:cs="宋体"/>
          <w:b/>
          <w:bCs/>
          <w:color w:val="auto"/>
          <w:sz w:val="24"/>
          <w:lang w:val="en-US" w:eastAsia="zh-CN"/>
        </w:rPr>
        <w:t>3.</w:t>
      </w:r>
      <w:r>
        <w:rPr>
          <w:rFonts w:hint="eastAsia" w:ascii="宋体" w:hAnsi="宋体" w:cs="宋体"/>
          <w:b/>
          <w:bCs/>
          <w:color w:val="auto"/>
          <w:sz w:val="24"/>
        </w:rPr>
        <w:t>项目概况：</w:t>
      </w:r>
    </w:p>
    <w:p w14:paraId="2342D3CD">
      <w:pPr>
        <w:spacing w:line="400" w:lineRule="exact"/>
        <w:ind w:firstLine="480" w:firstLineChars="200"/>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通过院内公开招标确定桂林市人民医院智慧服务功能建设支持服务项目供应商。</w:t>
      </w:r>
    </w:p>
    <w:p w14:paraId="71DFA2B1">
      <w:pPr>
        <w:spacing w:line="400" w:lineRule="exact"/>
        <w:ind w:firstLine="480" w:firstLineChars="200"/>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服务地点：桂林市人民医院</w:t>
      </w:r>
    </w:p>
    <w:p w14:paraId="24D14696">
      <w:pPr>
        <w:spacing w:line="400" w:lineRule="exact"/>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（四）</w:t>
      </w:r>
      <w:r>
        <w:rPr>
          <w:rFonts w:hint="eastAsia" w:ascii="宋体" w:hAnsi="宋体" w:cs="宋体"/>
          <w:b/>
          <w:bCs/>
          <w:color w:val="auto"/>
          <w:sz w:val="24"/>
          <w:highlight w:val="none"/>
          <w:lang w:val="en-US" w:eastAsia="zh-CN"/>
        </w:rPr>
        <w:t>预算金额（人民币）：</w:t>
      </w:r>
      <w:r>
        <w:rPr>
          <w:rFonts w:hint="eastAsia" w:ascii="宋体" w:hAnsi="宋体" w:cs="宋体"/>
          <w:b w:val="0"/>
          <w:bCs w:val="0"/>
          <w:color w:val="auto"/>
          <w:sz w:val="24"/>
          <w:highlight w:val="none"/>
          <w:lang w:val="en-US" w:eastAsia="zh-CN"/>
        </w:rPr>
        <w:t>贰拾万元整（</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200000.00</w:t>
      </w:r>
      <w:r>
        <w:rPr>
          <w:rFonts w:hint="eastAsia" w:ascii="宋体" w:hAnsi="宋体" w:eastAsia="宋体" w:cs="宋体"/>
          <w:b w:val="0"/>
          <w:bCs w:val="0"/>
          <w:color w:val="auto"/>
          <w:sz w:val="24"/>
          <w:szCs w:val="24"/>
          <w:highlight w:val="none"/>
          <w:lang w:val="en-US" w:eastAsia="zh-CN"/>
        </w:rPr>
        <w:t>）</w:t>
      </w:r>
    </w:p>
    <w:p w14:paraId="5ACE2F73">
      <w:pPr>
        <w:spacing w:line="4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五）</w:t>
      </w:r>
      <w:r>
        <w:rPr>
          <w:rFonts w:hint="eastAsia"/>
          <w:b/>
          <w:bCs/>
          <w:color w:val="auto"/>
          <w:sz w:val="24"/>
          <w:highlight w:val="none"/>
          <w:lang w:val="en-US" w:eastAsia="zh-CN"/>
        </w:rPr>
        <w:t>最高限价（</w:t>
      </w:r>
      <w:r>
        <w:rPr>
          <w:rFonts w:hint="eastAsia" w:ascii="宋体" w:hAnsi="宋体" w:eastAsia="宋体" w:cs="宋体"/>
          <w:b/>
          <w:bCs/>
          <w:color w:val="auto"/>
          <w:sz w:val="24"/>
          <w:szCs w:val="24"/>
          <w:highlight w:val="none"/>
          <w:lang w:val="en-US" w:eastAsia="zh-CN"/>
        </w:rPr>
        <w:t>人民币</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highlight w:val="none"/>
        </w:rPr>
        <w:t>：</w:t>
      </w:r>
      <w:r>
        <w:rPr>
          <w:rFonts w:hint="eastAsia" w:ascii="宋体" w:hAnsi="宋体" w:cs="宋体"/>
          <w:b w:val="0"/>
          <w:bCs w:val="0"/>
          <w:color w:val="auto"/>
          <w:sz w:val="24"/>
          <w:highlight w:val="none"/>
          <w:lang w:val="en-US" w:eastAsia="zh-CN"/>
        </w:rPr>
        <w:t>壹拾玖万伍仟伍佰元整</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195500.00</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highlight w:val="none"/>
        </w:rPr>
        <w:t>，</w:t>
      </w:r>
      <w:r>
        <w:rPr>
          <w:rFonts w:hint="eastAsia" w:ascii="宋体" w:hAnsi="宋体" w:cs="宋体"/>
          <w:b w:val="0"/>
          <w:bCs w:val="0"/>
          <w:color w:val="auto"/>
          <w:spacing w:val="-2"/>
          <w:sz w:val="24"/>
          <w:highlight w:val="none"/>
        </w:rPr>
        <w:t>投标人报价超过最高投标限价的，按无效</w:t>
      </w:r>
      <w:r>
        <w:rPr>
          <w:rFonts w:hint="eastAsia" w:ascii="宋体" w:hAnsi="宋体" w:cs="宋体"/>
          <w:b w:val="0"/>
          <w:bCs w:val="0"/>
          <w:color w:val="auto"/>
          <w:spacing w:val="-2"/>
          <w:sz w:val="24"/>
          <w:highlight w:val="none"/>
          <w:lang w:val="en-US" w:eastAsia="zh-CN"/>
        </w:rPr>
        <w:t>投标</w:t>
      </w:r>
      <w:r>
        <w:rPr>
          <w:rFonts w:hint="eastAsia" w:ascii="宋体" w:hAnsi="宋体" w:cs="宋体"/>
          <w:b w:val="0"/>
          <w:bCs w:val="0"/>
          <w:color w:val="auto"/>
          <w:spacing w:val="-2"/>
          <w:sz w:val="24"/>
          <w:highlight w:val="none"/>
        </w:rPr>
        <w:t>处理。</w:t>
      </w:r>
      <w:r>
        <w:rPr>
          <w:rFonts w:hint="eastAsia" w:cs="宋体"/>
          <w:b w:val="0"/>
          <w:bCs w:val="0"/>
          <w:color w:val="auto"/>
          <w:sz w:val="24"/>
          <w:highlight w:val="none"/>
          <w:shd w:val="clear" w:color="auto" w:fill="FFFFFF"/>
        </w:rPr>
        <w:t>本项目不接受</w:t>
      </w:r>
      <w:r>
        <w:rPr>
          <w:rFonts w:hint="eastAsia" w:ascii="宋体" w:hAnsi="宋体" w:cs="宋体"/>
          <w:b w:val="0"/>
          <w:bCs w:val="0"/>
          <w:color w:val="auto"/>
          <w:sz w:val="24"/>
          <w:highlight w:val="none"/>
        </w:rPr>
        <w:t>二次报价</w:t>
      </w:r>
      <w:r>
        <w:rPr>
          <w:rFonts w:hint="eastAsia" w:ascii="宋体" w:hAnsi="宋体" w:cs="宋体"/>
          <w:color w:val="auto"/>
          <w:sz w:val="24"/>
          <w:highlight w:val="none"/>
        </w:rPr>
        <w:t>。</w:t>
      </w:r>
    </w:p>
    <w:p w14:paraId="51F0DF6F">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二、供应商资质条件要求</w:t>
      </w:r>
    </w:p>
    <w:p w14:paraId="2AA8482A">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1.</w:t>
      </w:r>
      <w:r>
        <w:rPr>
          <w:rFonts w:hint="eastAsia" w:ascii="宋体" w:hAnsi="宋体" w:cs="宋体"/>
          <w:color w:val="auto"/>
          <w:kern w:val="0"/>
          <w:sz w:val="24"/>
        </w:rPr>
        <w:t>国内注册【依法在市场监督管理部门（或行政审批部门）登记注册】的，具备合法资格的供应商；</w:t>
      </w:r>
    </w:p>
    <w:p w14:paraId="574AFFF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2.</w:t>
      </w:r>
      <w:r>
        <w:rPr>
          <w:rFonts w:hint="eastAsia" w:ascii="宋体" w:hAnsi="宋体" w:cs="宋体"/>
          <w:color w:val="auto"/>
          <w:kern w:val="0"/>
          <w:sz w:val="24"/>
        </w:rPr>
        <w:t>本项目不接受在“信用中国”网站(www.creditchina.gov.cn)被列入失信被执行人、重大税收违法失信主体、严重违法失信行为记录名单的供应商参与报价。</w:t>
      </w:r>
    </w:p>
    <w:p w14:paraId="5E6121A5">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rPr>
        <w:t>投标人在参加本项目投标采购活动前三年内，在经营活动中没有重大违法记录：如因违法经营受到刑事处罚或者责令停产停业、吊销许可证或者执照、较大数额罚款等行政处罚，或者存在财政部门认定的其他重大违法记录的投标人不得参加本项目的投标。</w:t>
      </w:r>
    </w:p>
    <w:p w14:paraId="49CDF76E">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4.</w:t>
      </w:r>
      <w:r>
        <w:rPr>
          <w:rFonts w:hint="eastAsia" w:ascii="宋体" w:hAnsi="宋体" w:cs="宋体"/>
          <w:color w:val="auto"/>
          <w:kern w:val="0"/>
          <w:sz w:val="24"/>
        </w:rPr>
        <w:t>本项目不接受联合体参与报价。</w:t>
      </w:r>
    </w:p>
    <w:p w14:paraId="1229AD17">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lang w:val="en-US" w:eastAsia="zh-CN"/>
        </w:rPr>
        <w:t>5.</w:t>
      </w:r>
      <w:r>
        <w:rPr>
          <w:rFonts w:hint="eastAsia" w:ascii="宋体" w:hAnsi="宋体" w:cs="宋体"/>
          <w:b/>
          <w:bCs/>
          <w:color w:val="auto"/>
          <w:kern w:val="0"/>
          <w:sz w:val="24"/>
        </w:rPr>
        <w:t>特别说明：</w:t>
      </w:r>
    </w:p>
    <w:p w14:paraId="0E8B117D">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（1）与招标人存在利害关系可能影响招标公正性的法人、其他组织或者个人，不得参加投标。</w:t>
      </w:r>
    </w:p>
    <w:p w14:paraId="6A0A94CF">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（2）单位负责人为同一人或者存在控股、管理关系的不同单位，不得参加同一招标项目投标。</w:t>
      </w:r>
    </w:p>
    <w:p w14:paraId="6753F39B">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如投标人有违反上述规定的，相关投标按无效投标处理。</w:t>
      </w:r>
    </w:p>
    <w:p w14:paraId="0B413016">
      <w:pPr>
        <w:spacing w:line="400" w:lineRule="exact"/>
        <w:ind w:left="420" w:leftChars="200"/>
        <w:jc w:val="left"/>
        <w:rPr>
          <w:rFonts w:ascii="宋体" w:hAnsi="宋体" w:cs="宋体"/>
          <w:color w:val="auto"/>
          <w:sz w:val="24"/>
        </w:rPr>
      </w:pPr>
      <w:r>
        <w:rPr>
          <w:rFonts w:hint="eastAsia" w:ascii="宋体" w:hAnsi="宋体" w:cs="宋体"/>
          <w:b/>
          <w:bCs/>
          <w:color w:val="auto"/>
          <w:sz w:val="24"/>
        </w:rPr>
        <w:t>三、报名时间、方式及获取招标文件方式</w:t>
      </w:r>
    </w:p>
    <w:p w14:paraId="0BCE2366">
      <w:pPr>
        <w:pStyle w:val="5"/>
        <w:spacing w:line="400" w:lineRule="exact"/>
        <w:ind w:firstLine="480" w:firstLineChars="200"/>
        <w:rPr>
          <w:rFonts w:ascii="宋体" w:hAnsi="宋体" w:cs="宋体"/>
          <w:color w:val="auto"/>
          <w:sz w:val="24"/>
        </w:rPr>
      </w:pPr>
      <w:r>
        <w:rPr>
          <w:rFonts w:hint="eastAsia" w:ascii="宋体" w:hAnsi="宋体" w:cs="宋体"/>
          <w:color w:val="auto"/>
          <w:sz w:val="24"/>
        </w:rPr>
        <w:t>报名时间：2025年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日至</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23</w:t>
      </w:r>
      <w:r>
        <w:rPr>
          <w:rFonts w:hint="eastAsia" w:ascii="宋体" w:hAnsi="宋体" w:cs="宋体"/>
          <w:color w:val="auto"/>
          <w:sz w:val="24"/>
        </w:rPr>
        <w:t>日17:00时止</w:t>
      </w:r>
      <w:r>
        <w:rPr>
          <w:rFonts w:hint="eastAsia"/>
          <w:color w:val="auto"/>
          <w:sz w:val="24"/>
        </w:rPr>
        <w:t>（北京时间）</w:t>
      </w:r>
      <w:r>
        <w:rPr>
          <w:rFonts w:hint="eastAsia" w:ascii="宋体" w:hAnsi="宋体" w:cs="宋体"/>
          <w:color w:val="auto"/>
          <w:sz w:val="24"/>
        </w:rPr>
        <w:t>，逾期报名无效。</w:t>
      </w:r>
    </w:p>
    <w:p w14:paraId="0AD4CAF3">
      <w:pPr>
        <w:spacing w:line="400" w:lineRule="exact"/>
        <w:ind w:firstLine="480" w:firstLineChars="200"/>
        <w:rPr>
          <w:rFonts w:ascii="宋体" w:hAnsi="宋体" w:cs="宋体"/>
          <w:color w:val="auto"/>
          <w:sz w:val="24"/>
        </w:rPr>
      </w:pPr>
      <w:r>
        <w:rPr>
          <w:rFonts w:hint="eastAsia" w:ascii="宋体" w:hAnsi="宋体" w:cs="宋体"/>
          <w:color w:val="auto"/>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）即完成报名，否则将视为报名不成功。《报名表》要求WORD版，其他材料加盖公章后上传扫描件。</w:t>
      </w:r>
    </w:p>
    <w:p w14:paraId="3B727F7D">
      <w:pPr>
        <w:spacing w:line="400" w:lineRule="exact"/>
        <w:ind w:firstLine="480" w:firstLineChars="200"/>
        <w:rPr>
          <w:rFonts w:ascii="宋体" w:hAnsi="宋体" w:cs="宋体"/>
          <w:color w:val="auto"/>
          <w:sz w:val="24"/>
        </w:rPr>
      </w:pPr>
      <w:r>
        <w:rPr>
          <w:rFonts w:hint="eastAsia" w:ascii="宋体" w:hAnsi="宋体" w:cs="宋体"/>
          <w:color w:val="auto"/>
          <w:sz w:val="24"/>
        </w:rPr>
        <w:t>获取招标文件方式：桂林市人民医院官网（www.glrmyy.com）</w:t>
      </w:r>
    </w:p>
    <w:p w14:paraId="48A99977">
      <w:pPr>
        <w:spacing w:line="400" w:lineRule="exact"/>
        <w:ind w:firstLine="482" w:firstLineChars="200"/>
        <w:rPr>
          <w:rFonts w:ascii="宋体" w:hAnsi="宋体" w:cs="宋体"/>
          <w:b/>
          <w:bCs/>
          <w:color w:val="auto"/>
          <w:sz w:val="24"/>
        </w:rPr>
      </w:pPr>
      <w:r>
        <w:rPr>
          <w:rFonts w:hint="eastAsia" w:ascii="宋体" w:hAnsi="宋体" w:cs="宋体"/>
          <w:b/>
          <w:bCs/>
          <w:color w:val="auto"/>
          <w:sz w:val="24"/>
        </w:rPr>
        <w:t>四、采购活动要求</w:t>
      </w:r>
    </w:p>
    <w:p w14:paraId="377B4CEC">
      <w:pPr>
        <w:spacing w:line="400" w:lineRule="exact"/>
        <w:ind w:firstLine="480" w:firstLineChars="200"/>
        <w:rPr>
          <w:rFonts w:ascii="宋体" w:hAnsi="宋体" w:cs="宋体"/>
          <w:color w:val="auto"/>
          <w:sz w:val="24"/>
        </w:rPr>
      </w:pPr>
      <w:r>
        <w:rPr>
          <w:rFonts w:hint="eastAsia" w:ascii="宋体" w:hAnsi="宋体" w:cs="宋体"/>
          <w:color w:val="auto"/>
          <w:sz w:val="24"/>
        </w:rPr>
        <w:t>1.开标时间：具体时间另行通知</w:t>
      </w:r>
      <w:r>
        <w:rPr>
          <w:rFonts w:hint="eastAsia" w:ascii="宋体" w:hAnsi="宋体" w:cs="宋体"/>
          <w:b/>
          <w:bCs/>
          <w:color w:val="auto"/>
          <w:sz w:val="24"/>
        </w:rPr>
        <w:t>（开标通告将会通过（</w:t>
      </w:r>
      <w:r>
        <w:rPr>
          <w:color w:val="auto"/>
        </w:rPr>
        <w:fldChar w:fldCharType="begin"/>
      </w:r>
      <w:r>
        <w:rPr>
          <w:color w:val="auto"/>
        </w:rPr>
        <w:instrText xml:space="preserve"> HYPERLINK "mailto:glsrmyyzbb@163.com" </w:instrText>
      </w:r>
      <w:r>
        <w:rPr>
          <w:color w:val="auto"/>
        </w:rPr>
        <w:fldChar w:fldCharType="separate"/>
      </w:r>
      <w:r>
        <w:rPr>
          <w:rStyle w:val="24"/>
          <w:rFonts w:hint="eastAsia" w:ascii="宋体" w:hAnsi="宋体" w:cs="宋体"/>
          <w:b/>
          <w:bCs/>
          <w:color w:val="auto"/>
          <w:sz w:val="24"/>
        </w:rPr>
        <w:t>glsrmyyzbb@163.com</w:t>
      </w:r>
      <w:r>
        <w:rPr>
          <w:rStyle w:val="24"/>
          <w:rFonts w:hint="eastAsia" w:ascii="宋体" w:hAnsi="宋体" w:cs="宋体"/>
          <w:b/>
          <w:bCs/>
          <w:color w:val="auto"/>
          <w:sz w:val="24"/>
        </w:rPr>
        <w:fldChar w:fldCharType="end"/>
      </w:r>
      <w:r>
        <w:rPr>
          <w:rFonts w:hint="eastAsia" w:ascii="宋体" w:hAnsi="宋体" w:cs="宋体"/>
          <w:b/>
          <w:bCs/>
          <w:color w:val="auto"/>
          <w:sz w:val="24"/>
        </w:rPr>
        <w:t>）发至潜在投标人报名邮箱，报名后请及时关注查收，未及时查收后果自负）</w:t>
      </w:r>
      <w:r>
        <w:rPr>
          <w:rFonts w:hint="eastAsia" w:ascii="宋体" w:hAnsi="宋体" w:cs="宋体"/>
          <w:color w:val="auto"/>
          <w:sz w:val="24"/>
        </w:rPr>
        <w:t>，请报名后根据所获取的招标文件要求及时准备正式的投标文件。</w:t>
      </w:r>
    </w:p>
    <w:p w14:paraId="41830DE4">
      <w:pPr>
        <w:spacing w:line="400" w:lineRule="exact"/>
        <w:ind w:firstLine="480" w:firstLineChars="200"/>
        <w:rPr>
          <w:rFonts w:ascii="宋体" w:hAnsi="宋体" w:cs="宋体"/>
          <w:color w:val="auto"/>
          <w:sz w:val="24"/>
        </w:rPr>
      </w:pPr>
      <w:r>
        <w:rPr>
          <w:rFonts w:hint="eastAsia" w:ascii="宋体" w:hAnsi="宋体" w:cs="宋体"/>
          <w:color w:val="auto"/>
          <w:sz w:val="24"/>
        </w:rPr>
        <w:t>2.开标地点：桂林市人民医院招标办公室（广西桂林市象山区文明路29号）</w:t>
      </w:r>
    </w:p>
    <w:p w14:paraId="5935F899">
      <w:pPr>
        <w:numPr>
          <w:ilvl w:val="0"/>
          <w:numId w:val="0"/>
        </w:numPr>
        <w:spacing w:line="400" w:lineRule="exact"/>
        <w:ind w:firstLine="480" w:firstLineChars="200"/>
        <w:rPr>
          <w:rFonts w:ascii="宋体" w:hAnsi="宋体" w:cs="宋体"/>
          <w:color w:val="auto"/>
          <w:sz w:val="24"/>
        </w:rPr>
      </w:pPr>
      <w:r>
        <w:rPr>
          <w:rFonts w:hint="eastAsia" w:ascii="宋体" w:hAnsi="宋体" w:cs="宋体"/>
          <w:color w:val="auto"/>
          <w:kern w:val="2"/>
          <w:sz w:val="24"/>
          <w:szCs w:val="24"/>
          <w:lang w:val="en-US" w:eastAsia="zh-CN" w:bidi="ar-SA"/>
        </w:rPr>
        <w:t>3.</w:t>
      </w:r>
      <w:r>
        <w:rPr>
          <w:rFonts w:hint="eastAsia" w:ascii="宋体" w:hAnsi="宋体" w:cs="宋体"/>
          <w:color w:val="auto"/>
          <w:sz w:val="24"/>
        </w:rPr>
        <w:t>投标文件份数：正本一份，副本六份。</w:t>
      </w:r>
    </w:p>
    <w:p w14:paraId="45016F91">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rPr>
        <w:t>4.投标人应按规定的时间递交投标文件（投标文件应密封并加盖单位公章），逾期不予受理，投标文件一旦提交恕不退回。同时投标人委派参加本次投标活动的代表应当熟悉相关业务，否则由此引起的不利后</w:t>
      </w:r>
      <w:r>
        <w:rPr>
          <w:rFonts w:hint="eastAsia" w:ascii="宋体" w:hAnsi="宋体" w:cs="宋体"/>
          <w:color w:val="auto"/>
          <w:sz w:val="24"/>
          <w:highlight w:val="none"/>
        </w:rPr>
        <w:t>果由投标人</w:t>
      </w:r>
      <w:r>
        <w:rPr>
          <w:rFonts w:hint="eastAsia" w:ascii="宋体" w:hAnsi="宋体" w:cs="宋体"/>
          <w:color w:val="auto"/>
          <w:sz w:val="24"/>
          <w:highlight w:val="none"/>
          <w:lang w:val="en-US" w:eastAsia="zh-CN"/>
        </w:rPr>
        <w:t>自行</w:t>
      </w:r>
      <w:r>
        <w:rPr>
          <w:rFonts w:hint="eastAsia" w:ascii="宋体" w:hAnsi="宋体" w:cs="宋体"/>
          <w:color w:val="auto"/>
          <w:sz w:val="24"/>
          <w:highlight w:val="none"/>
        </w:rPr>
        <w:t>承担。</w:t>
      </w:r>
    </w:p>
    <w:p w14:paraId="678A492E">
      <w:pPr>
        <w:spacing w:line="400" w:lineRule="exact"/>
        <w:ind w:firstLine="482" w:firstLineChars="200"/>
        <w:rPr>
          <w:rFonts w:ascii="宋体" w:hAnsi="宋体" w:cs="宋体"/>
          <w:color w:val="auto"/>
          <w:sz w:val="24"/>
        </w:rPr>
      </w:pPr>
      <w:r>
        <w:rPr>
          <w:rFonts w:hint="eastAsia" w:ascii="宋体" w:hAnsi="宋体" w:cs="宋体"/>
          <w:b/>
          <w:bCs/>
          <w:color w:val="auto"/>
          <w:sz w:val="24"/>
          <w:highlight w:val="none"/>
        </w:rPr>
        <w:t>投标文件所提供的证照及相关证明材料必须真实有效，一经发现造假，将取消</w:t>
      </w:r>
      <w:r>
        <w:rPr>
          <w:rFonts w:hint="eastAsia" w:ascii="宋体" w:hAnsi="宋体" w:cs="宋体"/>
          <w:b/>
          <w:bCs/>
          <w:color w:val="auto"/>
          <w:sz w:val="24"/>
        </w:rPr>
        <w:t>本次投标资格并追究相关法律责任！</w:t>
      </w:r>
    </w:p>
    <w:p w14:paraId="20C761D7">
      <w:pPr>
        <w:spacing w:line="400" w:lineRule="exact"/>
        <w:ind w:firstLine="480" w:firstLineChars="200"/>
        <w:rPr>
          <w:rFonts w:ascii="宋体" w:hAnsi="宋体" w:cs="宋体"/>
          <w:color w:val="auto"/>
          <w:sz w:val="24"/>
        </w:rPr>
      </w:pPr>
      <w:r>
        <w:rPr>
          <w:rFonts w:hint="eastAsia" w:ascii="宋体" w:hAnsi="宋体" w:cs="宋体"/>
          <w:color w:val="auto"/>
          <w:sz w:val="24"/>
        </w:rPr>
        <w:t>5.凡报名合格并获取了招标文件的投标人，视同响应承诺参与本次投标活动。若因故不能按期参加的，请至少于开标截止时间前两天以书面邮件形式（发送邮箱地址：</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）告知我院招标办公室，否则，将被视为不诚信供应商，列入我院供应商黑名单，至少一年内不接受其参与我院院内的任何招标活动。</w:t>
      </w:r>
    </w:p>
    <w:p w14:paraId="1CDE39CB">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五、信息公告发布媒体</w:t>
      </w:r>
    </w:p>
    <w:p w14:paraId="0DDEED3A">
      <w:pPr>
        <w:spacing w:line="400" w:lineRule="exact"/>
        <w:ind w:firstLine="480" w:firstLineChars="200"/>
        <w:rPr>
          <w:rFonts w:ascii="宋体" w:hAnsi="宋体" w:cs="宋体"/>
          <w:color w:val="auto"/>
          <w:sz w:val="24"/>
        </w:rPr>
      </w:pPr>
      <w:r>
        <w:rPr>
          <w:rFonts w:hint="eastAsia" w:ascii="宋体" w:hAnsi="宋体" w:cs="宋体"/>
          <w:color w:val="auto"/>
          <w:sz w:val="24"/>
        </w:rPr>
        <w:t>本次招标公告在桂林市人民医院官网（www.glrmyy.com）发布，对其他网站转发本公告可能引起的信息误导、造成投标人的经济或其他损失的，招标人不负任何责任。</w:t>
      </w:r>
    </w:p>
    <w:p w14:paraId="32231D3B">
      <w:pPr>
        <w:spacing w:line="400" w:lineRule="exact"/>
        <w:ind w:firstLine="482" w:firstLineChars="200"/>
        <w:rPr>
          <w:rFonts w:ascii="宋体" w:hAnsi="宋体" w:cs="宋体"/>
          <w:color w:val="auto"/>
          <w:sz w:val="24"/>
        </w:rPr>
      </w:pPr>
      <w:r>
        <w:rPr>
          <w:rFonts w:hint="eastAsia" w:ascii="宋体" w:hAnsi="宋体" w:cs="宋体"/>
          <w:b/>
          <w:bCs/>
          <w:color w:val="auto"/>
          <w:sz w:val="24"/>
        </w:rPr>
        <w:t>六、联系方式</w:t>
      </w:r>
    </w:p>
    <w:p w14:paraId="799E81CC">
      <w:pPr>
        <w:spacing w:line="400" w:lineRule="exact"/>
        <w:ind w:firstLine="480" w:firstLineChars="200"/>
        <w:rPr>
          <w:rFonts w:ascii="宋体" w:hAnsi="宋体" w:cs="宋体"/>
          <w:color w:val="auto"/>
          <w:sz w:val="24"/>
        </w:rPr>
      </w:pPr>
      <w:r>
        <w:rPr>
          <w:rFonts w:hint="eastAsia" w:ascii="宋体" w:hAnsi="宋体" w:cs="宋体"/>
          <w:color w:val="auto"/>
          <w:sz w:val="24"/>
        </w:rPr>
        <w:t>1.联系人：罗老师、戴老师</w:t>
      </w:r>
    </w:p>
    <w:p w14:paraId="4B089017">
      <w:pPr>
        <w:spacing w:line="400" w:lineRule="exact"/>
        <w:ind w:firstLine="480" w:firstLineChars="200"/>
        <w:rPr>
          <w:rFonts w:ascii="宋体" w:hAnsi="宋体" w:cs="宋体"/>
          <w:color w:val="auto"/>
          <w:sz w:val="24"/>
        </w:rPr>
      </w:pPr>
      <w:r>
        <w:rPr>
          <w:rFonts w:hint="eastAsia" w:ascii="宋体" w:hAnsi="宋体" w:cs="宋体"/>
          <w:color w:val="auto"/>
          <w:sz w:val="24"/>
        </w:rPr>
        <w:t>2.联系电话：0773-2803316</w:t>
      </w:r>
    </w:p>
    <w:p w14:paraId="051ADB20">
      <w:pPr>
        <w:tabs>
          <w:tab w:val="left" w:pos="6583"/>
        </w:tabs>
        <w:spacing w:line="400" w:lineRule="exact"/>
        <w:ind w:firstLine="5760" w:firstLineChars="2400"/>
        <w:jc w:val="center"/>
        <w:rPr>
          <w:rFonts w:ascii="宋体" w:hAnsi="宋体" w:cs="宋体"/>
          <w:color w:val="auto"/>
          <w:sz w:val="24"/>
        </w:rPr>
      </w:pPr>
      <w:r>
        <w:rPr>
          <w:rFonts w:hint="eastAsia" w:ascii="宋体" w:hAnsi="宋体" w:cs="宋体"/>
          <w:color w:val="auto"/>
          <w:sz w:val="24"/>
        </w:rPr>
        <w:t xml:space="preserve">         桂林市人民医院</w:t>
      </w:r>
    </w:p>
    <w:p w14:paraId="606F39ED">
      <w:pPr>
        <w:tabs>
          <w:tab w:val="left" w:pos="5623"/>
        </w:tabs>
        <w:spacing w:line="400" w:lineRule="exact"/>
        <w:jc w:val="center"/>
        <w:rPr>
          <w:rFonts w:ascii="宋体" w:hAnsi="宋体" w:cs="宋体"/>
          <w:b/>
          <w:bCs/>
          <w:color w:val="auto"/>
          <w:w w:val="95"/>
          <w:sz w:val="24"/>
        </w:rPr>
      </w:pPr>
      <w:r>
        <w:rPr>
          <w:rFonts w:hint="eastAsia" w:ascii="宋体" w:hAnsi="宋体" w:cs="宋体"/>
          <w:color w:val="auto"/>
          <w:sz w:val="24"/>
        </w:rPr>
        <w:t xml:space="preserve">                                                        2025年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16</w:t>
      </w:r>
      <w:bookmarkStart w:id="4" w:name="_GoBack"/>
      <w:bookmarkEnd w:id="4"/>
      <w:r>
        <w:rPr>
          <w:rFonts w:hint="eastAsia" w:ascii="宋体" w:hAnsi="宋体" w:cs="宋体"/>
          <w:color w:val="auto"/>
          <w:sz w:val="24"/>
        </w:rPr>
        <w:t>日</w:t>
      </w:r>
    </w:p>
    <w:p w14:paraId="790D23FE">
      <w:pPr>
        <w:spacing w:line="400" w:lineRule="exact"/>
        <w:rPr>
          <w:rFonts w:ascii="宋体" w:hAnsi="宋体" w:cs="宋体"/>
          <w:color w:val="auto"/>
          <w:sz w:val="24"/>
        </w:rPr>
      </w:pPr>
      <w:r>
        <w:rPr>
          <w:rFonts w:hint="eastAsia" w:ascii="宋体" w:hAnsi="宋体" w:cs="宋体"/>
          <w:b/>
          <w:bCs/>
          <w:color w:val="auto"/>
          <w:w w:val="95"/>
          <w:sz w:val="24"/>
        </w:rPr>
        <w:br w:type="page"/>
      </w:r>
    </w:p>
    <w:p w14:paraId="0B32DBDA">
      <w:pPr>
        <w:pStyle w:val="2"/>
        <w:spacing w:line="400" w:lineRule="exact"/>
        <w:jc w:val="center"/>
        <w:rPr>
          <w:color w:val="auto"/>
          <w:sz w:val="30"/>
          <w:szCs w:val="30"/>
        </w:rPr>
      </w:pPr>
      <w:r>
        <w:rPr>
          <w:rFonts w:hint="eastAsia" w:ascii="宋体" w:hAnsi="宋体" w:eastAsia="宋体" w:cs="宋体"/>
          <w:sz w:val="32"/>
          <w:szCs w:val="32"/>
        </w:rPr>
        <w:t xml:space="preserve">第二章  项目需求和说明 </w:t>
      </w:r>
    </w:p>
    <w:p w14:paraId="3681219B">
      <w:pPr>
        <w:spacing w:line="400" w:lineRule="exact"/>
        <w:ind w:firstLine="482" w:firstLineChars="200"/>
        <w:rPr>
          <w:rFonts w:hint="eastAsia" w:ascii="宋体" w:hAnsi="宋体" w:cs="宋体"/>
          <w:b/>
          <w:bCs/>
          <w:color w:val="auto"/>
          <w:sz w:val="24"/>
        </w:rPr>
      </w:pPr>
    </w:p>
    <w:p w14:paraId="3F5A4C69">
      <w:pPr>
        <w:numPr>
          <w:ilvl w:val="0"/>
          <w:numId w:val="1"/>
        </w:numPr>
        <w:spacing w:line="400" w:lineRule="exact"/>
        <w:ind w:firstLine="482" w:firstLineChars="200"/>
        <w:rPr>
          <w:rFonts w:hint="eastAsia" w:ascii="宋体" w:hAnsi="宋体" w:cs="宋体"/>
          <w:color w:val="auto"/>
          <w:sz w:val="24"/>
        </w:rPr>
      </w:pPr>
      <w:r>
        <w:rPr>
          <w:rFonts w:hint="eastAsia" w:ascii="宋体" w:hAnsi="宋体" w:cs="宋体"/>
          <w:b/>
          <w:bCs/>
          <w:color w:val="auto"/>
          <w:sz w:val="24"/>
        </w:rPr>
        <w:t>项目名称：</w:t>
      </w:r>
      <w:r>
        <w:rPr>
          <w:rFonts w:hint="eastAsia" w:ascii="宋体" w:hAnsi="宋体" w:cs="宋体"/>
          <w:color w:val="auto"/>
          <w:sz w:val="24"/>
        </w:rPr>
        <w:t>桂林市人民医院智慧服务功能建设支持服务</w:t>
      </w:r>
    </w:p>
    <w:p w14:paraId="0A6D4C80">
      <w:pPr>
        <w:numPr>
          <w:ilvl w:val="0"/>
          <w:numId w:val="0"/>
        </w:numPr>
        <w:spacing w:line="400" w:lineRule="exact"/>
        <w:ind w:firstLine="482" w:firstLineChars="200"/>
        <w:rPr>
          <w:rFonts w:hint="eastAsia" w:ascii="宋体" w:hAnsi="宋体" w:cs="宋体"/>
          <w:color w:val="auto"/>
          <w:sz w:val="24"/>
          <w:lang w:val="en-US" w:eastAsia="zh-CN"/>
        </w:rPr>
      </w:pPr>
      <w:r>
        <w:rPr>
          <w:rFonts w:hint="eastAsia" w:ascii="宋体" w:hAnsi="宋体" w:cs="宋体"/>
          <w:b/>
          <w:bCs/>
          <w:color w:val="auto"/>
          <w:sz w:val="24"/>
        </w:rPr>
        <w:t>二、项目编号：</w:t>
      </w:r>
      <w:r>
        <w:rPr>
          <w:rFonts w:hint="eastAsia" w:ascii="宋体" w:hAnsi="宋体" w:cs="宋体"/>
          <w:color w:val="auto"/>
          <w:sz w:val="24"/>
          <w:lang w:val="en-US" w:eastAsia="zh-CN"/>
        </w:rPr>
        <w:t>XXK-2025-024</w:t>
      </w:r>
    </w:p>
    <w:p w14:paraId="0D184C34">
      <w:pPr>
        <w:spacing w:line="440" w:lineRule="exact"/>
        <w:ind w:firstLine="482" w:firstLineChars="200"/>
        <w:rPr>
          <w:rFonts w:hint="eastAsia" w:ascii="宋体" w:hAnsi="宋体" w:cs="宋体"/>
          <w:b/>
          <w:color w:val="auto"/>
          <w:kern w:val="0"/>
          <w:sz w:val="24"/>
        </w:rPr>
      </w:pPr>
      <w:r>
        <w:rPr>
          <w:rFonts w:hint="eastAsia" w:ascii="宋体" w:hAnsi="宋体" w:cs="宋体"/>
          <w:b/>
          <w:color w:val="auto"/>
          <w:kern w:val="0"/>
          <w:sz w:val="24"/>
          <w:lang w:val="en-US" w:eastAsia="zh-CN"/>
        </w:rPr>
        <w:t>三</w:t>
      </w:r>
      <w:r>
        <w:rPr>
          <w:rFonts w:hint="eastAsia" w:ascii="宋体" w:hAnsi="宋体" w:cs="宋体"/>
          <w:b/>
          <w:color w:val="auto"/>
          <w:kern w:val="0"/>
          <w:sz w:val="24"/>
        </w:rPr>
        <w:t>、采购需求</w:t>
      </w:r>
    </w:p>
    <w:p w14:paraId="50E2FD1E">
      <w:pPr>
        <w:spacing w:line="440" w:lineRule="exact"/>
        <w:ind w:firstLine="482" w:firstLineChars="200"/>
        <w:rPr>
          <w:rFonts w:hint="default" w:ascii="宋体" w:hAnsi="宋体" w:eastAsia="宋体" w:cs="宋体"/>
          <w:b/>
          <w:color w:val="auto"/>
          <w:kern w:val="0"/>
          <w:sz w:val="24"/>
          <w:lang w:val="en-US" w:eastAsia="zh-CN"/>
        </w:rPr>
      </w:pPr>
      <w:r>
        <w:rPr>
          <w:rFonts w:hint="eastAsia" w:ascii="宋体" w:hAnsi="宋体" w:cs="宋体"/>
          <w:b/>
          <w:color w:val="auto"/>
          <w:kern w:val="0"/>
          <w:sz w:val="24"/>
        </w:rPr>
        <w:t>（一）</w:t>
      </w:r>
      <w:r>
        <w:rPr>
          <w:rFonts w:hint="eastAsia" w:ascii="宋体" w:hAnsi="宋体" w:cs="宋体"/>
          <w:b/>
          <w:color w:val="auto"/>
          <w:kern w:val="0"/>
          <w:sz w:val="24"/>
          <w:lang w:val="en-US" w:eastAsia="zh-CN"/>
        </w:rPr>
        <w:t>技术要求</w:t>
      </w:r>
    </w:p>
    <w:tbl>
      <w:tblPr>
        <w:tblStyle w:val="19"/>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677"/>
        <w:gridCol w:w="5650"/>
        <w:gridCol w:w="724"/>
        <w:gridCol w:w="714"/>
      </w:tblGrid>
      <w:tr w14:paraId="2951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5" w:type="dxa"/>
            <w:shd w:val="clear" w:color="auto" w:fill="auto"/>
            <w:vAlign w:val="center"/>
          </w:tcPr>
          <w:p w14:paraId="76394137">
            <w:pPr>
              <w:widowControl/>
              <w:jc w:val="center"/>
              <w:rPr>
                <w:rFonts w:hint="eastAsia" w:ascii="宋体" w:hAnsi="宋体" w:eastAsia="宋体" w:cs="Arial"/>
                <w:b/>
                <w:bCs/>
                <w:kern w:val="0"/>
                <w:sz w:val="21"/>
                <w:szCs w:val="21"/>
                <w:lang w:val="en-US" w:eastAsia="zh-CN" w:bidi="ar-SA"/>
              </w:rPr>
            </w:pPr>
            <w:r>
              <w:rPr>
                <w:rFonts w:hint="eastAsia" w:ascii="宋体" w:hAnsi="宋体" w:cs="Arial"/>
                <w:b/>
                <w:bCs/>
                <w:kern w:val="0"/>
                <w:szCs w:val="21"/>
                <w:lang w:val="en-US" w:eastAsia="zh-CN"/>
              </w:rPr>
              <w:t>序号</w:t>
            </w:r>
          </w:p>
        </w:tc>
        <w:tc>
          <w:tcPr>
            <w:tcW w:w="1677" w:type="dxa"/>
            <w:shd w:val="clear" w:color="auto" w:fill="auto"/>
            <w:vAlign w:val="center"/>
          </w:tcPr>
          <w:p w14:paraId="65A80564">
            <w:pPr>
              <w:widowControl/>
              <w:jc w:val="center"/>
              <w:rPr>
                <w:rFonts w:hint="default" w:ascii="宋体" w:hAnsi="宋体" w:eastAsia="宋体" w:cs="Arial"/>
                <w:b/>
                <w:bCs/>
                <w:kern w:val="0"/>
                <w:sz w:val="21"/>
                <w:szCs w:val="21"/>
                <w:lang w:val="en-US" w:eastAsia="zh-CN" w:bidi="ar-SA"/>
              </w:rPr>
            </w:pPr>
            <w:r>
              <w:rPr>
                <w:rFonts w:hint="eastAsia" w:ascii="宋体" w:hAnsi="宋体" w:cs="Arial"/>
                <w:b/>
                <w:bCs/>
                <w:kern w:val="0"/>
                <w:szCs w:val="21"/>
                <w:lang w:val="en-US" w:eastAsia="zh-CN"/>
              </w:rPr>
              <w:t>功能需求</w:t>
            </w:r>
          </w:p>
        </w:tc>
        <w:tc>
          <w:tcPr>
            <w:tcW w:w="5650" w:type="dxa"/>
            <w:shd w:val="clear" w:color="auto" w:fill="auto"/>
            <w:vAlign w:val="center"/>
          </w:tcPr>
          <w:p w14:paraId="13A67E95">
            <w:pPr>
              <w:widowControl/>
              <w:jc w:val="center"/>
              <w:rPr>
                <w:rFonts w:hint="eastAsia" w:ascii="宋体" w:hAnsi="宋体" w:eastAsia="宋体" w:cs="Arial"/>
                <w:b/>
                <w:bCs/>
                <w:kern w:val="0"/>
                <w:sz w:val="21"/>
                <w:szCs w:val="21"/>
                <w:lang w:val="en-US" w:eastAsia="zh-CN" w:bidi="ar-SA"/>
              </w:rPr>
            </w:pPr>
            <w:r>
              <w:rPr>
                <w:rFonts w:hint="eastAsia" w:ascii="宋体" w:hAnsi="宋体" w:cs="Arial"/>
                <w:b/>
                <w:bCs/>
                <w:kern w:val="0"/>
                <w:szCs w:val="21"/>
                <w:lang w:val="en-US" w:eastAsia="zh-CN"/>
              </w:rPr>
              <w:t>需求内容</w:t>
            </w:r>
          </w:p>
        </w:tc>
        <w:tc>
          <w:tcPr>
            <w:tcW w:w="724" w:type="dxa"/>
            <w:shd w:val="clear" w:color="auto" w:fill="auto"/>
            <w:vAlign w:val="center"/>
          </w:tcPr>
          <w:p w14:paraId="013623E3">
            <w:pPr>
              <w:widowControl/>
              <w:jc w:val="center"/>
              <w:rPr>
                <w:rFonts w:ascii="宋体" w:hAnsi="宋体" w:eastAsia="宋体" w:cs="Arial"/>
                <w:b/>
                <w:bCs/>
                <w:kern w:val="0"/>
                <w:sz w:val="21"/>
                <w:szCs w:val="21"/>
                <w:lang w:val="en-US" w:eastAsia="zh-CN" w:bidi="ar-SA"/>
              </w:rPr>
            </w:pPr>
            <w:r>
              <w:rPr>
                <w:rFonts w:ascii="宋体" w:hAnsi="宋体" w:cs="Arial"/>
                <w:b/>
                <w:bCs/>
                <w:kern w:val="0"/>
                <w:szCs w:val="21"/>
              </w:rPr>
              <w:t>数量</w:t>
            </w:r>
          </w:p>
        </w:tc>
        <w:tc>
          <w:tcPr>
            <w:tcW w:w="714" w:type="dxa"/>
            <w:shd w:val="clear" w:color="auto" w:fill="auto"/>
            <w:vAlign w:val="center"/>
          </w:tcPr>
          <w:p w14:paraId="6FABCDFF">
            <w:pPr>
              <w:widowControl/>
              <w:jc w:val="center"/>
              <w:rPr>
                <w:rFonts w:hint="eastAsia" w:ascii="宋体" w:hAnsi="宋体" w:eastAsia="宋体" w:cs="Arial"/>
                <w:b/>
                <w:bCs/>
                <w:kern w:val="0"/>
                <w:sz w:val="21"/>
                <w:szCs w:val="21"/>
                <w:lang w:val="en-US" w:eastAsia="zh-CN" w:bidi="ar-SA"/>
              </w:rPr>
            </w:pPr>
            <w:r>
              <w:rPr>
                <w:rFonts w:hint="eastAsia" w:ascii="宋体" w:hAnsi="宋体" w:cs="Arial"/>
                <w:b/>
                <w:bCs/>
                <w:kern w:val="0"/>
                <w:szCs w:val="21"/>
              </w:rPr>
              <w:t>单位</w:t>
            </w:r>
          </w:p>
        </w:tc>
      </w:tr>
      <w:tr w14:paraId="5E2D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45" w:type="dxa"/>
            <w:shd w:val="clear" w:color="auto" w:fill="auto"/>
            <w:vAlign w:val="center"/>
          </w:tcPr>
          <w:p w14:paraId="3A17C19D">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w:t>
            </w:r>
          </w:p>
        </w:tc>
        <w:tc>
          <w:tcPr>
            <w:tcW w:w="1677" w:type="dxa"/>
            <w:shd w:val="clear" w:color="auto" w:fill="auto"/>
            <w:vAlign w:val="center"/>
          </w:tcPr>
          <w:p w14:paraId="3B19F7F1">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方案生成</w:t>
            </w:r>
          </w:p>
        </w:tc>
        <w:tc>
          <w:tcPr>
            <w:tcW w:w="5650" w:type="dxa"/>
            <w:shd w:val="clear" w:color="auto" w:fill="auto"/>
            <w:vAlign w:val="center"/>
          </w:tcPr>
          <w:p w14:paraId="27136D13">
            <w:pPr>
              <w:rPr>
                <w:rStyle w:val="43"/>
                <w:rFonts w:hint="eastAsia" w:ascii="宋体" w:hAnsi="宋体" w:eastAsia="宋体" w:cs="宋体"/>
                <w:color w:val="auto"/>
                <w:sz w:val="24"/>
                <w:szCs w:val="24"/>
                <w:lang w:val="en-US" w:eastAsia="zh-CN"/>
              </w:rPr>
            </w:pPr>
            <w:r>
              <w:rPr>
                <w:rFonts w:hint="eastAsia" w:ascii="宋体" w:hAnsi="宋体" w:eastAsia="宋体" w:cs="宋体"/>
                <w:sz w:val="24"/>
                <w:szCs w:val="24"/>
              </w:rPr>
              <w:t>评级项目建设初期，</w:t>
            </w:r>
            <w:r>
              <w:rPr>
                <w:rFonts w:hint="eastAsia" w:ascii="宋体" w:hAnsi="宋体" w:eastAsia="宋体" w:cs="宋体"/>
                <w:sz w:val="24"/>
                <w:szCs w:val="24"/>
                <w:lang w:val="en-US" w:eastAsia="zh-CN"/>
              </w:rPr>
              <w:t>针对现有功能进行分析，生成满足智慧服务三级功能建设要求的改造方案和建设计划</w:t>
            </w:r>
            <w:r>
              <w:rPr>
                <w:rFonts w:hint="eastAsia" w:ascii="宋体" w:hAnsi="宋体" w:eastAsia="宋体" w:cs="宋体"/>
                <w:sz w:val="24"/>
                <w:szCs w:val="24"/>
              </w:rPr>
              <w:t>。</w:t>
            </w:r>
          </w:p>
        </w:tc>
        <w:tc>
          <w:tcPr>
            <w:tcW w:w="724" w:type="dxa"/>
            <w:shd w:val="clear" w:color="auto" w:fill="auto"/>
            <w:vAlign w:val="center"/>
          </w:tcPr>
          <w:p w14:paraId="51759380">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w:t>
            </w:r>
          </w:p>
        </w:tc>
        <w:tc>
          <w:tcPr>
            <w:tcW w:w="714" w:type="dxa"/>
            <w:shd w:val="clear" w:color="auto" w:fill="auto"/>
            <w:vAlign w:val="center"/>
          </w:tcPr>
          <w:p w14:paraId="4D71AA71">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项</w:t>
            </w:r>
          </w:p>
        </w:tc>
      </w:tr>
      <w:tr w14:paraId="43E8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645" w:type="dxa"/>
            <w:shd w:val="clear" w:color="auto" w:fill="auto"/>
            <w:vAlign w:val="center"/>
          </w:tcPr>
          <w:p w14:paraId="4A37A587">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w:t>
            </w:r>
          </w:p>
        </w:tc>
        <w:tc>
          <w:tcPr>
            <w:tcW w:w="1677" w:type="dxa"/>
            <w:shd w:val="clear" w:color="auto" w:fill="auto"/>
            <w:vAlign w:val="center"/>
          </w:tcPr>
          <w:p w14:paraId="666C3181">
            <w:pPr>
              <w:widowControl/>
              <w:jc w:val="center"/>
              <w:rPr>
                <w:rFonts w:hint="eastAsia" w:ascii="宋体" w:hAnsi="宋体" w:eastAsia="宋体" w:cs="宋体"/>
                <w:b w:val="0"/>
                <w:bCs/>
                <w:kern w:val="0"/>
                <w:sz w:val="24"/>
                <w:szCs w:val="24"/>
                <w:lang w:val="en-US" w:eastAsia="zh-CN"/>
              </w:rPr>
            </w:pPr>
            <w:bookmarkStart w:id="0" w:name="_Toc101214200"/>
            <w:bookmarkStart w:id="1" w:name="_Toc131005410"/>
            <w:r>
              <w:rPr>
                <w:rFonts w:hint="eastAsia" w:ascii="宋体" w:hAnsi="宋体" w:eastAsia="宋体" w:cs="宋体"/>
                <w:sz w:val="24"/>
                <w:szCs w:val="24"/>
              </w:rPr>
              <w:t>差异分析</w:t>
            </w:r>
            <w:bookmarkEnd w:id="0"/>
            <w:bookmarkEnd w:id="1"/>
          </w:p>
        </w:tc>
        <w:tc>
          <w:tcPr>
            <w:tcW w:w="5650" w:type="dxa"/>
            <w:shd w:val="clear" w:color="auto" w:fill="auto"/>
            <w:vAlign w:val="center"/>
          </w:tcPr>
          <w:p w14:paraId="5A6E058A">
            <w:pPr>
              <w:rPr>
                <w:rFonts w:hint="eastAsia" w:ascii="宋体" w:hAnsi="宋体" w:eastAsia="宋体" w:cs="宋体"/>
                <w:b w:val="0"/>
                <w:bCs/>
                <w:kern w:val="0"/>
                <w:sz w:val="24"/>
                <w:szCs w:val="24"/>
                <w:lang w:val="en-US" w:eastAsia="zh-CN"/>
              </w:rPr>
            </w:pPr>
            <w:r>
              <w:rPr>
                <w:rFonts w:hint="eastAsia" w:ascii="宋体" w:hAnsi="宋体" w:eastAsia="宋体" w:cs="宋体"/>
                <w:sz w:val="24"/>
                <w:szCs w:val="24"/>
              </w:rPr>
              <w:t>通过调研了解医院现有临床相关信息系统功能及应用情况，针对</w:t>
            </w:r>
            <w:r>
              <w:rPr>
                <w:rFonts w:hint="eastAsia" w:ascii="宋体" w:hAnsi="宋体" w:eastAsia="宋体" w:cs="宋体"/>
                <w:sz w:val="24"/>
                <w:szCs w:val="24"/>
                <w:lang w:val="en-US" w:eastAsia="zh-CN"/>
              </w:rPr>
              <w:t>需求</w:t>
            </w:r>
            <w:r>
              <w:rPr>
                <w:rFonts w:hint="eastAsia" w:ascii="宋体" w:hAnsi="宋体" w:eastAsia="宋体" w:cs="宋体"/>
                <w:sz w:val="24"/>
                <w:szCs w:val="24"/>
              </w:rPr>
              <w:t>的内容，进行系统功能、应用情况、数据质量内容的差异分析，对需要建设内容进行梳理，制定整体的建设计划。此阶段形成差异报告，建设内容，整体的建设计划资产文档。</w:t>
            </w:r>
          </w:p>
        </w:tc>
        <w:tc>
          <w:tcPr>
            <w:tcW w:w="724" w:type="dxa"/>
            <w:shd w:val="clear" w:color="auto" w:fill="auto"/>
            <w:vAlign w:val="center"/>
          </w:tcPr>
          <w:p w14:paraId="6AD58288">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w:t>
            </w:r>
          </w:p>
        </w:tc>
        <w:tc>
          <w:tcPr>
            <w:tcW w:w="714" w:type="dxa"/>
            <w:shd w:val="clear" w:color="auto" w:fill="auto"/>
            <w:vAlign w:val="center"/>
          </w:tcPr>
          <w:p w14:paraId="11AE3EB3">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项</w:t>
            </w:r>
          </w:p>
        </w:tc>
      </w:tr>
      <w:tr w14:paraId="7519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645" w:type="dxa"/>
            <w:shd w:val="clear" w:color="auto" w:fill="auto"/>
            <w:vAlign w:val="center"/>
          </w:tcPr>
          <w:p w14:paraId="5D4364C4">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w:t>
            </w:r>
          </w:p>
        </w:tc>
        <w:tc>
          <w:tcPr>
            <w:tcW w:w="1677" w:type="dxa"/>
            <w:shd w:val="clear" w:color="auto" w:fill="auto"/>
            <w:vAlign w:val="center"/>
          </w:tcPr>
          <w:p w14:paraId="03161EAA">
            <w:pPr>
              <w:widowControl/>
              <w:jc w:val="left"/>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建设过程指导</w:t>
            </w:r>
          </w:p>
        </w:tc>
        <w:tc>
          <w:tcPr>
            <w:tcW w:w="5650" w:type="dxa"/>
            <w:shd w:val="clear" w:color="auto" w:fill="auto"/>
            <w:vAlign w:val="center"/>
          </w:tcPr>
          <w:p w14:paraId="30D39F6F">
            <w:pPr>
              <w:pStyle w:val="44"/>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rPr>
              <w:t>对建设阶段</w:t>
            </w:r>
            <w:r>
              <w:rPr>
                <w:rFonts w:hint="eastAsia" w:ascii="宋体" w:hAnsi="宋体" w:eastAsia="宋体" w:cs="宋体"/>
                <w:sz w:val="24"/>
                <w:szCs w:val="24"/>
                <w:lang w:val="en-US" w:eastAsia="zh-CN"/>
              </w:rPr>
              <w:t>的</w:t>
            </w:r>
            <w:r>
              <w:rPr>
                <w:rFonts w:hint="eastAsia" w:ascii="宋体" w:hAnsi="宋体" w:eastAsia="宋体" w:cs="宋体"/>
                <w:sz w:val="24"/>
                <w:szCs w:val="24"/>
              </w:rPr>
              <w:t>相关问题提供专业的指导</w:t>
            </w:r>
            <w:r>
              <w:rPr>
                <w:rFonts w:hint="eastAsia" w:ascii="宋体" w:hAnsi="宋体" w:eastAsia="宋体" w:cs="宋体"/>
                <w:sz w:val="24"/>
                <w:szCs w:val="24"/>
                <w:lang w:val="en-US" w:eastAsia="zh-CN"/>
              </w:rPr>
              <w:t>与</w:t>
            </w:r>
            <w:r>
              <w:rPr>
                <w:rFonts w:hint="eastAsia" w:ascii="宋体" w:hAnsi="宋体" w:eastAsia="宋体" w:cs="宋体"/>
                <w:sz w:val="24"/>
                <w:szCs w:val="24"/>
              </w:rPr>
              <w:t>过程指导，保障</w:t>
            </w:r>
            <w:r>
              <w:rPr>
                <w:rFonts w:hint="eastAsia" w:ascii="宋体" w:hAnsi="宋体" w:eastAsia="宋体" w:cs="宋体"/>
                <w:sz w:val="24"/>
                <w:szCs w:val="24"/>
                <w:lang w:val="en-US" w:eastAsia="zh-CN"/>
              </w:rPr>
              <w:t>工作内容</w:t>
            </w:r>
            <w:r>
              <w:rPr>
                <w:rFonts w:hint="eastAsia" w:ascii="宋体" w:hAnsi="宋体" w:eastAsia="宋体" w:cs="宋体"/>
                <w:sz w:val="24"/>
                <w:szCs w:val="24"/>
              </w:rPr>
              <w:t>结果和质量；</w:t>
            </w:r>
            <w:r>
              <w:rPr>
                <w:rFonts w:hint="eastAsia" w:ascii="宋体" w:hAnsi="宋体" w:eastAsia="宋体" w:cs="宋体"/>
                <w:sz w:val="24"/>
                <w:szCs w:val="24"/>
                <w:lang w:val="en-US" w:eastAsia="zh-CN"/>
              </w:rPr>
              <w:t>也</w:t>
            </w:r>
            <w:r>
              <w:rPr>
                <w:rFonts w:hint="eastAsia" w:ascii="宋体" w:hAnsi="宋体" w:eastAsia="宋体" w:cs="宋体"/>
                <w:sz w:val="24"/>
                <w:szCs w:val="24"/>
              </w:rPr>
              <w:t>提供相关</w:t>
            </w:r>
            <w:r>
              <w:rPr>
                <w:rFonts w:hint="eastAsia" w:ascii="宋体" w:hAnsi="宋体" w:eastAsia="宋体" w:cs="宋体"/>
                <w:sz w:val="24"/>
                <w:szCs w:val="24"/>
                <w:lang w:val="en-US" w:eastAsia="zh-CN"/>
              </w:rPr>
              <w:t>工作</w:t>
            </w:r>
            <w:r>
              <w:rPr>
                <w:rFonts w:hint="eastAsia" w:ascii="宋体" w:hAnsi="宋体" w:eastAsia="宋体" w:cs="宋体"/>
                <w:sz w:val="24"/>
                <w:szCs w:val="24"/>
              </w:rPr>
              <w:t>的指导文档，</w:t>
            </w:r>
            <w:r>
              <w:rPr>
                <w:rFonts w:hint="eastAsia" w:ascii="宋体" w:hAnsi="宋体" w:eastAsia="宋体" w:cs="宋体"/>
                <w:sz w:val="24"/>
                <w:szCs w:val="24"/>
                <w:lang w:val="en-US" w:eastAsia="zh-CN"/>
              </w:rPr>
              <w:t>以</w:t>
            </w:r>
            <w:r>
              <w:rPr>
                <w:rFonts w:hint="eastAsia" w:ascii="宋体" w:hAnsi="宋体" w:eastAsia="宋体" w:cs="宋体"/>
                <w:sz w:val="24"/>
                <w:szCs w:val="24"/>
              </w:rPr>
              <w:t>指导</w:t>
            </w:r>
            <w:r>
              <w:rPr>
                <w:rFonts w:hint="eastAsia" w:ascii="宋体" w:hAnsi="宋体" w:eastAsia="宋体" w:cs="宋体"/>
                <w:sz w:val="24"/>
                <w:szCs w:val="24"/>
                <w:lang w:val="en-US" w:eastAsia="zh-CN"/>
              </w:rPr>
              <w:t>项目</w:t>
            </w:r>
            <w:r>
              <w:rPr>
                <w:rFonts w:hint="eastAsia" w:ascii="宋体" w:hAnsi="宋体" w:eastAsia="宋体" w:cs="宋体"/>
                <w:sz w:val="24"/>
                <w:szCs w:val="24"/>
              </w:rPr>
              <w:t>过程中的相关工作，确保内容准确，详细，规范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符合标准</w:t>
            </w:r>
            <w:r>
              <w:rPr>
                <w:rFonts w:hint="eastAsia" w:ascii="宋体" w:hAnsi="宋体" w:eastAsia="宋体" w:cs="宋体"/>
                <w:sz w:val="24"/>
                <w:szCs w:val="24"/>
              </w:rPr>
              <w:t>。</w:t>
            </w:r>
          </w:p>
        </w:tc>
        <w:tc>
          <w:tcPr>
            <w:tcW w:w="724" w:type="dxa"/>
            <w:shd w:val="clear" w:color="auto" w:fill="auto"/>
            <w:vAlign w:val="center"/>
          </w:tcPr>
          <w:p w14:paraId="3CE8CDC7">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w:t>
            </w:r>
          </w:p>
        </w:tc>
        <w:tc>
          <w:tcPr>
            <w:tcW w:w="714" w:type="dxa"/>
            <w:shd w:val="clear" w:color="auto" w:fill="auto"/>
            <w:vAlign w:val="center"/>
          </w:tcPr>
          <w:p w14:paraId="1EF7A7B5">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项</w:t>
            </w:r>
          </w:p>
        </w:tc>
      </w:tr>
      <w:tr w14:paraId="723F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645" w:type="dxa"/>
            <w:shd w:val="clear" w:color="auto" w:fill="auto"/>
            <w:vAlign w:val="center"/>
          </w:tcPr>
          <w:p w14:paraId="5FFB4708">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4</w:t>
            </w:r>
          </w:p>
        </w:tc>
        <w:tc>
          <w:tcPr>
            <w:tcW w:w="1677" w:type="dxa"/>
            <w:shd w:val="clear" w:color="auto" w:fill="auto"/>
            <w:vAlign w:val="center"/>
          </w:tcPr>
          <w:p w14:paraId="154400BD">
            <w:pPr>
              <w:widowControl/>
              <w:jc w:val="center"/>
              <w:rPr>
                <w:rFonts w:hint="eastAsia" w:ascii="宋体" w:hAnsi="宋体" w:eastAsia="宋体" w:cs="宋体"/>
                <w:b w:val="0"/>
                <w:bCs/>
                <w:kern w:val="0"/>
                <w:sz w:val="24"/>
                <w:szCs w:val="24"/>
                <w:lang w:val="en-US" w:eastAsia="zh-CN"/>
              </w:rPr>
            </w:pPr>
            <w:bookmarkStart w:id="2" w:name="_Toc131005412"/>
            <w:bookmarkStart w:id="3" w:name="_Toc101214202"/>
            <w:r>
              <w:rPr>
                <w:rFonts w:hint="eastAsia" w:ascii="宋体" w:hAnsi="宋体" w:eastAsia="宋体" w:cs="宋体"/>
                <w:sz w:val="24"/>
                <w:szCs w:val="24"/>
              </w:rPr>
              <w:t>材料审核</w:t>
            </w:r>
            <w:bookmarkEnd w:id="2"/>
            <w:bookmarkEnd w:id="3"/>
          </w:p>
        </w:tc>
        <w:tc>
          <w:tcPr>
            <w:tcW w:w="5650" w:type="dxa"/>
            <w:shd w:val="clear" w:color="auto" w:fill="auto"/>
            <w:vAlign w:val="center"/>
          </w:tcPr>
          <w:p w14:paraId="53EC144D">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对</w:t>
            </w:r>
            <w:r>
              <w:rPr>
                <w:rFonts w:hint="eastAsia" w:ascii="宋体" w:hAnsi="宋体" w:eastAsia="宋体" w:cs="宋体"/>
                <w:sz w:val="24"/>
                <w:szCs w:val="24"/>
                <w:lang w:val="en-US" w:eastAsia="zh-CN"/>
              </w:rPr>
              <w:t>文档</w:t>
            </w:r>
            <w:r>
              <w:rPr>
                <w:rFonts w:hint="eastAsia" w:ascii="宋体" w:hAnsi="宋体" w:eastAsia="宋体" w:cs="宋体"/>
                <w:sz w:val="24"/>
                <w:szCs w:val="24"/>
              </w:rPr>
              <w:t>材料的审核工作给出审核意见，</w:t>
            </w:r>
            <w:r>
              <w:rPr>
                <w:rFonts w:hint="eastAsia" w:ascii="宋体" w:hAnsi="宋体" w:eastAsia="宋体" w:cs="宋体"/>
                <w:sz w:val="24"/>
                <w:szCs w:val="24"/>
                <w:lang w:val="en-US" w:eastAsia="zh-CN"/>
              </w:rPr>
              <w:t>建设内容</w:t>
            </w:r>
            <w:r>
              <w:rPr>
                <w:rFonts w:hint="eastAsia" w:ascii="宋体" w:hAnsi="宋体" w:eastAsia="宋体" w:cs="宋体"/>
                <w:sz w:val="24"/>
                <w:szCs w:val="24"/>
              </w:rPr>
              <w:t>的质量符合</w:t>
            </w:r>
            <w:r>
              <w:rPr>
                <w:rFonts w:hint="eastAsia" w:ascii="宋体" w:hAnsi="宋体" w:eastAsia="宋体" w:cs="宋体"/>
                <w:sz w:val="24"/>
                <w:szCs w:val="24"/>
                <w:lang w:val="en-US" w:eastAsia="zh-CN"/>
              </w:rPr>
              <w:t>智慧服务三级功能建设</w:t>
            </w:r>
            <w:r>
              <w:rPr>
                <w:rFonts w:hint="eastAsia" w:ascii="宋体" w:hAnsi="宋体" w:eastAsia="宋体" w:cs="宋体"/>
                <w:sz w:val="24"/>
                <w:szCs w:val="24"/>
              </w:rPr>
              <w:t>要求</w:t>
            </w:r>
            <w:r>
              <w:rPr>
                <w:rFonts w:hint="eastAsia" w:ascii="宋体" w:hAnsi="宋体" w:eastAsia="宋体" w:cs="宋体"/>
                <w:sz w:val="24"/>
                <w:szCs w:val="24"/>
                <w:lang w:eastAsia="zh-CN"/>
              </w:rPr>
              <w:t>，</w:t>
            </w:r>
            <w:r>
              <w:rPr>
                <w:rFonts w:hint="eastAsia" w:ascii="宋体" w:hAnsi="宋体" w:eastAsia="宋体" w:cs="宋体"/>
                <w:sz w:val="24"/>
                <w:szCs w:val="24"/>
              </w:rPr>
              <w:t>并指导进行</w:t>
            </w:r>
            <w:r>
              <w:rPr>
                <w:rFonts w:hint="eastAsia" w:ascii="宋体" w:hAnsi="宋体" w:eastAsia="宋体" w:cs="宋体"/>
                <w:sz w:val="24"/>
                <w:szCs w:val="24"/>
                <w:lang w:val="en-US" w:eastAsia="zh-CN"/>
              </w:rPr>
              <w:t>文档</w:t>
            </w:r>
            <w:r>
              <w:rPr>
                <w:rFonts w:hint="eastAsia" w:ascii="宋体" w:hAnsi="宋体" w:eastAsia="宋体" w:cs="宋体"/>
                <w:sz w:val="24"/>
                <w:szCs w:val="24"/>
              </w:rPr>
              <w:t>材料的修改工作，确保</w:t>
            </w:r>
            <w:r>
              <w:rPr>
                <w:rFonts w:hint="eastAsia" w:ascii="宋体" w:hAnsi="宋体" w:eastAsia="宋体" w:cs="宋体"/>
                <w:sz w:val="24"/>
                <w:szCs w:val="24"/>
                <w:lang w:val="en-US" w:eastAsia="zh-CN"/>
              </w:rPr>
              <w:t>文档</w:t>
            </w:r>
            <w:r>
              <w:rPr>
                <w:rFonts w:hint="eastAsia" w:ascii="宋体" w:hAnsi="宋体" w:eastAsia="宋体" w:cs="宋体"/>
                <w:sz w:val="24"/>
                <w:szCs w:val="24"/>
              </w:rPr>
              <w:t>材料达到高质量的要求。</w:t>
            </w:r>
          </w:p>
          <w:p w14:paraId="785AE59D">
            <w:pP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w:t>
            </w:r>
            <w:r>
              <w:rPr>
                <w:rFonts w:hint="eastAsia" w:ascii="宋体" w:hAnsi="宋体" w:eastAsia="宋体" w:cs="宋体"/>
                <w:sz w:val="24"/>
                <w:szCs w:val="24"/>
                <w:lang w:val="en-US" w:eastAsia="zh-CN"/>
              </w:rPr>
              <w:t>文档</w:t>
            </w:r>
            <w:r>
              <w:rPr>
                <w:rFonts w:hint="eastAsia" w:ascii="宋体" w:hAnsi="宋体" w:eastAsia="宋体" w:cs="宋体"/>
                <w:sz w:val="24"/>
                <w:szCs w:val="24"/>
              </w:rPr>
              <w:t>材料、补充</w:t>
            </w:r>
            <w:r>
              <w:rPr>
                <w:rFonts w:hint="eastAsia" w:ascii="宋体" w:hAnsi="宋体" w:eastAsia="宋体" w:cs="宋体"/>
                <w:sz w:val="24"/>
                <w:szCs w:val="24"/>
                <w:lang w:val="en-US" w:eastAsia="zh-CN"/>
              </w:rPr>
              <w:t>文档</w:t>
            </w:r>
            <w:r>
              <w:rPr>
                <w:rFonts w:hint="eastAsia" w:ascii="宋体" w:hAnsi="宋体" w:eastAsia="宋体" w:cs="宋体"/>
                <w:sz w:val="24"/>
                <w:szCs w:val="24"/>
              </w:rPr>
              <w:t>材料阶段的审核工作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w:t>
            </w:r>
            <w:r>
              <w:rPr>
                <w:rFonts w:hint="eastAsia" w:ascii="宋体" w:hAnsi="宋体" w:eastAsia="宋体" w:cs="宋体"/>
                <w:sz w:val="24"/>
                <w:szCs w:val="24"/>
              </w:rPr>
              <w:t>给出审核意见，并指导进行</w:t>
            </w:r>
            <w:r>
              <w:rPr>
                <w:rFonts w:hint="eastAsia" w:ascii="宋体" w:hAnsi="宋体" w:eastAsia="宋体" w:cs="宋体"/>
                <w:sz w:val="24"/>
                <w:szCs w:val="24"/>
                <w:lang w:val="en-US" w:eastAsia="zh-CN"/>
              </w:rPr>
              <w:t>文档</w:t>
            </w:r>
            <w:r>
              <w:rPr>
                <w:rFonts w:hint="eastAsia" w:ascii="宋体" w:hAnsi="宋体" w:eastAsia="宋体" w:cs="宋体"/>
                <w:sz w:val="24"/>
                <w:szCs w:val="24"/>
              </w:rPr>
              <w:t>材料的修改工作。</w:t>
            </w:r>
          </w:p>
          <w:p w14:paraId="72AF25B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w:t>
            </w:r>
            <w:r>
              <w:rPr>
                <w:rFonts w:hint="eastAsia" w:ascii="宋体" w:hAnsi="宋体" w:eastAsia="宋体" w:cs="宋体"/>
                <w:sz w:val="24"/>
                <w:szCs w:val="24"/>
              </w:rPr>
              <w:t>审核意见</w:t>
            </w:r>
            <w:r>
              <w:rPr>
                <w:rFonts w:hint="eastAsia" w:ascii="宋体" w:hAnsi="宋体" w:eastAsia="宋体" w:cs="宋体"/>
                <w:sz w:val="24"/>
                <w:szCs w:val="24"/>
                <w:lang w:val="en-US" w:eastAsia="zh-CN"/>
              </w:rPr>
              <w:t>的</w:t>
            </w:r>
            <w:r>
              <w:rPr>
                <w:rFonts w:hint="eastAsia" w:ascii="宋体" w:hAnsi="宋体" w:eastAsia="宋体" w:cs="宋体"/>
                <w:sz w:val="24"/>
                <w:szCs w:val="24"/>
              </w:rPr>
              <w:t>分析，给出修改意见，指导项目组完成</w:t>
            </w:r>
            <w:r>
              <w:rPr>
                <w:rFonts w:hint="eastAsia" w:ascii="宋体" w:hAnsi="宋体" w:eastAsia="宋体" w:cs="宋体"/>
                <w:sz w:val="24"/>
                <w:szCs w:val="24"/>
                <w:lang w:val="en-US" w:eastAsia="zh-CN"/>
              </w:rPr>
              <w:t>文档</w:t>
            </w:r>
            <w:r>
              <w:rPr>
                <w:rFonts w:hint="eastAsia" w:ascii="宋体" w:hAnsi="宋体" w:eastAsia="宋体" w:cs="宋体"/>
                <w:sz w:val="24"/>
                <w:szCs w:val="24"/>
              </w:rPr>
              <w:t>材料的补交工作。</w:t>
            </w:r>
          </w:p>
        </w:tc>
        <w:tc>
          <w:tcPr>
            <w:tcW w:w="724" w:type="dxa"/>
            <w:shd w:val="clear" w:color="auto" w:fill="auto"/>
            <w:vAlign w:val="center"/>
          </w:tcPr>
          <w:p w14:paraId="34A5EF75">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w:t>
            </w:r>
          </w:p>
        </w:tc>
        <w:tc>
          <w:tcPr>
            <w:tcW w:w="714" w:type="dxa"/>
            <w:shd w:val="clear" w:color="auto" w:fill="auto"/>
            <w:vAlign w:val="center"/>
          </w:tcPr>
          <w:p w14:paraId="7F18D5D0">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项</w:t>
            </w:r>
          </w:p>
        </w:tc>
      </w:tr>
      <w:tr w14:paraId="6EE4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5" w:type="dxa"/>
            <w:shd w:val="clear" w:color="auto" w:fill="auto"/>
            <w:vAlign w:val="center"/>
          </w:tcPr>
          <w:p w14:paraId="340E8159">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5</w:t>
            </w:r>
          </w:p>
        </w:tc>
        <w:tc>
          <w:tcPr>
            <w:tcW w:w="1677" w:type="dxa"/>
            <w:shd w:val="clear" w:color="auto" w:fill="auto"/>
            <w:vAlign w:val="center"/>
          </w:tcPr>
          <w:p w14:paraId="72AACD9D">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组织演练</w:t>
            </w:r>
          </w:p>
        </w:tc>
        <w:tc>
          <w:tcPr>
            <w:tcW w:w="5650" w:type="dxa"/>
            <w:shd w:val="clear" w:color="auto" w:fill="auto"/>
            <w:vAlign w:val="center"/>
          </w:tcPr>
          <w:p w14:paraId="26582C2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组织功能系统演练，针对演练过程中出现的问题进行记录分析，并做出整改。</w:t>
            </w:r>
          </w:p>
        </w:tc>
        <w:tc>
          <w:tcPr>
            <w:tcW w:w="724" w:type="dxa"/>
            <w:shd w:val="clear" w:color="auto" w:fill="auto"/>
            <w:vAlign w:val="center"/>
          </w:tcPr>
          <w:p w14:paraId="7EC9C22D">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w:t>
            </w:r>
          </w:p>
        </w:tc>
        <w:tc>
          <w:tcPr>
            <w:tcW w:w="714" w:type="dxa"/>
            <w:shd w:val="clear" w:color="auto" w:fill="auto"/>
            <w:vAlign w:val="center"/>
          </w:tcPr>
          <w:p w14:paraId="146F46D5">
            <w:pPr>
              <w:widowControl/>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项</w:t>
            </w:r>
          </w:p>
        </w:tc>
      </w:tr>
    </w:tbl>
    <w:p w14:paraId="16C0A1BD">
      <w:pPr>
        <w:keepNext w:val="0"/>
        <w:keepLines w:val="0"/>
        <w:pageBreakBefore w:val="0"/>
        <w:widowControl w:val="0"/>
        <w:kinsoku/>
        <w:wordWrap/>
        <w:overflowPunct/>
        <w:topLinePunct w:val="0"/>
        <w:autoSpaceDE/>
        <w:autoSpaceDN/>
        <w:bidi w:val="0"/>
        <w:spacing w:line="320" w:lineRule="exact"/>
        <w:textAlignment w:val="auto"/>
        <w:rPr>
          <w:rFonts w:hint="eastAsia" w:ascii="宋体" w:hAnsi="宋体" w:cs="宋体"/>
          <w:b/>
          <w:bCs/>
          <w:sz w:val="24"/>
        </w:rPr>
      </w:pPr>
    </w:p>
    <w:p w14:paraId="2DD9720B">
      <w:pPr>
        <w:keepNext w:val="0"/>
        <w:keepLines w:val="0"/>
        <w:pageBreakBefore w:val="0"/>
        <w:widowControl w:val="0"/>
        <w:kinsoku/>
        <w:wordWrap/>
        <w:overflowPunct/>
        <w:topLinePunct w:val="0"/>
        <w:autoSpaceDE/>
        <w:autoSpaceDN/>
        <w:bidi w:val="0"/>
        <w:spacing w:line="320" w:lineRule="exact"/>
        <w:textAlignment w:val="auto"/>
        <w:rPr>
          <w:rFonts w:hint="eastAsia" w:ascii="宋体" w:hAnsi="宋体" w:cs="宋体"/>
          <w:b/>
          <w:bCs/>
          <w:sz w:val="24"/>
        </w:rPr>
      </w:pPr>
      <w:r>
        <w:rPr>
          <w:rFonts w:hint="eastAsia" w:ascii="宋体" w:hAnsi="宋体" w:cs="宋体"/>
          <w:b/>
          <w:bCs/>
          <w:sz w:val="24"/>
        </w:rPr>
        <w:t>（二）商务要求</w:t>
      </w:r>
    </w:p>
    <w:tbl>
      <w:tblPr>
        <w:tblStyle w:val="19"/>
        <w:tblpPr w:leftFromText="180" w:rightFromText="180" w:vertAnchor="text" w:horzAnchor="page" w:tblpXSpec="center" w:tblpY="344"/>
        <w:tblOverlap w:val="never"/>
        <w:tblW w:w="9755" w:type="dxa"/>
        <w:jc w:val="center"/>
        <w:tblLayout w:type="autofit"/>
        <w:tblCellMar>
          <w:top w:w="0" w:type="dxa"/>
          <w:left w:w="108" w:type="dxa"/>
          <w:bottom w:w="0" w:type="dxa"/>
          <w:right w:w="108" w:type="dxa"/>
        </w:tblCellMar>
      </w:tblPr>
      <w:tblGrid>
        <w:gridCol w:w="1751"/>
        <w:gridCol w:w="8004"/>
      </w:tblGrid>
      <w:tr w14:paraId="5C213226">
        <w:tblPrEx>
          <w:tblCellMar>
            <w:top w:w="0" w:type="dxa"/>
            <w:left w:w="108" w:type="dxa"/>
            <w:bottom w:w="0" w:type="dxa"/>
            <w:right w:w="108" w:type="dxa"/>
          </w:tblCellMar>
        </w:tblPrEx>
        <w:trPr>
          <w:trHeight w:val="2305"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14:paraId="35C27C6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Cs/>
                <w:color w:val="auto"/>
                <w:spacing w:val="-2"/>
                <w:sz w:val="24"/>
                <w:szCs w:val="24"/>
              </w:rPr>
            </w:pPr>
            <w:r>
              <w:rPr>
                <w:rFonts w:hint="eastAsia" w:asciiTheme="minorEastAsia" w:hAnsiTheme="minorEastAsia" w:eastAsiaTheme="minorEastAsia" w:cstheme="minorEastAsia"/>
                <w:b/>
                <w:bCs/>
                <w:color w:val="auto"/>
                <w:sz w:val="24"/>
                <w:szCs w:val="24"/>
              </w:rPr>
              <w:t>售后服务</w:t>
            </w:r>
          </w:p>
        </w:tc>
        <w:tc>
          <w:tcPr>
            <w:tcW w:w="8004" w:type="dxa"/>
            <w:tcBorders>
              <w:top w:val="single" w:color="auto" w:sz="4" w:space="0"/>
              <w:left w:val="single" w:color="auto" w:sz="4" w:space="0"/>
              <w:bottom w:val="single" w:color="auto" w:sz="4" w:space="0"/>
              <w:right w:val="single" w:color="auto" w:sz="4" w:space="0"/>
            </w:tcBorders>
            <w:vAlign w:val="center"/>
          </w:tcPr>
          <w:p w14:paraId="56D61653">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z w:val="24"/>
                <w:szCs w:val="24"/>
              </w:rPr>
              <w:t>提供免费技术培训（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tc>
      </w:tr>
      <w:tr w14:paraId="026A0257">
        <w:tblPrEx>
          <w:tblCellMar>
            <w:top w:w="0" w:type="dxa"/>
            <w:left w:w="108" w:type="dxa"/>
            <w:bottom w:w="0" w:type="dxa"/>
            <w:right w:w="108" w:type="dxa"/>
          </w:tblCellMar>
        </w:tblPrEx>
        <w:trPr>
          <w:trHeight w:val="1193"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14:paraId="13863220">
            <w:pPr>
              <w:adjustRightInd w:val="0"/>
              <w:snapToGrid w:val="0"/>
              <w:spacing w:line="360" w:lineRule="exact"/>
              <w:jc w:val="center"/>
              <w:rPr>
                <w:rFonts w:hint="eastAsia" w:asciiTheme="minorEastAsia" w:hAnsiTheme="minorEastAsia" w:eastAsiaTheme="minorEastAsia" w:cstheme="minorEastAsia"/>
                <w:bCs/>
                <w:color w:val="auto"/>
                <w:spacing w:val="-2"/>
                <w:sz w:val="24"/>
                <w:szCs w:val="24"/>
              </w:rPr>
            </w:pPr>
            <w:r>
              <w:rPr>
                <w:rFonts w:hint="eastAsia" w:asciiTheme="minorEastAsia" w:hAnsiTheme="minorEastAsia" w:eastAsiaTheme="minorEastAsia" w:cstheme="minorEastAsia"/>
                <w:b/>
                <w:bCs/>
                <w:color w:val="auto"/>
                <w:sz w:val="24"/>
                <w:szCs w:val="24"/>
              </w:rPr>
              <w:t>交付期及地点</w:t>
            </w:r>
          </w:p>
        </w:tc>
        <w:tc>
          <w:tcPr>
            <w:tcW w:w="8004" w:type="dxa"/>
            <w:tcBorders>
              <w:top w:val="single" w:color="auto" w:sz="4" w:space="0"/>
              <w:left w:val="single" w:color="auto" w:sz="4" w:space="0"/>
              <w:bottom w:val="single" w:color="auto" w:sz="4" w:space="0"/>
              <w:right w:val="single" w:color="auto" w:sz="4" w:space="0"/>
            </w:tcBorders>
            <w:vAlign w:val="center"/>
          </w:tcPr>
          <w:p w14:paraId="6620F9E8">
            <w:pPr>
              <w:snapToGrid w:val="0"/>
              <w:spacing w:line="336"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1.交付期：</w:t>
            </w:r>
            <w:r>
              <w:rPr>
                <w:rFonts w:hint="eastAsia" w:asciiTheme="minorEastAsia" w:hAnsiTheme="minorEastAsia" w:eastAsiaTheme="minorEastAsia" w:cstheme="minorEastAsia"/>
                <w:bCs/>
                <w:color w:val="auto"/>
                <w:sz w:val="24"/>
                <w:szCs w:val="24"/>
              </w:rPr>
              <w:t>自签订合同之日起</w:t>
            </w:r>
            <w:r>
              <w:rPr>
                <w:rFonts w:hint="eastAsia" w:asciiTheme="minorEastAsia" w:hAnsiTheme="minorEastAsia" w:eastAsiaTheme="minorEastAsia" w:cstheme="minorEastAsia"/>
                <w:bCs/>
                <w:color w:val="auto"/>
                <w:sz w:val="24"/>
                <w:szCs w:val="24"/>
                <w:lang w:val="en-US" w:eastAsia="zh-CN"/>
              </w:rPr>
              <w:t>10个工作</w:t>
            </w:r>
            <w:r>
              <w:rPr>
                <w:rFonts w:hint="eastAsia" w:asciiTheme="minorEastAsia" w:hAnsiTheme="minorEastAsia" w:eastAsiaTheme="minorEastAsia" w:cstheme="minorEastAsia"/>
                <w:bCs/>
                <w:color w:val="auto"/>
                <w:sz w:val="24"/>
                <w:szCs w:val="24"/>
              </w:rPr>
              <w:t>日内</w:t>
            </w:r>
            <w:r>
              <w:rPr>
                <w:rFonts w:hint="eastAsia" w:asciiTheme="minorEastAsia" w:hAnsiTheme="minorEastAsia" w:eastAsiaTheme="minorEastAsia" w:cstheme="minorEastAsia"/>
                <w:bCs/>
                <w:color w:val="auto"/>
                <w:sz w:val="24"/>
                <w:szCs w:val="24"/>
                <w:lang w:val="en-US" w:eastAsia="zh-CN"/>
              </w:rPr>
              <w:t>提供智慧服务功能建设支持服务</w:t>
            </w:r>
            <w:r>
              <w:rPr>
                <w:rFonts w:hint="eastAsia" w:asciiTheme="minorEastAsia" w:hAnsiTheme="minorEastAsia" w:eastAsiaTheme="minorEastAsia" w:cstheme="minorEastAsia"/>
                <w:color w:val="auto"/>
                <w:sz w:val="24"/>
                <w:szCs w:val="24"/>
              </w:rPr>
              <w:t>。</w:t>
            </w:r>
          </w:p>
          <w:p w14:paraId="48F94096">
            <w:pPr>
              <w:snapToGrid w:val="0"/>
              <w:spacing w:line="336" w:lineRule="exact"/>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z w:val="24"/>
                <w:szCs w:val="24"/>
              </w:rPr>
              <w:t>2.交付地点：招标人指定地点。</w:t>
            </w:r>
          </w:p>
        </w:tc>
      </w:tr>
      <w:tr w14:paraId="775C939D">
        <w:tblPrEx>
          <w:tblCellMar>
            <w:top w:w="0" w:type="dxa"/>
            <w:left w:w="108" w:type="dxa"/>
            <w:bottom w:w="0" w:type="dxa"/>
            <w:right w:w="108" w:type="dxa"/>
          </w:tblCellMar>
        </w:tblPrEx>
        <w:trPr>
          <w:trHeight w:val="2186"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14:paraId="0ED823C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Cs/>
                <w:color w:val="auto"/>
                <w:spacing w:val="-2"/>
                <w:sz w:val="24"/>
                <w:szCs w:val="24"/>
              </w:rPr>
            </w:pPr>
            <w:r>
              <w:rPr>
                <w:rFonts w:hint="eastAsia" w:asciiTheme="minorEastAsia" w:hAnsiTheme="minorEastAsia" w:eastAsiaTheme="minorEastAsia" w:cstheme="minorEastAsia"/>
                <w:b/>
                <w:bCs/>
                <w:color w:val="auto"/>
                <w:sz w:val="24"/>
                <w:szCs w:val="24"/>
              </w:rPr>
              <w:t>付款方式</w:t>
            </w:r>
          </w:p>
        </w:tc>
        <w:tc>
          <w:tcPr>
            <w:tcW w:w="8004" w:type="dxa"/>
            <w:tcBorders>
              <w:top w:val="single" w:color="auto" w:sz="4" w:space="0"/>
              <w:left w:val="single" w:color="auto" w:sz="4" w:space="0"/>
              <w:bottom w:val="single" w:color="auto" w:sz="4" w:space="0"/>
              <w:right w:val="single" w:color="auto" w:sz="4" w:space="0"/>
            </w:tcBorders>
            <w:vAlign w:val="center"/>
          </w:tcPr>
          <w:p w14:paraId="3E6F3872">
            <w:pPr>
              <w:snapToGrid w:val="0"/>
              <w:spacing w:line="336" w:lineRule="exact"/>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付款方式：</w:t>
            </w:r>
            <w:r>
              <w:rPr>
                <w:rFonts w:hint="eastAsia" w:asciiTheme="minorEastAsia" w:hAnsiTheme="minorEastAsia" w:eastAsiaTheme="minorEastAsia" w:cstheme="minorEastAsia"/>
                <w:color w:val="auto"/>
                <w:sz w:val="24"/>
                <w:szCs w:val="24"/>
                <w:lang w:val="en-US" w:eastAsia="zh-CN"/>
              </w:rPr>
              <w:t>合同签订后，</w:t>
            </w:r>
            <w:r>
              <w:rPr>
                <w:rFonts w:hint="eastAsia" w:asciiTheme="minorEastAsia" w:hAnsiTheme="minorEastAsia" w:eastAsiaTheme="minorEastAsia" w:cstheme="minorEastAsia"/>
                <w:color w:val="auto"/>
                <w:sz w:val="24"/>
                <w:szCs w:val="24"/>
              </w:rPr>
              <w:t>自验收合格</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完成</w:t>
            </w:r>
            <w:r>
              <w:rPr>
                <w:rFonts w:hint="eastAsia" w:asciiTheme="minorEastAsia" w:hAnsiTheme="minorEastAsia" w:eastAsiaTheme="minorEastAsia" w:cstheme="minorEastAsia"/>
                <w:color w:val="auto"/>
                <w:sz w:val="24"/>
                <w:szCs w:val="24"/>
                <w:lang w:val="en-US" w:eastAsia="zh-CN"/>
              </w:rPr>
              <w:t>智慧服务三级</w:t>
            </w:r>
            <w:r>
              <w:rPr>
                <w:rFonts w:hint="eastAsia" w:asciiTheme="minorEastAsia" w:hAnsiTheme="minorEastAsia" w:eastAsiaTheme="minorEastAsia" w:cstheme="minorEastAsia"/>
                <w:color w:val="auto"/>
                <w:sz w:val="24"/>
                <w:szCs w:val="24"/>
              </w:rPr>
              <w:t>功能建设</w:t>
            </w:r>
            <w:r>
              <w:rPr>
                <w:rFonts w:hint="eastAsia" w:asciiTheme="minorEastAsia" w:hAnsiTheme="minorEastAsia" w:eastAsiaTheme="minorEastAsia" w:cstheme="minorEastAsia"/>
                <w:color w:val="auto"/>
                <w:sz w:val="24"/>
                <w:szCs w:val="24"/>
                <w:lang w:val="en-US" w:eastAsia="zh-CN"/>
              </w:rPr>
              <w:t>支持服务</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报名材料文审合格）</w:t>
            </w:r>
            <w:r>
              <w:rPr>
                <w:rFonts w:hint="eastAsia" w:asciiTheme="minorEastAsia" w:hAnsiTheme="minorEastAsia" w:eastAsiaTheme="minorEastAsia" w:cstheme="minorEastAsia"/>
                <w:color w:val="auto"/>
                <w:sz w:val="24"/>
                <w:szCs w:val="24"/>
              </w:rPr>
              <w:t>收到</w:t>
            </w:r>
            <w:r>
              <w:rPr>
                <w:rFonts w:hint="eastAsia" w:asciiTheme="minorEastAsia" w:hAnsiTheme="minorEastAsia" w:eastAsiaTheme="minorEastAsia" w:cstheme="minorEastAsia"/>
                <w:i w:val="0"/>
                <w:iCs w:val="0"/>
                <w:color w:val="auto"/>
                <w:kern w:val="0"/>
                <w:sz w:val="24"/>
                <w:szCs w:val="24"/>
                <w:u w:val="none"/>
                <w:lang w:val="en-US" w:eastAsia="zh-CN" w:bidi="ar"/>
              </w:rPr>
              <w:t>正规等额、有效发票</w:t>
            </w:r>
            <w:r>
              <w:rPr>
                <w:rFonts w:hint="eastAsia" w:asciiTheme="minorEastAsia" w:hAnsiTheme="minorEastAsia" w:eastAsiaTheme="minorEastAsia" w:cstheme="minorEastAsia"/>
                <w:color w:val="auto"/>
                <w:sz w:val="24"/>
                <w:szCs w:val="24"/>
              </w:rPr>
              <w:t>之日起</w:t>
            </w:r>
            <w:r>
              <w:rPr>
                <w:rFonts w:hint="eastAsia" w:asciiTheme="minorEastAsia" w:hAnsiTheme="minorEastAsia" w:eastAsiaTheme="minorEastAsia" w:cstheme="minorEastAsia"/>
                <w:color w:val="auto"/>
                <w:sz w:val="24"/>
                <w:szCs w:val="24"/>
                <w:highlight w:val="none"/>
                <w:lang w:val="en-US" w:eastAsia="zh-CN"/>
              </w:rPr>
              <w:t>60个工作日后</w:t>
            </w:r>
            <w:r>
              <w:rPr>
                <w:rFonts w:hint="eastAsia" w:asciiTheme="minorEastAsia" w:hAnsiTheme="minorEastAsia" w:eastAsiaTheme="minorEastAsia" w:cstheme="minorEastAsia"/>
                <w:color w:val="auto"/>
                <w:sz w:val="24"/>
                <w:szCs w:val="24"/>
              </w:rPr>
              <w:t>支付合同价款的</w:t>
            </w:r>
            <w:r>
              <w:rPr>
                <w:rFonts w:hint="eastAsia" w:asciiTheme="minorEastAsia" w:hAnsiTheme="minorEastAsia" w:eastAsiaTheme="minorEastAsia" w:cstheme="minorEastAsia"/>
                <w:color w:val="auto"/>
                <w:sz w:val="24"/>
                <w:szCs w:val="24"/>
                <w:lang w:val="en-US" w:eastAsia="zh-CN"/>
              </w:rPr>
              <w:t>95</w:t>
            </w:r>
            <w:r>
              <w:rPr>
                <w:rFonts w:hint="eastAsia" w:asciiTheme="minorEastAsia" w:hAnsiTheme="minorEastAsia" w:eastAsiaTheme="minorEastAsia" w:cstheme="minorEastAsia"/>
                <w:color w:val="auto"/>
                <w:sz w:val="24"/>
                <w:szCs w:val="24"/>
              </w:rPr>
              <w:t>%，合同价款的</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%作为履约保证金</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通过</w:t>
            </w:r>
            <w:r>
              <w:rPr>
                <w:rFonts w:hint="eastAsia" w:asciiTheme="minorEastAsia" w:hAnsiTheme="minorEastAsia" w:eastAsiaTheme="minorEastAsia" w:cstheme="minorEastAsia"/>
                <w:color w:val="auto"/>
                <w:sz w:val="24"/>
                <w:szCs w:val="24"/>
                <w:lang w:val="en-US" w:eastAsia="zh-CN"/>
              </w:rPr>
              <w:t>智慧服务三级</w:t>
            </w:r>
            <w:r>
              <w:rPr>
                <w:rFonts w:hint="eastAsia" w:asciiTheme="minorEastAsia" w:hAnsiTheme="minorEastAsia" w:eastAsiaTheme="minorEastAsia" w:cstheme="minorEastAsia"/>
                <w:color w:val="auto"/>
                <w:sz w:val="24"/>
                <w:szCs w:val="24"/>
              </w:rPr>
              <w:t>评测，并在国家相应网站上通知结果之后</w:t>
            </w:r>
            <w:r>
              <w:rPr>
                <w:rFonts w:hint="eastAsia" w:asciiTheme="minorEastAsia" w:hAnsiTheme="minorEastAsia" w:eastAsiaTheme="minorEastAsia" w:cstheme="minorEastAsia"/>
                <w:i w:val="0"/>
                <w:iCs w:val="0"/>
                <w:color w:val="auto"/>
                <w:kern w:val="0"/>
                <w:sz w:val="24"/>
                <w:szCs w:val="24"/>
                <w:u w:val="none"/>
                <w:lang w:val="en-US" w:eastAsia="zh-CN" w:bidi="ar"/>
              </w:rPr>
              <w:t>30个工作日后付清</w:t>
            </w:r>
            <w:r>
              <w:rPr>
                <w:rFonts w:hint="eastAsia" w:asciiTheme="minorEastAsia" w:hAnsiTheme="minorEastAsia" w:eastAsiaTheme="minorEastAsia" w:cstheme="minorEastAsia"/>
                <w:color w:val="auto"/>
                <w:sz w:val="24"/>
                <w:szCs w:val="24"/>
              </w:rPr>
              <w:t>（无息）</w:t>
            </w:r>
            <w:r>
              <w:rPr>
                <w:rFonts w:hint="eastAsia" w:asciiTheme="minorEastAsia" w:hAnsiTheme="minorEastAsia" w:eastAsiaTheme="minorEastAsia" w:cstheme="minorEastAsia"/>
                <w:i w:val="0"/>
                <w:iCs w:val="0"/>
                <w:color w:val="auto"/>
                <w:kern w:val="0"/>
                <w:sz w:val="24"/>
                <w:szCs w:val="24"/>
                <w:u w:val="none"/>
                <w:lang w:val="en-US" w:eastAsia="zh-CN" w:bidi="ar"/>
              </w:rPr>
              <w:t>。</w:t>
            </w:r>
          </w:p>
          <w:p w14:paraId="46CAED48">
            <w:pPr>
              <w:snapToGrid w:val="0"/>
              <w:spacing w:line="336" w:lineRule="exact"/>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中标人申请款项时需同时开具正式足额发票给招标人，否则招标人可以拒绝付款。</w:t>
            </w:r>
          </w:p>
        </w:tc>
      </w:tr>
      <w:tr w14:paraId="7A5BA026">
        <w:tblPrEx>
          <w:tblCellMar>
            <w:top w:w="0" w:type="dxa"/>
            <w:left w:w="108" w:type="dxa"/>
            <w:bottom w:w="0" w:type="dxa"/>
            <w:right w:w="108" w:type="dxa"/>
          </w:tblCellMar>
        </w:tblPrEx>
        <w:trPr>
          <w:trHeight w:val="1484"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14:paraId="2CEB39B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Cs/>
                <w:color w:val="auto"/>
                <w:spacing w:val="-2"/>
                <w:sz w:val="24"/>
                <w:szCs w:val="24"/>
              </w:rPr>
            </w:pPr>
            <w:r>
              <w:rPr>
                <w:rFonts w:hint="eastAsia" w:asciiTheme="minorEastAsia" w:hAnsiTheme="minorEastAsia" w:eastAsiaTheme="minorEastAsia" w:cstheme="minorEastAsia"/>
                <w:b/>
                <w:bCs/>
                <w:color w:val="auto"/>
                <w:sz w:val="24"/>
                <w:szCs w:val="24"/>
              </w:rPr>
              <w:t>验收标准</w:t>
            </w:r>
          </w:p>
        </w:tc>
        <w:tc>
          <w:tcPr>
            <w:tcW w:w="8004" w:type="dxa"/>
            <w:tcBorders>
              <w:top w:val="single" w:color="auto" w:sz="4" w:space="0"/>
              <w:left w:val="single" w:color="auto" w:sz="4" w:space="0"/>
              <w:bottom w:val="single" w:color="auto" w:sz="4" w:space="0"/>
              <w:right w:val="single" w:color="auto" w:sz="4" w:space="0"/>
            </w:tcBorders>
            <w:vAlign w:val="center"/>
          </w:tcPr>
          <w:p w14:paraId="256553E3">
            <w:pPr>
              <w:snapToGrid w:val="0"/>
              <w:spacing w:line="336"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1.项目完成系统建设内容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完成智慧服务三级</w:t>
            </w:r>
            <w:r>
              <w:rPr>
                <w:rFonts w:hint="eastAsia" w:asciiTheme="minorEastAsia" w:hAnsiTheme="minorEastAsia" w:eastAsiaTheme="minorEastAsia" w:cstheme="minorEastAsia"/>
                <w:color w:val="auto"/>
                <w:sz w:val="24"/>
                <w:szCs w:val="24"/>
              </w:rPr>
              <w:t>功能建设，</w:t>
            </w:r>
            <w:r>
              <w:rPr>
                <w:rFonts w:hint="eastAsia" w:asciiTheme="minorEastAsia" w:hAnsiTheme="minorEastAsia" w:eastAsiaTheme="minorEastAsia" w:cstheme="minorEastAsia"/>
                <w:color w:val="auto"/>
                <w:sz w:val="24"/>
                <w:szCs w:val="24"/>
                <w:lang w:val="en-US" w:eastAsia="zh-CN"/>
              </w:rPr>
              <w:t>报名材料文审合格）后</w:t>
            </w:r>
            <w:r>
              <w:rPr>
                <w:rFonts w:hint="eastAsia" w:asciiTheme="minorEastAsia" w:hAnsiTheme="minorEastAsia" w:eastAsiaTheme="minorEastAsia" w:cstheme="minorEastAsia"/>
                <w:color w:val="auto"/>
                <w:sz w:val="24"/>
                <w:szCs w:val="24"/>
              </w:rPr>
              <w:t>，可提出验收，中标人按医院信息化项目管理制度要求提供有关材料，由招标人组织现场验收。</w:t>
            </w:r>
          </w:p>
          <w:p w14:paraId="1DE50627">
            <w:pPr>
              <w:snapToGrid w:val="0"/>
              <w:spacing w:line="336"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验收其他要求按合同条款执行。</w:t>
            </w:r>
          </w:p>
        </w:tc>
      </w:tr>
      <w:tr w14:paraId="3807B725">
        <w:tblPrEx>
          <w:tblCellMar>
            <w:top w:w="0" w:type="dxa"/>
            <w:left w:w="108" w:type="dxa"/>
            <w:bottom w:w="0" w:type="dxa"/>
            <w:right w:w="108" w:type="dxa"/>
          </w:tblCellMar>
        </w:tblPrEx>
        <w:trPr>
          <w:trHeight w:val="1207"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14:paraId="13DF701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Cs/>
                <w:color w:val="auto"/>
                <w:spacing w:val="-2"/>
                <w:sz w:val="24"/>
                <w:szCs w:val="24"/>
              </w:rPr>
            </w:pPr>
            <w:r>
              <w:rPr>
                <w:rFonts w:hint="eastAsia" w:asciiTheme="minorEastAsia" w:hAnsiTheme="minorEastAsia" w:eastAsiaTheme="minorEastAsia" w:cstheme="minorEastAsia"/>
                <w:b/>
                <w:bCs/>
                <w:color w:val="auto"/>
                <w:sz w:val="24"/>
                <w:szCs w:val="24"/>
                <w:lang w:val="zh-CN"/>
              </w:rPr>
              <w:t>其他要求</w:t>
            </w:r>
          </w:p>
        </w:tc>
        <w:tc>
          <w:tcPr>
            <w:tcW w:w="8004" w:type="dxa"/>
            <w:tcBorders>
              <w:top w:val="single" w:color="auto" w:sz="4" w:space="0"/>
              <w:left w:val="single" w:color="auto" w:sz="4" w:space="0"/>
              <w:bottom w:val="single" w:color="auto" w:sz="4" w:space="0"/>
              <w:right w:val="single" w:color="auto" w:sz="4" w:space="0"/>
            </w:tcBorders>
            <w:vAlign w:val="center"/>
          </w:tcPr>
          <w:p w14:paraId="760AF680">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z w:val="24"/>
                <w:szCs w:val="24"/>
              </w:rPr>
              <w:t>本项目所提供的软件必须具有合法的版权或使用权，如在本项目范围内使用过程中出现版权或使用权纠纷，应由中标人负责</w:t>
            </w:r>
            <w:r>
              <w:rPr>
                <w:rFonts w:hint="eastAsia" w:asciiTheme="minorEastAsia" w:hAnsiTheme="minorEastAsia" w:eastAsiaTheme="minorEastAsia" w:cstheme="minorEastAsia"/>
                <w:color w:val="auto"/>
                <w:sz w:val="24"/>
                <w:szCs w:val="24"/>
                <w:lang w:eastAsia="zh-CN"/>
              </w:rPr>
              <w:t>。</w:t>
            </w:r>
          </w:p>
        </w:tc>
      </w:tr>
    </w:tbl>
    <w:p w14:paraId="3E05786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color w:val="auto"/>
          <w:sz w:val="24"/>
          <w:szCs w:val="24"/>
        </w:rPr>
      </w:pPr>
      <w:r>
        <w:rPr>
          <w:rFonts w:hint="eastAsia" w:ascii="宋体" w:hAnsi="宋体" w:eastAsia="宋体" w:cs="宋体"/>
          <w:b/>
          <w:bCs/>
          <w:color w:val="auto"/>
          <w:sz w:val="24"/>
          <w:szCs w:val="24"/>
          <w:highlight w:val="none"/>
          <w:lang w:val="en-US" w:eastAsia="zh-CN"/>
        </w:rPr>
        <w:t>以上采购需求均为实际性要求，投标人须满足或响应，若无法完全满足，将会认定为无效投标。</w:t>
      </w:r>
    </w:p>
    <w:p w14:paraId="554A6414">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sz w:val="24"/>
        </w:rPr>
      </w:pPr>
      <w:r>
        <w:rPr>
          <w:rFonts w:hint="eastAsia" w:ascii="宋体" w:hAnsi="宋体" w:cs="宋体"/>
          <w:b/>
          <w:bCs/>
          <w:sz w:val="24"/>
        </w:rPr>
        <w:t>四、合同主要条款</w:t>
      </w:r>
    </w:p>
    <w:p w14:paraId="6C23D9C6">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根据《中华人民共和国民法典》及其他有关法律、法规，经甲、乙双方协商一致，就乙方向甲方提供以下项目服务一事签署本合同如下：</w:t>
      </w:r>
    </w:p>
    <w:p w14:paraId="7597C54A">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第一条</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项目内容</w:t>
      </w:r>
    </w:p>
    <w:p w14:paraId="33AFCFC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项目名称为：</w:t>
      </w:r>
      <w:r>
        <w:rPr>
          <w:rFonts w:hint="eastAsia" w:asciiTheme="minorEastAsia" w:hAnsiTheme="minorEastAsia" w:eastAsiaTheme="minorEastAsia" w:cstheme="minorEastAsia"/>
          <w:color w:val="auto"/>
          <w:sz w:val="24"/>
          <w:szCs w:val="24"/>
          <w:lang w:val="en-US" w:eastAsia="zh-CN"/>
        </w:rPr>
        <w:t>智慧服务功能建设支持</w:t>
      </w:r>
      <w:r>
        <w:rPr>
          <w:rFonts w:hint="eastAsia" w:asciiTheme="minorEastAsia" w:hAnsiTheme="minorEastAsia" w:eastAsiaTheme="minorEastAsia" w:cstheme="minorEastAsia"/>
          <w:color w:val="auto"/>
          <w:sz w:val="24"/>
          <w:szCs w:val="24"/>
        </w:rPr>
        <w:t>服务</w:t>
      </w:r>
    </w:p>
    <w:p w14:paraId="55A1100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合同总价：</w:t>
      </w:r>
      <w:r>
        <w:rPr>
          <w:rFonts w:hint="eastAsia" w:asciiTheme="minorEastAsia" w:hAnsiTheme="minorEastAsia" w:eastAsiaTheme="minorEastAsia" w:cstheme="minorEastAsia"/>
          <w:color w:val="auto"/>
          <w:sz w:val="24"/>
          <w:szCs w:val="24"/>
          <w:lang w:val="en-US" w:eastAsia="zh-CN"/>
        </w:rPr>
        <w:t>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元</w:t>
      </w:r>
      <w:r>
        <w:rPr>
          <w:rFonts w:hint="eastAsia" w:asciiTheme="minorEastAsia" w:hAnsiTheme="minorEastAsia" w:eastAsiaTheme="minorEastAsia" w:cstheme="minorEastAsia"/>
          <w:color w:val="auto"/>
          <w:sz w:val="24"/>
          <w:szCs w:val="24"/>
          <w:lang w:val="en-US" w:eastAsia="zh-CN"/>
        </w:rPr>
        <w:t>整</w:t>
      </w:r>
      <w:r>
        <w:rPr>
          <w:rFonts w:hint="eastAsia" w:asciiTheme="minorEastAsia" w:hAnsiTheme="minorEastAsia" w:eastAsiaTheme="minorEastAsia" w:cstheme="minorEastAsia"/>
          <w:color w:val="auto"/>
          <w:sz w:val="24"/>
          <w:szCs w:val="24"/>
        </w:rPr>
        <w:t>（</w:t>
      </w:r>
      <w:r>
        <w:rPr>
          <w:rFonts w:hint="default" w:ascii="Arial" w:hAnsi="Arial" w:cs="Arial" w:eastAsiaTheme="minorEastAsia"/>
          <w:color w:val="auto"/>
          <w:sz w:val="24"/>
          <w:szCs w:val="24"/>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p>
    <w:p w14:paraId="45E31D5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结算资金来源：自有资金</w:t>
      </w:r>
    </w:p>
    <w:p w14:paraId="556F4D2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交付时间：乙方应于合同签订后</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个工作日内向甲方提供</w:t>
      </w:r>
      <w:r>
        <w:rPr>
          <w:rFonts w:hint="eastAsia" w:asciiTheme="minorEastAsia" w:hAnsiTheme="minorEastAsia" w:eastAsiaTheme="minorEastAsia" w:cstheme="minorEastAsia"/>
          <w:color w:val="auto"/>
          <w:sz w:val="24"/>
          <w:szCs w:val="24"/>
          <w:lang w:val="en-US" w:eastAsia="zh-CN"/>
        </w:rPr>
        <w:t>智慧服务功能建设支持</w:t>
      </w:r>
      <w:r>
        <w:rPr>
          <w:rFonts w:hint="eastAsia" w:asciiTheme="minorEastAsia" w:hAnsiTheme="minorEastAsia" w:eastAsiaTheme="minorEastAsia" w:cstheme="minorEastAsia"/>
          <w:color w:val="auto"/>
          <w:sz w:val="24"/>
          <w:szCs w:val="24"/>
        </w:rPr>
        <w:t>服务</w:t>
      </w:r>
    </w:p>
    <w:p w14:paraId="33BC014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交付地点：桂林市</w:t>
      </w:r>
    </w:p>
    <w:p w14:paraId="3D4AF8D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接收人名称：桂林市人民医院</w:t>
      </w:r>
    </w:p>
    <w:p w14:paraId="089B6AA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地址：广西桂林市象山区文明路12号</w:t>
      </w:r>
    </w:p>
    <w:p w14:paraId="5F3282F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电话：       </w:t>
      </w:r>
    </w:p>
    <w:p w14:paraId="5556DA5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r>
        <w:rPr>
          <w:rFonts w:hint="eastAsia" w:asciiTheme="minorEastAsia" w:hAnsiTheme="minorEastAsia" w:eastAsiaTheme="minorEastAsia" w:cstheme="minorEastAsia"/>
          <w:color w:val="auto"/>
          <w:sz w:val="24"/>
          <w:szCs w:val="24"/>
        </w:rPr>
        <w:tab/>
      </w:r>
    </w:p>
    <w:p w14:paraId="5C21E628">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第二条</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服务内容</w:t>
      </w:r>
    </w:p>
    <w:p w14:paraId="4BFD913E">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乙方为甲方提供的</w:t>
      </w:r>
      <w:r>
        <w:rPr>
          <w:rFonts w:hint="eastAsia" w:asciiTheme="minorEastAsia" w:hAnsiTheme="minorEastAsia" w:eastAsiaTheme="minorEastAsia" w:cstheme="minorEastAsia"/>
          <w:color w:val="auto"/>
          <w:sz w:val="24"/>
          <w:szCs w:val="24"/>
          <w:lang w:val="en-US" w:eastAsia="zh-CN"/>
        </w:rPr>
        <w:t>智慧服务三级功能建设支持</w:t>
      </w:r>
      <w:r>
        <w:rPr>
          <w:rFonts w:hint="eastAsia" w:asciiTheme="minorEastAsia" w:hAnsiTheme="minorEastAsia" w:eastAsiaTheme="minorEastAsia" w:cstheme="minorEastAsia"/>
          <w:color w:val="auto"/>
          <w:sz w:val="24"/>
          <w:szCs w:val="24"/>
        </w:rPr>
        <w:t>服务主要内容包括：</w:t>
      </w:r>
      <w:r>
        <w:rPr>
          <w:rFonts w:hint="eastAsia" w:asciiTheme="minorEastAsia" w:hAnsiTheme="minorEastAsia" w:eastAsiaTheme="minorEastAsia" w:cstheme="minorEastAsia"/>
          <w:color w:val="auto"/>
          <w:sz w:val="24"/>
          <w:szCs w:val="24"/>
          <w:lang w:val="en-US" w:eastAsia="zh-CN"/>
        </w:rPr>
        <w:t>方案生成</w:t>
      </w:r>
      <w:r>
        <w:rPr>
          <w:rFonts w:hint="eastAsia" w:asciiTheme="minorEastAsia" w:hAnsiTheme="minorEastAsia" w:eastAsiaTheme="minorEastAsia" w:cstheme="minorEastAsia"/>
          <w:color w:val="auto"/>
          <w:sz w:val="24"/>
          <w:szCs w:val="24"/>
        </w:rPr>
        <w:t>、差异分析、</w:t>
      </w:r>
      <w:r>
        <w:rPr>
          <w:rFonts w:hint="eastAsia" w:asciiTheme="minorEastAsia" w:hAnsiTheme="minorEastAsia" w:eastAsiaTheme="minorEastAsia" w:cstheme="minorEastAsia"/>
          <w:color w:val="auto"/>
          <w:sz w:val="24"/>
          <w:szCs w:val="24"/>
          <w:lang w:val="en-US" w:eastAsia="zh-CN"/>
        </w:rPr>
        <w:t>建设过程指导、</w:t>
      </w:r>
      <w:r>
        <w:rPr>
          <w:rFonts w:hint="eastAsia" w:asciiTheme="minorEastAsia" w:hAnsiTheme="minorEastAsia" w:eastAsiaTheme="minorEastAsia" w:cstheme="minorEastAsia"/>
          <w:color w:val="auto"/>
          <w:sz w:val="24"/>
          <w:szCs w:val="24"/>
        </w:rPr>
        <w:t>材料审核</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组织演练</w:t>
      </w:r>
      <w:r>
        <w:rPr>
          <w:rFonts w:hint="eastAsia" w:asciiTheme="minorEastAsia" w:hAnsiTheme="minorEastAsia" w:eastAsiaTheme="minorEastAsia" w:cstheme="minorEastAsia"/>
          <w:color w:val="auto"/>
          <w:sz w:val="24"/>
          <w:szCs w:val="24"/>
        </w:rPr>
        <w:t>等咨询信息服务，达到提升甲方</w:t>
      </w:r>
      <w:r>
        <w:rPr>
          <w:rFonts w:hint="eastAsia" w:asciiTheme="minorEastAsia" w:hAnsiTheme="minorEastAsia" w:eastAsiaTheme="minorEastAsia" w:cstheme="minorEastAsia"/>
          <w:color w:val="auto"/>
          <w:sz w:val="24"/>
          <w:szCs w:val="24"/>
          <w:lang w:val="en-US" w:eastAsia="zh-CN"/>
        </w:rPr>
        <w:t>智慧服务三级功能建设</w:t>
      </w:r>
      <w:r>
        <w:rPr>
          <w:rFonts w:hint="eastAsia" w:asciiTheme="minorEastAsia" w:hAnsiTheme="minorEastAsia" w:eastAsiaTheme="minorEastAsia" w:cstheme="minorEastAsia"/>
          <w:color w:val="auto"/>
          <w:sz w:val="24"/>
          <w:szCs w:val="24"/>
        </w:rPr>
        <w:t>水平。</w:t>
      </w:r>
    </w:p>
    <w:p w14:paraId="163B5009">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甲方仅可以在本合同内容范围内向乙方进行信息咨询，若因甲方需求超出本合同规定的合同内容，甲方应向乙方提出书面申请，并由双方协商另行签署合同或补充协议。</w:t>
      </w:r>
    </w:p>
    <w:p w14:paraId="106F93CB">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第三条  甲方权利义务</w:t>
      </w:r>
    </w:p>
    <w:p w14:paraId="2FB2580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甲方有权获得乙方提供的专业、科学的</w:t>
      </w:r>
      <w:r>
        <w:rPr>
          <w:rFonts w:hint="eastAsia" w:asciiTheme="minorEastAsia" w:hAnsiTheme="minorEastAsia" w:eastAsiaTheme="minorEastAsia" w:cstheme="minorEastAsia"/>
          <w:color w:val="auto"/>
          <w:sz w:val="24"/>
          <w:szCs w:val="24"/>
          <w:lang w:val="en-US" w:eastAsia="zh-CN"/>
        </w:rPr>
        <w:t>智慧服务三级功能建设</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val="en-US" w:eastAsia="zh-CN"/>
        </w:rPr>
        <w:t>支持</w:t>
      </w:r>
      <w:r>
        <w:rPr>
          <w:rFonts w:hint="eastAsia" w:asciiTheme="minorEastAsia" w:hAnsiTheme="minorEastAsia" w:eastAsiaTheme="minorEastAsia" w:cstheme="minorEastAsia"/>
          <w:color w:val="auto"/>
          <w:sz w:val="24"/>
          <w:szCs w:val="24"/>
        </w:rPr>
        <w:t xml:space="preserve">服务。  </w:t>
      </w:r>
    </w:p>
    <w:p w14:paraId="20384E3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如果乙方履行本合同过程中违约或违法违规，或不及时履行本合同的服</w:t>
      </w:r>
    </w:p>
    <w:p w14:paraId="5157E08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务,或者甲方签订合同的目的无法实现,那么甲方有权立即委托第三方提供服务，</w:t>
      </w:r>
    </w:p>
    <w:p w14:paraId="1AF9895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对此甲方不承担任何违约责任，同时还有权要求乙方承担费用、追究乙方的违约</w:t>
      </w:r>
    </w:p>
    <w:p w14:paraId="4CB2DB8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责任并有权解除合同。</w:t>
      </w:r>
    </w:p>
    <w:p w14:paraId="4DABDE8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要求乙方对咨询过程中知悉的甲方隐私及个人信息严格保密（法律法规另有规定的除外）。</w:t>
      </w:r>
    </w:p>
    <w:p w14:paraId="1BA2442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甲方有权对乙方违反相关规定的行为，向监管部门举报。</w:t>
      </w:r>
    </w:p>
    <w:p w14:paraId="446A844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甲方应按照本协议规定的时间按时足额的向乙方支付相关费用。</w:t>
      </w:r>
    </w:p>
    <w:p w14:paraId="707B42E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甲方有权对服务内容、流程提出合理建议或投诉，并要求乙方及时响应。</w:t>
      </w:r>
    </w:p>
    <w:p w14:paraId="6A067AE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非因项目服务问题或合同内容规定不符的，甲方不得无故终止合同。</w:t>
      </w:r>
    </w:p>
    <w:p w14:paraId="114D9FE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甲方应配合乙方完成必要的项目验收工作，不得以各种理由推脱或延迟验收。</w:t>
      </w:r>
    </w:p>
    <w:p w14:paraId="28E021E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 xml:space="preserve">甲方不得将乙方提供的咨询意见用于非法目的或超出合同约定的范围。  </w:t>
      </w:r>
    </w:p>
    <w:p w14:paraId="0CA4BA6A">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第四条 </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乙方权利义务</w:t>
      </w:r>
    </w:p>
    <w:p w14:paraId="50DB5FE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按合同约定收取服务费用。</w:t>
      </w:r>
    </w:p>
    <w:p w14:paraId="4E1609B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按合同有效期内为甲方提供符合合同内容规定的</w:t>
      </w:r>
      <w:r>
        <w:rPr>
          <w:rFonts w:hint="eastAsia" w:asciiTheme="minorEastAsia" w:hAnsiTheme="minorEastAsia" w:eastAsiaTheme="minorEastAsia" w:cstheme="minorEastAsia"/>
          <w:color w:val="auto"/>
          <w:sz w:val="24"/>
          <w:szCs w:val="24"/>
          <w:lang w:val="en-US" w:eastAsia="zh-CN"/>
        </w:rPr>
        <w:t>智慧服务三级功能建设支持</w:t>
      </w:r>
      <w:r>
        <w:rPr>
          <w:rFonts w:hint="eastAsia" w:asciiTheme="minorEastAsia" w:hAnsiTheme="minorEastAsia" w:eastAsiaTheme="minorEastAsia" w:cstheme="minorEastAsia"/>
          <w:color w:val="auto"/>
          <w:sz w:val="24"/>
          <w:szCs w:val="24"/>
        </w:rPr>
        <w:t>服务。</w:t>
      </w:r>
    </w:p>
    <w:p w14:paraId="4E03CE9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 xml:space="preserve">对甲方隐私及敏感信息保密，未经甲方书面同意不得向第三方披露。  </w:t>
      </w:r>
    </w:p>
    <w:p w14:paraId="2266FEC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因甲方提供信息不真实导致的咨询误差，乙方不承担责任。</w:t>
      </w:r>
    </w:p>
    <w:p w14:paraId="1998B3E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如乙方（厂商）存在商业贿赂等违法行为（包括相关部门介入调查、立案等）的情况，甲方（医院）可暂缓付款，一经查实乙方及其员工存在对甲方员工进行商业贿赂等违法行为的，乙方须向甲方支付合同总价款40%的违约金作为处罚，甲方有权从应支付给乙方的款项中予以直接扣减。</w:t>
      </w:r>
    </w:p>
    <w:p w14:paraId="1FBF33D0">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第五条</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货款支付</w:t>
      </w:r>
    </w:p>
    <w:p w14:paraId="44FC0C6C">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合同签订后，</w:t>
      </w:r>
      <w:r>
        <w:rPr>
          <w:rFonts w:hint="eastAsia" w:asciiTheme="minorEastAsia" w:hAnsiTheme="minorEastAsia" w:eastAsiaTheme="minorEastAsia" w:cstheme="minorEastAsia"/>
          <w:color w:val="auto"/>
          <w:sz w:val="24"/>
          <w:szCs w:val="24"/>
        </w:rPr>
        <w:t>自验收合格</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完成</w:t>
      </w:r>
      <w:r>
        <w:rPr>
          <w:rFonts w:hint="eastAsia" w:asciiTheme="minorEastAsia" w:hAnsiTheme="minorEastAsia" w:eastAsiaTheme="minorEastAsia" w:cstheme="minorEastAsia"/>
          <w:color w:val="auto"/>
          <w:sz w:val="24"/>
          <w:szCs w:val="24"/>
          <w:lang w:val="en-US" w:eastAsia="zh-CN"/>
        </w:rPr>
        <w:t>智慧服务三级</w:t>
      </w:r>
      <w:r>
        <w:rPr>
          <w:rFonts w:hint="eastAsia" w:asciiTheme="minorEastAsia" w:hAnsiTheme="minorEastAsia" w:eastAsiaTheme="minorEastAsia" w:cstheme="minorEastAsia"/>
          <w:color w:val="auto"/>
          <w:sz w:val="24"/>
          <w:szCs w:val="24"/>
        </w:rPr>
        <w:t>功能建设</w:t>
      </w:r>
      <w:r>
        <w:rPr>
          <w:rFonts w:hint="eastAsia" w:asciiTheme="minorEastAsia" w:hAnsiTheme="minorEastAsia" w:eastAsiaTheme="minorEastAsia" w:cstheme="minorEastAsia"/>
          <w:color w:val="auto"/>
          <w:sz w:val="24"/>
          <w:szCs w:val="24"/>
          <w:lang w:val="en-US" w:eastAsia="zh-CN"/>
        </w:rPr>
        <w:t>支持服务</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报名材料文审合格）</w:t>
      </w:r>
      <w:r>
        <w:rPr>
          <w:rFonts w:hint="eastAsia" w:asciiTheme="minorEastAsia" w:hAnsiTheme="minorEastAsia" w:eastAsiaTheme="minorEastAsia" w:cstheme="minorEastAsia"/>
          <w:color w:val="auto"/>
          <w:sz w:val="24"/>
          <w:szCs w:val="24"/>
        </w:rPr>
        <w:t>收到</w:t>
      </w:r>
      <w:r>
        <w:rPr>
          <w:rFonts w:hint="eastAsia" w:asciiTheme="minorEastAsia" w:hAnsiTheme="minorEastAsia" w:eastAsiaTheme="minorEastAsia" w:cstheme="minorEastAsia"/>
          <w:color w:val="auto"/>
          <w:sz w:val="24"/>
          <w:szCs w:val="24"/>
          <w:lang w:val="en-US" w:eastAsia="zh-CN"/>
        </w:rPr>
        <w:t>正规等额、有效发票</w:t>
      </w:r>
      <w:r>
        <w:rPr>
          <w:rFonts w:hint="eastAsia" w:asciiTheme="minorEastAsia" w:hAnsiTheme="minorEastAsia" w:eastAsiaTheme="minorEastAsia" w:cstheme="minorEastAsia"/>
          <w:color w:val="auto"/>
          <w:sz w:val="24"/>
          <w:szCs w:val="24"/>
        </w:rPr>
        <w:t>之日起</w:t>
      </w:r>
      <w:r>
        <w:rPr>
          <w:rFonts w:hint="eastAsia" w:asciiTheme="minorEastAsia" w:hAnsiTheme="minorEastAsia" w:eastAsiaTheme="minorEastAsia" w:cstheme="minorEastAsia"/>
          <w:color w:val="auto"/>
          <w:sz w:val="24"/>
          <w:szCs w:val="24"/>
          <w:lang w:val="en-US" w:eastAsia="zh-CN"/>
        </w:rPr>
        <w:t>60个工作日后</w:t>
      </w:r>
      <w:r>
        <w:rPr>
          <w:rFonts w:hint="eastAsia" w:asciiTheme="minorEastAsia" w:hAnsiTheme="minorEastAsia" w:eastAsiaTheme="minorEastAsia" w:cstheme="minorEastAsia"/>
          <w:color w:val="auto"/>
          <w:sz w:val="24"/>
          <w:szCs w:val="24"/>
        </w:rPr>
        <w:t>支付合同价款的</w:t>
      </w:r>
      <w:r>
        <w:rPr>
          <w:rFonts w:hint="eastAsia" w:asciiTheme="minorEastAsia" w:hAnsiTheme="minorEastAsia" w:eastAsiaTheme="minorEastAsia" w:cstheme="minorEastAsia"/>
          <w:color w:val="auto"/>
          <w:sz w:val="24"/>
          <w:szCs w:val="24"/>
          <w:lang w:val="en-US" w:eastAsia="zh-CN"/>
        </w:rPr>
        <w:t>95</w:t>
      </w:r>
      <w:r>
        <w:rPr>
          <w:rFonts w:hint="eastAsia" w:asciiTheme="minorEastAsia" w:hAnsiTheme="minorEastAsia" w:eastAsiaTheme="minorEastAsia" w:cstheme="minorEastAsia"/>
          <w:color w:val="auto"/>
          <w:sz w:val="24"/>
          <w:szCs w:val="24"/>
        </w:rPr>
        <w:t>%，合同价款的</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%作为履约保证金</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通过</w:t>
      </w:r>
      <w:r>
        <w:rPr>
          <w:rFonts w:hint="eastAsia" w:asciiTheme="minorEastAsia" w:hAnsiTheme="minorEastAsia" w:eastAsiaTheme="minorEastAsia" w:cstheme="minorEastAsia"/>
          <w:color w:val="auto"/>
          <w:sz w:val="24"/>
          <w:szCs w:val="24"/>
          <w:lang w:val="en-US" w:eastAsia="zh-CN"/>
        </w:rPr>
        <w:t>智慧服务三级</w:t>
      </w:r>
      <w:r>
        <w:rPr>
          <w:rFonts w:hint="eastAsia" w:asciiTheme="minorEastAsia" w:hAnsiTheme="minorEastAsia" w:eastAsiaTheme="minorEastAsia" w:cstheme="minorEastAsia"/>
          <w:color w:val="auto"/>
          <w:sz w:val="24"/>
          <w:szCs w:val="24"/>
        </w:rPr>
        <w:t>评测，并在国家相应网站上通知结果之后</w:t>
      </w:r>
      <w:r>
        <w:rPr>
          <w:rFonts w:hint="eastAsia" w:asciiTheme="minorEastAsia" w:hAnsiTheme="minorEastAsia" w:eastAsiaTheme="minorEastAsia" w:cstheme="minorEastAsia"/>
          <w:color w:val="auto"/>
          <w:sz w:val="24"/>
          <w:szCs w:val="24"/>
          <w:lang w:val="en-US" w:eastAsia="zh-CN"/>
        </w:rPr>
        <w:t>30个工作日后付清</w:t>
      </w:r>
      <w:r>
        <w:rPr>
          <w:rFonts w:hint="eastAsia" w:asciiTheme="minorEastAsia" w:hAnsiTheme="minorEastAsia" w:eastAsiaTheme="minorEastAsia" w:cstheme="minorEastAsia"/>
          <w:color w:val="auto"/>
          <w:sz w:val="24"/>
          <w:szCs w:val="24"/>
        </w:rPr>
        <w:t>（无息）</w:t>
      </w:r>
      <w:r>
        <w:rPr>
          <w:rFonts w:hint="eastAsia" w:asciiTheme="minorEastAsia" w:hAnsiTheme="minorEastAsia" w:eastAsiaTheme="minorEastAsia" w:cstheme="minorEastAsia"/>
          <w:color w:val="auto"/>
          <w:sz w:val="24"/>
          <w:szCs w:val="24"/>
          <w:lang w:val="en-US" w:eastAsia="zh-CN"/>
        </w:rPr>
        <w:t>。</w:t>
      </w:r>
    </w:p>
    <w:p w14:paraId="3C24CE3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（1）乙方开户银行名称、地址和账号为：</w:t>
      </w:r>
    </w:p>
    <w:p w14:paraId="702AADC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名称：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p>
    <w:p w14:paraId="37B8F31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开户行：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p>
    <w:p w14:paraId="3615F93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账号：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p>
    <w:p w14:paraId="375C199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（2）甲方开票信息：</w:t>
      </w:r>
    </w:p>
    <w:p w14:paraId="1E4F4C4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名称：桂林市人民医院</w:t>
      </w:r>
    </w:p>
    <w:p w14:paraId="026BD5E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信用代码：12450300498668197M</w:t>
      </w:r>
    </w:p>
    <w:p w14:paraId="1C87F92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 ：广西桂林市文明路12号</w:t>
      </w:r>
    </w:p>
    <w:p w14:paraId="3B8DC32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开户行：桂林银行文明路支行</w:t>
      </w:r>
    </w:p>
    <w:p w14:paraId="0C61608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帐号：660012017474300020</w:t>
      </w:r>
    </w:p>
    <w:p w14:paraId="699AC65B">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第六条</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违约责任</w:t>
      </w:r>
    </w:p>
    <w:p w14:paraId="5DB1C50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甲方逾期付款，每逾期一日应支付乙方逾期总额2‰（千分之二）的违约金，违约金总额不超过合同总额的10%（百分之十）。</w:t>
      </w:r>
    </w:p>
    <w:p w14:paraId="2873C3A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乙方逾期提供项目咨询服务，每逾期一日应支付甲方合同总额2‰（千分之二）的违约金，违约金总额不超过合同总额的30%（百分之三十）。逾期20天乙方仍未交货，甲方有权单方面取消合同。</w:t>
      </w:r>
    </w:p>
    <w:p w14:paraId="4A294C2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因乙方未及时解决甲方咨询的合同范围内容问题造成的甲方损失，由乙方承担违约责任，每次应支付甲方合同应付金额的2%（百分之二）的违约金，违约金总额不超过合同总额的10%（百分之十）。如对甲方造成损失，乙方负责赔偿。</w:t>
      </w:r>
    </w:p>
    <w:p w14:paraId="1214191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乙方应该开具真实、有效的税务发票，一旦查出乙方提供的发票作假，甲方有权解除协议并且甲方有权利不支付该笔发票款项。</w:t>
      </w:r>
    </w:p>
    <w:p w14:paraId="61AB7038">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第七条</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保密</w:t>
      </w:r>
    </w:p>
    <w:p w14:paraId="35E427CE">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永久。</w:t>
      </w:r>
    </w:p>
    <w:p w14:paraId="3C9C1A11">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第八条</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联系</w:t>
      </w:r>
    </w:p>
    <w:p w14:paraId="032EEF4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根据本合同需要一方向另一方发出的全部通知以及双方的文件往来及与本合同有关的通知和要求等，必须用书面形式（含电子邮件），书面方式无法送达的，方可采取公告送达的方式。</w:t>
      </w:r>
    </w:p>
    <w:p w14:paraId="68D5A19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一方变更本合同所载联系信息地址，应自变更之日起</w:t>
      </w:r>
      <w:r>
        <w:rPr>
          <w:rFonts w:hint="eastAsia" w:asciiTheme="minorEastAsia" w:hAnsiTheme="minorEastAsia" w:eastAsiaTheme="minorEastAsia" w:cstheme="minorEastAsia"/>
          <w:color w:val="auto"/>
          <w:sz w:val="24"/>
          <w:szCs w:val="24"/>
          <w:u w:val="single"/>
        </w:rPr>
        <w:t>7</w:t>
      </w:r>
      <w:r>
        <w:rPr>
          <w:rFonts w:hint="eastAsia" w:asciiTheme="minorEastAsia" w:hAnsiTheme="minorEastAsia" w:eastAsiaTheme="minorEastAsia" w:cstheme="minorEastAsia"/>
          <w:color w:val="auto"/>
          <w:sz w:val="24"/>
          <w:szCs w:val="24"/>
        </w:rPr>
        <w:t>日内，以书面形式通知对方；否则，由未通知方承担由此而引起的相关责任。</w:t>
      </w:r>
    </w:p>
    <w:p w14:paraId="378CD6E9">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第九条</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争议的处理方式</w:t>
      </w:r>
    </w:p>
    <w:p w14:paraId="2B27D5F4">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对于因本合同的解释及履行而产生之争议，应首先由双方通过友好协商或经由中立之第三方调解来解决。如争议未能于前述方式在开始协商后30日内解决，则任何一方可向甲方所在地人民法院提起诉讼。</w:t>
      </w:r>
    </w:p>
    <w:p w14:paraId="6D9ADDB1">
      <w:pPr>
        <w:keepNext w:val="0"/>
        <w:keepLines w:val="0"/>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第十条</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其他</w:t>
      </w:r>
    </w:p>
    <w:p w14:paraId="0021F37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本合同未尽事宜，依照有关法律、法规执行，法律、法规未作规定的，甲乙双方可以达成书面补充合同。本合同的附件和补充合同均为本合同不可分割的组成部分，与本合同具有同等的法律效力。</w:t>
      </w:r>
    </w:p>
    <w:p w14:paraId="140FB45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合同履行期间，发生特殊情况时，甲、乙任何一方需变更本合同的，双方需签订书面变更协议，该协议将成为合同不可分割的部分。未经双方签署书面文件，任何一方无权变更本合同，否则，由此造成对方的经济损失，由责任方承担。</w:t>
      </w:r>
    </w:p>
    <w:p w14:paraId="5B0F85C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本合同自双方签字、盖章之日起生效。</w:t>
      </w:r>
    </w:p>
    <w:p w14:paraId="41DE38D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本协议壹式伍份，甲方执叁份，乙方执贰份，具有同等法律效力。</w:t>
      </w:r>
    </w:p>
    <w:p w14:paraId="3DA736D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本合同的附件一</w:t>
      </w:r>
      <w:r>
        <w:rPr>
          <w:rFonts w:hint="eastAsia" w:asciiTheme="minorEastAsia" w:hAnsiTheme="minorEastAsia" w:eastAsiaTheme="minorEastAsia" w:cstheme="minorEastAsia"/>
          <w:color w:val="auto"/>
          <w:sz w:val="24"/>
          <w:szCs w:val="24"/>
          <w:lang w:val="en-US" w:eastAsia="zh-CN"/>
        </w:rPr>
        <w:t>服务功能</w:t>
      </w:r>
      <w:r>
        <w:rPr>
          <w:rFonts w:hint="eastAsia" w:asciiTheme="minorEastAsia" w:hAnsiTheme="minorEastAsia" w:eastAsiaTheme="minorEastAsia" w:cstheme="minorEastAsia"/>
          <w:color w:val="auto"/>
          <w:sz w:val="24"/>
          <w:szCs w:val="24"/>
        </w:rPr>
        <w:t>清单为本合同不可分割的组成部分，与本合同具有同等的法律效力。</w:t>
      </w:r>
    </w:p>
    <w:p w14:paraId="65931983">
      <w:pPr>
        <w:keepNext w:val="0"/>
        <w:keepLines w:val="0"/>
        <w:pageBreakBefore w:val="0"/>
        <w:widowControl w:val="0"/>
        <w:kinsoku/>
        <w:wordWrap/>
        <w:overflowPunct/>
        <w:topLinePunct w:val="0"/>
        <w:autoSpaceDE/>
        <w:autoSpaceDN/>
        <w:bidi w:val="0"/>
        <w:adjustRightInd w:val="0"/>
        <w:snapToGrid w:val="0"/>
        <w:spacing w:before="156" w:beforeLines="50" w:after="156" w:afterLines="50" w:line="440" w:lineRule="exact"/>
        <w:jc w:val="both"/>
        <w:textAlignment w:val="auto"/>
        <w:rPr>
          <w:rFonts w:hint="eastAsia" w:ascii="宋体" w:hAnsi="宋体" w:eastAsia="宋体" w:cs="宋体"/>
          <w:sz w:val="24"/>
          <w:szCs w:val="24"/>
        </w:rPr>
      </w:pPr>
    </w:p>
    <w:p w14:paraId="4E7AD19A">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jc w:val="both"/>
        <w:textAlignment w:val="auto"/>
        <w:rPr>
          <w:rFonts w:hint="eastAsia" w:ascii="宋体" w:hAnsi="宋体" w:eastAsia="宋体" w:cs="宋体"/>
          <w:sz w:val="24"/>
          <w:szCs w:val="24"/>
        </w:rPr>
      </w:pPr>
    </w:p>
    <w:p w14:paraId="495F21C6">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甲方（盖章）：桂林市人民医院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乙方（盖章）：</w:t>
      </w:r>
    </w:p>
    <w:p w14:paraId="01726044">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textAlignment w:val="auto"/>
        <w:rPr>
          <w:rFonts w:hint="eastAsia" w:ascii="宋体" w:hAnsi="宋体" w:eastAsia="宋体" w:cs="宋体"/>
          <w:sz w:val="24"/>
          <w:szCs w:val="24"/>
        </w:rPr>
      </w:pPr>
    </w:p>
    <w:p w14:paraId="79EB4D65">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w:t>
      </w:r>
      <w:r>
        <w:rPr>
          <w:rFonts w:hint="eastAsia" w:ascii="宋体" w:hAnsi="宋体" w:eastAsia="宋体" w:cs="宋体"/>
          <w:sz w:val="24"/>
          <w:szCs w:val="24"/>
          <w:lang w:eastAsia="zh-CN"/>
        </w:rPr>
        <w:t>：</w:t>
      </w:r>
    </w:p>
    <w:p w14:paraId="7718C074">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textAlignment w:val="auto"/>
        <w:rPr>
          <w:rFonts w:hint="eastAsia" w:ascii="宋体" w:hAnsi="宋体" w:eastAsia="宋体" w:cs="宋体"/>
          <w:sz w:val="24"/>
          <w:szCs w:val="24"/>
        </w:rPr>
      </w:pPr>
    </w:p>
    <w:p w14:paraId="4759B61B">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授权代表：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授权代表：　</w:t>
      </w:r>
    </w:p>
    <w:p w14:paraId="239AA14F">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textAlignment w:val="auto"/>
        <w:rPr>
          <w:rFonts w:hint="eastAsia" w:ascii="宋体" w:hAnsi="宋体" w:eastAsia="宋体" w:cs="宋体"/>
          <w:sz w:val="24"/>
          <w:szCs w:val="24"/>
        </w:rPr>
      </w:pPr>
    </w:p>
    <w:p w14:paraId="133E8B67">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日期：    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    年    月    日</w:t>
      </w:r>
    </w:p>
    <w:p w14:paraId="5DDD39F3">
      <w:pPr>
        <w:pStyle w:val="16"/>
        <w:rPr>
          <w:rFonts w:hint="eastAsia"/>
          <w:color w:val="auto"/>
          <w:lang w:val="en-US" w:eastAsia="zh-CN"/>
        </w:rPr>
      </w:pPr>
    </w:p>
    <w:p w14:paraId="235BC095">
      <w:pPr>
        <w:pStyle w:val="16"/>
        <w:rPr>
          <w:rFonts w:hint="eastAsia"/>
          <w:color w:val="auto"/>
          <w:lang w:val="en-US" w:eastAsia="zh-CN"/>
        </w:rPr>
      </w:pPr>
    </w:p>
    <w:p w14:paraId="34547C70">
      <w:pPr>
        <w:pStyle w:val="16"/>
        <w:rPr>
          <w:rFonts w:hint="eastAsia" w:ascii="Times New Roman" w:hAnsi="Times New Roman" w:eastAsia="宋体" w:cs="Times New Roman"/>
          <w:kern w:val="2"/>
          <w:sz w:val="24"/>
          <w:szCs w:val="24"/>
          <w:lang w:val="en-US" w:eastAsia="zh-CN" w:bidi="ar-SA"/>
        </w:rPr>
      </w:pPr>
    </w:p>
    <w:p w14:paraId="343E937C">
      <w:pPr>
        <w:pStyle w:val="16"/>
        <w:ind w:left="0" w:leftChars="0" w:firstLine="0" w:firstLineChars="0"/>
        <w:rPr>
          <w:rFonts w:hint="eastAsia" w:ascii="Times New Roman" w:hAnsi="Times New Roman" w:eastAsia="宋体" w:cs="Times New Roman"/>
          <w:kern w:val="2"/>
          <w:sz w:val="24"/>
          <w:szCs w:val="24"/>
          <w:lang w:val="en-US" w:eastAsia="zh-CN" w:bidi="ar-SA"/>
        </w:rPr>
      </w:pPr>
    </w:p>
    <w:p w14:paraId="35D4064B">
      <w:pPr>
        <w:pStyle w:val="16"/>
        <w:ind w:left="0" w:leftChars="0" w:firstLine="0" w:firstLineChars="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附件一</w:t>
      </w:r>
    </w:p>
    <w:p w14:paraId="23499D42">
      <w:pPr>
        <w:pStyle w:val="16"/>
        <w:ind w:left="0" w:leftChars="0" w:firstLine="0" w:firstLineChars="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color w:val="auto"/>
          <w:sz w:val="28"/>
          <w:szCs w:val="28"/>
          <w:lang w:val="en-US" w:eastAsia="zh-CN"/>
        </w:rPr>
        <w:t>服务功能</w:t>
      </w:r>
      <w:r>
        <w:rPr>
          <w:rFonts w:hint="eastAsia" w:ascii="宋体" w:hAnsi="宋体" w:eastAsia="宋体" w:cs="宋体"/>
          <w:b/>
          <w:bCs/>
          <w:color w:val="auto"/>
          <w:sz w:val="28"/>
          <w:szCs w:val="28"/>
        </w:rPr>
        <w:t>清单</w:t>
      </w:r>
    </w:p>
    <w:tbl>
      <w:tblPr>
        <w:tblStyle w:val="19"/>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947"/>
        <w:gridCol w:w="5380"/>
        <w:gridCol w:w="724"/>
        <w:gridCol w:w="714"/>
      </w:tblGrid>
      <w:tr w14:paraId="6D7D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5" w:type="dxa"/>
            <w:shd w:val="clear" w:color="auto" w:fill="auto"/>
            <w:vAlign w:val="center"/>
          </w:tcPr>
          <w:p w14:paraId="2B3D6164">
            <w:pPr>
              <w:widowControl/>
              <w:jc w:val="center"/>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rPr>
              <w:t>序号</w:t>
            </w:r>
          </w:p>
        </w:tc>
        <w:tc>
          <w:tcPr>
            <w:tcW w:w="1947" w:type="dxa"/>
            <w:shd w:val="clear" w:color="auto" w:fill="auto"/>
            <w:vAlign w:val="center"/>
          </w:tcPr>
          <w:p w14:paraId="13A6A1B0">
            <w:pPr>
              <w:widowControl/>
              <w:jc w:val="center"/>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rPr>
              <w:t>功能需求</w:t>
            </w:r>
          </w:p>
        </w:tc>
        <w:tc>
          <w:tcPr>
            <w:tcW w:w="5380" w:type="dxa"/>
            <w:shd w:val="clear" w:color="auto" w:fill="auto"/>
            <w:vAlign w:val="center"/>
          </w:tcPr>
          <w:p w14:paraId="52F04C52">
            <w:pPr>
              <w:widowControl/>
              <w:jc w:val="center"/>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rPr>
              <w:t>需求内容</w:t>
            </w:r>
          </w:p>
        </w:tc>
        <w:tc>
          <w:tcPr>
            <w:tcW w:w="724" w:type="dxa"/>
            <w:shd w:val="clear" w:color="auto" w:fill="auto"/>
            <w:vAlign w:val="center"/>
          </w:tcPr>
          <w:p w14:paraId="72AA95CF">
            <w:pPr>
              <w:widowControl/>
              <w:jc w:val="center"/>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rPr>
              <w:t>数量</w:t>
            </w:r>
          </w:p>
        </w:tc>
        <w:tc>
          <w:tcPr>
            <w:tcW w:w="714" w:type="dxa"/>
            <w:shd w:val="clear" w:color="auto" w:fill="auto"/>
            <w:vAlign w:val="center"/>
          </w:tcPr>
          <w:p w14:paraId="45ED67D8">
            <w:pPr>
              <w:widowControl/>
              <w:jc w:val="center"/>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rPr>
              <w:t>单位</w:t>
            </w:r>
          </w:p>
        </w:tc>
      </w:tr>
      <w:tr w14:paraId="0625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645" w:type="dxa"/>
            <w:shd w:val="clear" w:color="auto" w:fill="auto"/>
            <w:vAlign w:val="center"/>
          </w:tcPr>
          <w:p w14:paraId="322A4D49">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1</w:t>
            </w:r>
          </w:p>
        </w:tc>
        <w:tc>
          <w:tcPr>
            <w:tcW w:w="1947" w:type="dxa"/>
            <w:shd w:val="clear" w:color="auto" w:fill="auto"/>
            <w:vAlign w:val="center"/>
          </w:tcPr>
          <w:p w14:paraId="50CFA7A2">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方案生成</w:t>
            </w:r>
          </w:p>
        </w:tc>
        <w:tc>
          <w:tcPr>
            <w:tcW w:w="5380" w:type="dxa"/>
            <w:shd w:val="clear" w:color="auto" w:fill="auto"/>
            <w:vAlign w:val="center"/>
          </w:tcPr>
          <w:p w14:paraId="426504DA">
            <w:pPr>
              <w:rPr>
                <w:rStyle w:val="43"/>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评级项目建设初期，</w:t>
            </w:r>
            <w:r>
              <w:rPr>
                <w:rFonts w:hint="eastAsia" w:asciiTheme="minorEastAsia" w:hAnsiTheme="minorEastAsia" w:eastAsiaTheme="minorEastAsia" w:cstheme="minorEastAsia"/>
                <w:sz w:val="24"/>
                <w:szCs w:val="24"/>
                <w:lang w:val="en-US" w:eastAsia="zh-CN"/>
              </w:rPr>
              <w:t>针对现有功能进行分析，生成满足智慧服务三级功能建设要求的改造方案和建设计划</w:t>
            </w:r>
            <w:r>
              <w:rPr>
                <w:rFonts w:hint="eastAsia" w:asciiTheme="minorEastAsia" w:hAnsiTheme="minorEastAsia" w:eastAsiaTheme="minorEastAsia" w:cstheme="minorEastAsia"/>
                <w:sz w:val="24"/>
                <w:szCs w:val="24"/>
              </w:rPr>
              <w:t>。</w:t>
            </w:r>
          </w:p>
        </w:tc>
        <w:tc>
          <w:tcPr>
            <w:tcW w:w="724" w:type="dxa"/>
            <w:shd w:val="clear" w:color="auto" w:fill="auto"/>
            <w:vAlign w:val="center"/>
          </w:tcPr>
          <w:p w14:paraId="6FD90C61">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1</w:t>
            </w:r>
          </w:p>
        </w:tc>
        <w:tc>
          <w:tcPr>
            <w:tcW w:w="714" w:type="dxa"/>
            <w:shd w:val="clear" w:color="auto" w:fill="auto"/>
            <w:vAlign w:val="center"/>
          </w:tcPr>
          <w:p w14:paraId="3CFC572C">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项</w:t>
            </w:r>
          </w:p>
        </w:tc>
      </w:tr>
      <w:tr w14:paraId="2DD9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645" w:type="dxa"/>
            <w:shd w:val="clear" w:color="auto" w:fill="auto"/>
            <w:vAlign w:val="center"/>
          </w:tcPr>
          <w:p w14:paraId="2BE1B19C">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2</w:t>
            </w:r>
          </w:p>
        </w:tc>
        <w:tc>
          <w:tcPr>
            <w:tcW w:w="1947" w:type="dxa"/>
            <w:shd w:val="clear" w:color="auto" w:fill="auto"/>
            <w:vAlign w:val="center"/>
          </w:tcPr>
          <w:p w14:paraId="66EA295A">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sz w:val="24"/>
                <w:szCs w:val="24"/>
              </w:rPr>
              <w:t>差异分析</w:t>
            </w:r>
          </w:p>
        </w:tc>
        <w:tc>
          <w:tcPr>
            <w:tcW w:w="5380" w:type="dxa"/>
            <w:shd w:val="clear" w:color="auto" w:fill="auto"/>
            <w:vAlign w:val="center"/>
          </w:tcPr>
          <w:p w14:paraId="32407886">
            <w:pP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sz w:val="24"/>
                <w:szCs w:val="24"/>
              </w:rPr>
              <w:t>通过调研了解医院现有临床相关信息系统功能及应用情况，针对</w:t>
            </w: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rPr>
              <w:t>的内容，进行系统功能、应用情况、数据质量内容的差异分析，对需要建设内容进行梳理，制定整体的建设计划。此阶段形成差异报告，建设内容，整体的建设计划资产文档。</w:t>
            </w:r>
          </w:p>
        </w:tc>
        <w:tc>
          <w:tcPr>
            <w:tcW w:w="724" w:type="dxa"/>
            <w:shd w:val="clear" w:color="auto" w:fill="auto"/>
            <w:vAlign w:val="center"/>
          </w:tcPr>
          <w:p w14:paraId="0854629C">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1</w:t>
            </w:r>
          </w:p>
        </w:tc>
        <w:tc>
          <w:tcPr>
            <w:tcW w:w="714" w:type="dxa"/>
            <w:shd w:val="clear" w:color="auto" w:fill="auto"/>
            <w:vAlign w:val="center"/>
          </w:tcPr>
          <w:p w14:paraId="1754C465">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项</w:t>
            </w:r>
          </w:p>
        </w:tc>
      </w:tr>
      <w:tr w14:paraId="5274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645" w:type="dxa"/>
            <w:shd w:val="clear" w:color="auto" w:fill="auto"/>
            <w:vAlign w:val="center"/>
          </w:tcPr>
          <w:p w14:paraId="44453534">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3</w:t>
            </w:r>
          </w:p>
        </w:tc>
        <w:tc>
          <w:tcPr>
            <w:tcW w:w="1947" w:type="dxa"/>
            <w:shd w:val="clear" w:color="auto" w:fill="auto"/>
            <w:vAlign w:val="center"/>
          </w:tcPr>
          <w:p w14:paraId="385DDCE3">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建设过程指导</w:t>
            </w:r>
          </w:p>
        </w:tc>
        <w:tc>
          <w:tcPr>
            <w:tcW w:w="5380" w:type="dxa"/>
            <w:shd w:val="clear" w:color="auto" w:fill="auto"/>
            <w:vAlign w:val="center"/>
          </w:tcPr>
          <w:p w14:paraId="0E028892">
            <w:pPr>
              <w:pStyle w:val="44"/>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对建设阶段</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相关问题提供专业的指导</w:t>
            </w:r>
            <w:r>
              <w:rPr>
                <w:rFonts w:hint="eastAsia" w:asciiTheme="minorEastAsia" w:hAnsiTheme="minorEastAsia" w:eastAsiaTheme="minorEastAsia" w:cstheme="minorEastAsia"/>
                <w:sz w:val="24"/>
                <w:szCs w:val="24"/>
                <w:lang w:val="en-US" w:eastAsia="zh-CN"/>
              </w:rPr>
              <w:t>与</w:t>
            </w:r>
            <w:r>
              <w:rPr>
                <w:rFonts w:hint="eastAsia" w:asciiTheme="minorEastAsia" w:hAnsiTheme="minorEastAsia" w:eastAsiaTheme="minorEastAsia" w:cstheme="minorEastAsia"/>
                <w:sz w:val="24"/>
                <w:szCs w:val="24"/>
              </w:rPr>
              <w:t>过程指导，保障</w:t>
            </w:r>
            <w:r>
              <w:rPr>
                <w:rFonts w:hint="eastAsia" w:asciiTheme="minorEastAsia" w:hAnsiTheme="minorEastAsia" w:eastAsiaTheme="minorEastAsia" w:cstheme="minorEastAsia"/>
                <w:sz w:val="24"/>
                <w:szCs w:val="24"/>
                <w:lang w:val="en-US" w:eastAsia="zh-CN"/>
              </w:rPr>
              <w:t>工作内容</w:t>
            </w:r>
            <w:r>
              <w:rPr>
                <w:rFonts w:hint="eastAsia" w:asciiTheme="minorEastAsia" w:hAnsiTheme="minorEastAsia" w:eastAsiaTheme="minorEastAsia" w:cstheme="minorEastAsia"/>
                <w:sz w:val="24"/>
                <w:szCs w:val="24"/>
              </w:rPr>
              <w:t>结果和质量；</w:t>
            </w:r>
            <w:r>
              <w:rPr>
                <w:rFonts w:hint="eastAsia" w:asciiTheme="minorEastAsia" w:hAnsiTheme="minorEastAsia" w:eastAsiaTheme="minorEastAsia" w:cstheme="minorEastAsia"/>
                <w:sz w:val="24"/>
                <w:szCs w:val="24"/>
                <w:lang w:val="en-US" w:eastAsia="zh-CN"/>
              </w:rPr>
              <w:t>也</w:t>
            </w:r>
            <w:r>
              <w:rPr>
                <w:rFonts w:hint="eastAsia" w:asciiTheme="minorEastAsia" w:hAnsiTheme="minorEastAsia" w:eastAsiaTheme="minorEastAsia" w:cstheme="minorEastAsia"/>
                <w:sz w:val="24"/>
                <w:szCs w:val="24"/>
              </w:rPr>
              <w:t>提供相关</w:t>
            </w:r>
            <w:r>
              <w:rPr>
                <w:rFonts w:hint="eastAsia" w:asciiTheme="minorEastAsia" w:hAnsiTheme="minorEastAsia" w:eastAsiaTheme="minorEastAsia" w:cstheme="minorEastAsia"/>
                <w:sz w:val="24"/>
                <w:szCs w:val="24"/>
                <w:lang w:val="en-US" w:eastAsia="zh-CN"/>
              </w:rPr>
              <w:t>工作</w:t>
            </w:r>
            <w:r>
              <w:rPr>
                <w:rFonts w:hint="eastAsia" w:asciiTheme="minorEastAsia" w:hAnsiTheme="minorEastAsia" w:eastAsiaTheme="minorEastAsia" w:cstheme="minorEastAsia"/>
                <w:sz w:val="24"/>
                <w:szCs w:val="24"/>
              </w:rPr>
              <w:t>的指导文档，</w:t>
            </w:r>
            <w:r>
              <w:rPr>
                <w:rFonts w:hint="eastAsia" w:asciiTheme="minorEastAsia" w:hAnsiTheme="minorEastAsia" w:eastAsiaTheme="minorEastAsia" w:cstheme="minorEastAsia"/>
                <w:sz w:val="24"/>
                <w:szCs w:val="24"/>
                <w:lang w:val="en-US" w:eastAsia="zh-CN"/>
              </w:rPr>
              <w:t>以</w:t>
            </w:r>
            <w:r>
              <w:rPr>
                <w:rFonts w:hint="eastAsia" w:asciiTheme="minorEastAsia" w:hAnsiTheme="minorEastAsia" w:eastAsiaTheme="minorEastAsia" w:cstheme="minorEastAsia"/>
                <w:sz w:val="24"/>
                <w:szCs w:val="24"/>
              </w:rPr>
              <w:t>指导</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过程中的相关工作，确保内容准确，详细，规范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符合标准</w:t>
            </w:r>
            <w:r>
              <w:rPr>
                <w:rFonts w:hint="eastAsia" w:asciiTheme="minorEastAsia" w:hAnsiTheme="minorEastAsia" w:eastAsiaTheme="minorEastAsia" w:cstheme="minorEastAsia"/>
                <w:sz w:val="24"/>
                <w:szCs w:val="24"/>
              </w:rPr>
              <w:t>。</w:t>
            </w:r>
          </w:p>
        </w:tc>
        <w:tc>
          <w:tcPr>
            <w:tcW w:w="724" w:type="dxa"/>
            <w:shd w:val="clear" w:color="auto" w:fill="auto"/>
            <w:vAlign w:val="center"/>
          </w:tcPr>
          <w:p w14:paraId="66FDE2D6">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1</w:t>
            </w:r>
          </w:p>
        </w:tc>
        <w:tc>
          <w:tcPr>
            <w:tcW w:w="714" w:type="dxa"/>
            <w:shd w:val="clear" w:color="auto" w:fill="auto"/>
            <w:vAlign w:val="center"/>
          </w:tcPr>
          <w:p w14:paraId="25310E51">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项</w:t>
            </w:r>
          </w:p>
        </w:tc>
      </w:tr>
      <w:tr w14:paraId="378D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645" w:type="dxa"/>
            <w:shd w:val="clear" w:color="auto" w:fill="auto"/>
            <w:vAlign w:val="center"/>
          </w:tcPr>
          <w:p w14:paraId="5D1DF9F6">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4</w:t>
            </w:r>
          </w:p>
        </w:tc>
        <w:tc>
          <w:tcPr>
            <w:tcW w:w="1947" w:type="dxa"/>
            <w:shd w:val="clear" w:color="auto" w:fill="auto"/>
            <w:vAlign w:val="center"/>
          </w:tcPr>
          <w:p w14:paraId="3C08B6A3">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sz w:val="24"/>
                <w:szCs w:val="24"/>
              </w:rPr>
              <w:t>材料审核</w:t>
            </w:r>
          </w:p>
        </w:tc>
        <w:tc>
          <w:tcPr>
            <w:tcW w:w="5380" w:type="dxa"/>
            <w:shd w:val="clear" w:color="auto" w:fill="auto"/>
            <w:vAlign w:val="center"/>
          </w:tcPr>
          <w:p w14:paraId="0472015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sz w:val="24"/>
                <w:szCs w:val="24"/>
                <w:lang w:val="en-US" w:eastAsia="zh-CN"/>
              </w:rPr>
              <w:t>文档</w:t>
            </w:r>
            <w:r>
              <w:rPr>
                <w:rFonts w:hint="eastAsia" w:asciiTheme="minorEastAsia" w:hAnsiTheme="minorEastAsia" w:eastAsiaTheme="minorEastAsia" w:cstheme="minorEastAsia"/>
                <w:sz w:val="24"/>
                <w:szCs w:val="24"/>
              </w:rPr>
              <w:t>材料的审核工作给出审核意见，</w:t>
            </w:r>
            <w:r>
              <w:rPr>
                <w:rFonts w:hint="eastAsia" w:asciiTheme="minorEastAsia" w:hAnsiTheme="minorEastAsia" w:eastAsiaTheme="minorEastAsia" w:cstheme="minorEastAsia"/>
                <w:sz w:val="24"/>
                <w:szCs w:val="24"/>
                <w:lang w:val="en-US" w:eastAsia="zh-CN"/>
              </w:rPr>
              <w:t>建设内容</w:t>
            </w:r>
            <w:r>
              <w:rPr>
                <w:rFonts w:hint="eastAsia" w:asciiTheme="minorEastAsia" w:hAnsiTheme="minorEastAsia" w:eastAsiaTheme="minorEastAsia" w:cstheme="minorEastAsia"/>
                <w:sz w:val="24"/>
                <w:szCs w:val="24"/>
              </w:rPr>
              <w:t>的质量符合</w:t>
            </w:r>
            <w:r>
              <w:rPr>
                <w:rFonts w:hint="eastAsia" w:asciiTheme="minorEastAsia" w:hAnsiTheme="minorEastAsia" w:eastAsiaTheme="minorEastAsia" w:cstheme="minorEastAsia"/>
                <w:sz w:val="24"/>
                <w:szCs w:val="24"/>
                <w:lang w:val="en-US" w:eastAsia="zh-CN"/>
              </w:rPr>
              <w:t>智慧服务三级功能建设</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并指导进行</w:t>
            </w:r>
            <w:r>
              <w:rPr>
                <w:rFonts w:hint="eastAsia" w:asciiTheme="minorEastAsia" w:hAnsiTheme="minorEastAsia" w:eastAsiaTheme="minorEastAsia" w:cstheme="minorEastAsia"/>
                <w:sz w:val="24"/>
                <w:szCs w:val="24"/>
                <w:lang w:val="en-US" w:eastAsia="zh-CN"/>
              </w:rPr>
              <w:t>文档</w:t>
            </w:r>
            <w:r>
              <w:rPr>
                <w:rFonts w:hint="eastAsia" w:asciiTheme="minorEastAsia" w:hAnsiTheme="minorEastAsia" w:eastAsiaTheme="minorEastAsia" w:cstheme="minorEastAsia"/>
                <w:sz w:val="24"/>
                <w:szCs w:val="24"/>
              </w:rPr>
              <w:t>材料的修改工作，确保</w:t>
            </w:r>
            <w:r>
              <w:rPr>
                <w:rFonts w:hint="eastAsia" w:asciiTheme="minorEastAsia" w:hAnsiTheme="minorEastAsia" w:eastAsiaTheme="minorEastAsia" w:cstheme="minorEastAsia"/>
                <w:sz w:val="24"/>
                <w:szCs w:val="24"/>
                <w:lang w:val="en-US" w:eastAsia="zh-CN"/>
              </w:rPr>
              <w:t>文档</w:t>
            </w:r>
            <w:r>
              <w:rPr>
                <w:rFonts w:hint="eastAsia" w:asciiTheme="minorEastAsia" w:hAnsiTheme="minorEastAsia" w:eastAsiaTheme="minorEastAsia" w:cstheme="minorEastAsia"/>
                <w:sz w:val="24"/>
                <w:szCs w:val="24"/>
              </w:rPr>
              <w:t>材料达到高质量的要求。</w:t>
            </w:r>
          </w:p>
          <w:p w14:paraId="445B503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sz w:val="24"/>
                <w:szCs w:val="24"/>
                <w:lang w:val="en-US" w:eastAsia="zh-CN"/>
              </w:rPr>
              <w:t>文档</w:t>
            </w:r>
            <w:r>
              <w:rPr>
                <w:rFonts w:hint="eastAsia" w:asciiTheme="minorEastAsia" w:hAnsiTheme="minorEastAsia" w:eastAsiaTheme="minorEastAsia" w:cstheme="minorEastAsia"/>
                <w:sz w:val="24"/>
                <w:szCs w:val="24"/>
              </w:rPr>
              <w:t>材料、补充</w:t>
            </w:r>
            <w:r>
              <w:rPr>
                <w:rFonts w:hint="eastAsia" w:asciiTheme="minorEastAsia" w:hAnsiTheme="minorEastAsia" w:eastAsiaTheme="minorEastAsia" w:cstheme="minorEastAsia"/>
                <w:sz w:val="24"/>
                <w:szCs w:val="24"/>
                <w:lang w:val="en-US" w:eastAsia="zh-CN"/>
              </w:rPr>
              <w:t>文档</w:t>
            </w:r>
            <w:r>
              <w:rPr>
                <w:rFonts w:hint="eastAsia" w:asciiTheme="minorEastAsia" w:hAnsiTheme="minorEastAsia" w:eastAsiaTheme="minorEastAsia" w:cstheme="minorEastAsia"/>
                <w:sz w:val="24"/>
                <w:szCs w:val="24"/>
              </w:rPr>
              <w:t>材料阶段的审核工作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给出审核意见，并指导进行</w:t>
            </w:r>
            <w:r>
              <w:rPr>
                <w:rFonts w:hint="eastAsia" w:asciiTheme="minorEastAsia" w:hAnsiTheme="minorEastAsia" w:eastAsiaTheme="minorEastAsia" w:cstheme="minorEastAsia"/>
                <w:sz w:val="24"/>
                <w:szCs w:val="24"/>
                <w:lang w:val="en-US" w:eastAsia="zh-CN"/>
              </w:rPr>
              <w:t>文档</w:t>
            </w:r>
            <w:r>
              <w:rPr>
                <w:rFonts w:hint="eastAsia" w:asciiTheme="minorEastAsia" w:hAnsiTheme="minorEastAsia" w:eastAsiaTheme="minorEastAsia" w:cstheme="minorEastAsia"/>
                <w:sz w:val="24"/>
                <w:szCs w:val="24"/>
              </w:rPr>
              <w:t>材料的修改工作。</w:t>
            </w:r>
          </w:p>
          <w:p w14:paraId="20D7E4D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3.提供</w:t>
            </w:r>
            <w:r>
              <w:rPr>
                <w:rFonts w:hint="eastAsia" w:asciiTheme="minorEastAsia" w:hAnsiTheme="minorEastAsia" w:eastAsiaTheme="minorEastAsia" w:cstheme="minorEastAsia"/>
                <w:sz w:val="24"/>
                <w:szCs w:val="24"/>
              </w:rPr>
              <w:t>审核意见</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分析，给出修改意见，指导项目组完成</w:t>
            </w:r>
            <w:r>
              <w:rPr>
                <w:rFonts w:hint="eastAsia" w:asciiTheme="minorEastAsia" w:hAnsiTheme="minorEastAsia" w:eastAsiaTheme="minorEastAsia" w:cstheme="minorEastAsia"/>
                <w:sz w:val="24"/>
                <w:szCs w:val="24"/>
                <w:lang w:val="en-US" w:eastAsia="zh-CN"/>
              </w:rPr>
              <w:t>文档</w:t>
            </w:r>
            <w:r>
              <w:rPr>
                <w:rFonts w:hint="eastAsia" w:asciiTheme="minorEastAsia" w:hAnsiTheme="minorEastAsia" w:eastAsiaTheme="minorEastAsia" w:cstheme="minorEastAsia"/>
                <w:sz w:val="24"/>
                <w:szCs w:val="24"/>
              </w:rPr>
              <w:t>材料的补交工作。</w:t>
            </w:r>
          </w:p>
        </w:tc>
        <w:tc>
          <w:tcPr>
            <w:tcW w:w="724" w:type="dxa"/>
            <w:shd w:val="clear" w:color="auto" w:fill="auto"/>
            <w:vAlign w:val="center"/>
          </w:tcPr>
          <w:p w14:paraId="5965E634">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1</w:t>
            </w:r>
          </w:p>
        </w:tc>
        <w:tc>
          <w:tcPr>
            <w:tcW w:w="714" w:type="dxa"/>
            <w:shd w:val="clear" w:color="auto" w:fill="auto"/>
            <w:vAlign w:val="center"/>
          </w:tcPr>
          <w:p w14:paraId="125BA734">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项</w:t>
            </w:r>
          </w:p>
        </w:tc>
      </w:tr>
      <w:tr w14:paraId="10A2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645" w:type="dxa"/>
            <w:shd w:val="clear" w:color="auto" w:fill="auto"/>
            <w:vAlign w:val="center"/>
          </w:tcPr>
          <w:p w14:paraId="081DC383">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5</w:t>
            </w:r>
          </w:p>
        </w:tc>
        <w:tc>
          <w:tcPr>
            <w:tcW w:w="1947" w:type="dxa"/>
            <w:shd w:val="clear" w:color="auto" w:fill="auto"/>
            <w:vAlign w:val="center"/>
          </w:tcPr>
          <w:p w14:paraId="2E6409F6">
            <w:pPr>
              <w:widowControl/>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组织演练</w:t>
            </w:r>
          </w:p>
        </w:tc>
        <w:tc>
          <w:tcPr>
            <w:tcW w:w="5380" w:type="dxa"/>
            <w:shd w:val="clear" w:color="auto" w:fill="auto"/>
            <w:vAlign w:val="center"/>
          </w:tcPr>
          <w:p w14:paraId="29655E2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组织功能系统演练，针对演练过程中出现的问题进行记录分析，并做出整改。</w:t>
            </w:r>
          </w:p>
        </w:tc>
        <w:tc>
          <w:tcPr>
            <w:tcW w:w="724" w:type="dxa"/>
            <w:shd w:val="clear" w:color="auto" w:fill="auto"/>
            <w:vAlign w:val="center"/>
          </w:tcPr>
          <w:p w14:paraId="4F035E46">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1</w:t>
            </w:r>
          </w:p>
        </w:tc>
        <w:tc>
          <w:tcPr>
            <w:tcW w:w="714" w:type="dxa"/>
            <w:shd w:val="clear" w:color="auto" w:fill="auto"/>
            <w:vAlign w:val="center"/>
          </w:tcPr>
          <w:p w14:paraId="46AFC889">
            <w:pPr>
              <w:widowControl/>
              <w:jc w:val="center"/>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项</w:t>
            </w:r>
          </w:p>
        </w:tc>
      </w:tr>
    </w:tbl>
    <w:p w14:paraId="4DF69F0C">
      <w:pPr>
        <w:pStyle w:val="16"/>
        <w:rPr>
          <w:rFonts w:hint="default" w:ascii="Times New Roman" w:hAnsi="Times New Roman" w:eastAsia="宋体" w:cs="Times New Roman"/>
          <w:kern w:val="2"/>
          <w:sz w:val="24"/>
          <w:szCs w:val="24"/>
          <w:lang w:val="en-US" w:eastAsia="zh-CN" w:bidi="ar-SA"/>
        </w:rPr>
      </w:pPr>
    </w:p>
    <w:p w14:paraId="26C39985">
      <w:pPr>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p>
    <w:p w14:paraId="2A982BAD">
      <w:pPr>
        <w:pStyle w:val="2"/>
        <w:spacing w:line="400" w:lineRule="exact"/>
        <w:jc w:val="center"/>
        <w:rPr>
          <w:rFonts w:hint="eastAsia"/>
          <w:w w:val="95"/>
          <w:sz w:val="28"/>
          <w:szCs w:val="28"/>
        </w:rPr>
      </w:pPr>
    </w:p>
    <w:p w14:paraId="1AA5372E">
      <w:pPr>
        <w:pStyle w:val="2"/>
        <w:spacing w:line="400" w:lineRule="exact"/>
        <w:jc w:val="center"/>
        <w:rPr>
          <w:rFonts w:hint="eastAsia"/>
          <w:w w:val="95"/>
          <w:sz w:val="28"/>
          <w:szCs w:val="28"/>
        </w:rPr>
      </w:pPr>
    </w:p>
    <w:p w14:paraId="180D292A">
      <w:pPr>
        <w:pStyle w:val="2"/>
        <w:spacing w:line="400" w:lineRule="exact"/>
        <w:ind w:left="0" w:leftChars="0" w:firstLine="0" w:firstLineChars="0"/>
        <w:jc w:val="both"/>
        <w:rPr>
          <w:rFonts w:hint="eastAsia"/>
          <w:w w:val="95"/>
          <w:sz w:val="28"/>
          <w:szCs w:val="28"/>
        </w:rPr>
      </w:pPr>
    </w:p>
    <w:p w14:paraId="1BDFDBFF">
      <w:pPr>
        <w:pStyle w:val="2"/>
        <w:spacing w:line="400" w:lineRule="exact"/>
        <w:jc w:val="center"/>
        <w:rPr>
          <w:rFonts w:hint="eastAsia"/>
          <w:w w:val="95"/>
          <w:sz w:val="28"/>
          <w:szCs w:val="28"/>
        </w:rPr>
      </w:pPr>
    </w:p>
    <w:p w14:paraId="24424A6F">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w w:val="95"/>
          <w:sz w:val="28"/>
          <w:szCs w:val="28"/>
        </w:rPr>
        <w:t>第三章  评标办法</w:t>
      </w:r>
    </w:p>
    <w:p w14:paraId="296006E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b/>
          <w:kern w:val="0"/>
          <w:sz w:val="24"/>
          <w:szCs w:val="24"/>
          <w:lang w:val="en-US" w:eastAsia="zh-CN"/>
        </w:rPr>
      </w:pPr>
      <w:r>
        <w:rPr>
          <w:rFonts w:hint="eastAsia"/>
          <w:b w:val="0"/>
          <w:bCs w:val="0"/>
          <w:sz w:val="24"/>
          <w:szCs w:val="24"/>
          <w:lang w:val="en-US" w:eastAsia="zh-CN"/>
        </w:rPr>
        <w:t>投标文件满足招标文件全部实质性要求且投标报价最低的投标人为排名第一的中标候选人。</w:t>
      </w:r>
    </w:p>
    <w:p w14:paraId="65F0E961">
      <w:pPr>
        <w:pStyle w:val="2"/>
        <w:jc w:val="both"/>
        <w:rPr>
          <w:rFonts w:hint="eastAsia"/>
          <w:color w:val="auto"/>
          <w:sz w:val="28"/>
          <w:szCs w:val="28"/>
        </w:rPr>
      </w:pPr>
    </w:p>
    <w:p w14:paraId="4E571673">
      <w:pPr>
        <w:pStyle w:val="2"/>
        <w:jc w:val="center"/>
        <w:rPr>
          <w:rFonts w:hint="eastAsia"/>
          <w:color w:val="auto"/>
          <w:sz w:val="28"/>
          <w:szCs w:val="28"/>
        </w:rPr>
      </w:pPr>
    </w:p>
    <w:p w14:paraId="1FC9880D">
      <w:pPr>
        <w:pStyle w:val="2"/>
        <w:jc w:val="center"/>
        <w:rPr>
          <w:rFonts w:hint="eastAsia"/>
          <w:color w:val="auto"/>
          <w:sz w:val="28"/>
          <w:szCs w:val="28"/>
        </w:rPr>
      </w:pPr>
    </w:p>
    <w:p w14:paraId="4F5E2DDF">
      <w:pPr>
        <w:pStyle w:val="2"/>
        <w:jc w:val="center"/>
        <w:rPr>
          <w:rFonts w:hint="eastAsia"/>
          <w:color w:val="auto"/>
          <w:sz w:val="28"/>
          <w:szCs w:val="28"/>
        </w:rPr>
      </w:pPr>
    </w:p>
    <w:p w14:paraId="32D9E847">
      <w:pPr>
        <w:rPr>
          <w:rFonts w:hint="eastAsia"/>
          <w:color w:val="auto"/>
          <w:sz w:val="28"/>
          <w:szCs w:val="28"/>
        </w:rPr>
      </w:pPr>
    </w:p>
    <w:p w14:paraId="68FB79E7">
      <w:pPr>
        <w:rPr>
          <w:rFonts w:hint="eastAsia"/>
          <w:color w:val="auto"/>
          <w:sz w:val="28"/>
          <w:szCs w:val="28"/>
        </w:rPr>
      </w:pPr>
    </w:p>
    <w:p w14:paraId="19E1427B">
      <w:pPr>
        <w:rPr>
          <w:rFonts w:hint="eastAsia"/>
          <w:color w:val="auto"/>
          <w:sz w:val="28"/>
          <w:szCs w:val="28"/>
        </w:rPr>
      </w:pPr>
    </w:p>
    <w:p w14:paraId="1579890F">
      <w:pPr>
        <w:rPr>
          <w:rFonts w:hint="eastAsia"/>
          <w:color w:val="auto"/>
          <w:sz w:val="28"/>
          <w:szCs w:val="28"/>
        </w:rPr>
      </w:pPr>
    </w:p>
    <w:p w14:paraId="3ACE5CCA">
      <w:pPr>
        <w:rPr>
          <w:rFonts w:hint="eastAsia"/>
          <w:color w:val="auto"/>
          <w:sz w:val="28"/>
          <w:szCs w:val="28"/>
        </w:rPr>
      </w:pPr>
    </w:p>
    <w:p w14:paraId="51E105F4">
      <w:pPr>
        <w:rPr>
          <w:rFonts w:hint="eastAsia"/>
          <w:color w:val="auto"/>
          <w:sz w:val="28"/>
          <w:szCs w:val="28"/>
        </w:rPr>
      </w:pPr>
    </w:p>
    <w:p w14:paraId="01B80793">
      <w:pPr>
        <w:rPr>
          <w:rFonts w:hint="eastAsia"/>
          <w:color w:val="auto"/>
          <w:sz w:val="28"/>
          <w:szCs w:val="28"/>
        </w:rPr>
      </w:pPr>
    </w:p>
    <w:p w14:paraId="49093A22">
      <w:pPr>
        <w:rPr>
          <w:rFonts w:hint="eastAsia"/>
          <w:color w:val="auto"/>
          <w:sz w:val="28"/>
          <w:szCs w:val="28"/>
        </w:rPr>
      </w:pPr>
    </w:p>
    <w:p w14:paraId="423B604E">
      <w:pPr>
        <w:rPr>
          <w:rFonts w:hint="eastAsia"/>
          <w:color w:val="auto"/>
          <w:sz w:val="28"/>
          <w:szCs w:val="28"/>
        </w:rPr>
      </w:pPr>
    </w:p>
    <w:p w14:paraId="7613D4A1">
      <w:pPr>
        <w:rPr>
          <w:rFonts w:hint="eastAsia"/>
          <w:color w:val="auto"/>
          <w:sz w:val="28"/>
          <w:szCs w:val="28"/>
        </w:rPr>
      </w:pPr>
    </w:p>
    <w:p w14:paraId="1752D1EA">
      <w:pPr>
        <w:rPr>
          <w:rFonts w:hint="eastAsia"/>
          <w:color w:val="auto"/>
          <w:sz w:val="28"/>
          <w:szCs w:val="28"/>
        </w:rPr>
      </w:pPr>
    </w:p>
    <w:p w14:paraId="6BC6DE46">
      <w:pPr>
        <w:rPr>
          <w:rFonts w:hint="eastAsia"/>
          <w:color w:val="auto"/>
          <w:sz w:val="28"/>
          <w:szCs w:val="28"/>
        </w:rPr>
      </w:pPr>
    </w:p>
    <w:p w14:paraId="61B488AD">
      <w:pPr>
        <w:rPr>
          <w:rFonts w:hint="eastAsia"/>
          <w:color w:val="auto"/>
          <w:sz w:val="28"/>
          <w:szCs w:val="28"/>
        </w:rPr>
      </w:pPr>
    </w:p>
    <w:p w14:paraId="65D753CC">
      <w:pPr>
        <w:rPr>
          <w:rFonts w:hint="eastAsia"/>
          <w:color w:val="auto"/>
          <w:sz w:val="28"/>
          <w:szCs w:val="28"/>
        </w:rPr>
      </w:pPr>
    </w:p>
    <w:p w14:paraId="620DBE83">
      <w:pPr>
        <w:rPr>
          <w:rFonts w:hint="eastAsia"/>
          <w:color w:val="auto"/>
          <w:sz w:val="28"/>
          <w:szCs w:val="28"/>
        </w:rPr>
      </w:pPr>
    </w:p>
    <w:p w14:paraId="6E16EFF0">
      <w:pPr>
        <w:pStyle w:val="2"/>
        <w:jc w:val="center"/>
        <w:rPr>
          <w:rFonts w:hint="eastAsia" w:eastAsia="宋体"/>
          <w:color w:val="auto"/>
          <w:sz w:val="28"/>
          <w:szCs w:val="28"/>
          <w:lang w:eastAsia="zh-CN"/>
        </w:rPr>
      </w:pPr>
      <w:r>
        <w:rPr>
          <w:rFonts w:hint="eastAsia"/>
          <w:color w:val="auto"/>
          <w:sz w:val="28"/>
          <w:szCs w:val="28"/>
        </w:rPr>
        <w:t>第</w:t>
      </w:r>
      <w:r>
        <w:rPr>
          <w:rFonts w:hint="eastAsia"/>
          <w:color w:val="auto"/>
          <w:sz w:val="28"/>
          <w:szCs w:val="28"/>
          <w:lang w:val="en-US" w:eastAsia="zh-CN"/>
        </w:rPr>
        <w:t>四</w:t>
      </w:r>
      <w:r>
        <w:rPr>
          <w:rFonts w:hint="eastAsia"/>
          <w:color w:val="auto"/>
          <w:sz w:val="28"/>
          <w:szCs w:val="28"/>
        </w:rPr>
        <w:t xml:space="preserve">章  </w:t>
      </w:r>
      <w:r>
        <w:rPr>
          <w:rFonts w:hint="eastAsia"/>
          <w:color w:val="auto"/>
          <w:sz w:val="28"/>
          <w:szCs w:val="28"/>
          <w:lang w:val="en-US" w:eastAsia="zh-CN"/>
        </w:rPr>
        <w:t>响应</w:t>
      </w:r>
      <w:r>
        <w:rPr>
          <w:rFonts w:hint="eastAsia"/>
          <w:color w:val="auto"/>
          <w:sz w:val="28"/>
          <w:szCs w:val="28"/>
        </w:rPr>
        <w:t>文件</w:t>
      </w:r>
      <w:r>
        <w:rPr>
          <w:rFonts w:hint="eastAsia"/>
          <w:color w:val="auto"/>
          <w:sz w:val="28"/>
          <w:szCs w:val="28"/>
          <w:lang w:eastAsia="zh-CN"/>
        </w:rPr>
        <w:t>（</w:t>
      </w:r>
      <w:r>
        <w:rPr>
          <w:rFonts w:hint="eastAsia"/>
          <w:color w:val="auto"/>
          <w:sz w:val="28"/>
          <w:szCs w:val="28"/>
        </w:rPr>
        <w:t>格式</w:t>
      </w:r>
      <w:r>
        <w:rPr>
          <w:rFonts w:hint="eastAsia"/>
          <w:color w:val="auto"/>
          <w:sz w:val="28"/>
          <w:szCs w:val="28"/>
          <w:lang w:eastAsia="zh-CN"/>
        </w:rPr>
        <w:t>）</w:t>
      </w:r>
    </w:p>
    <w:p w14:paraId="140D1FEF">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sz w:val="24"/>
          <w:szCs w:val="24"/>
          <w:lang w:val="en-US" w:eastAsia="zh-CN"/>
        </w:rPr>
      </w:pPr>
    </w:p>
    <w:p w14:paraId="12888A0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资格性响应证明材料</w:t>
      </w:r>
      <w:r>
        <w:rPr>
          <w:rFonts w:hint="eastAsia" w:ascii="宋体" w:hAnsi="宋体" w:eastAsia="宋体" w:cs="宋体"/>
          <w:b/>
          <w:bCs/>
          <w:sz w:val="24"/>
          <w:szCs w:val="24"/>
          <w:lang w:val="en-US" w:eastAsia="zh-CN"/>
        </w:rPr>
        <w:t>目录</w:t>
      </w:r>
    </w:p>
    <w:p w14:paraId="42FBFC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sz w:val="24"/>
          <w:szCs w:val="24"/>
        </w:rPr>
        <w:t>响应函</w:t>
      </w:r>
      <w:r>
        <w:rPr>
          <w:rFonts w:hint="eastAsia" w:ascii="宋体" w:hAnsi="宋体" w:eastAsia="宋体" w:cs="宋体"/>
          <w:b/>
          <w:sz w:val="24"/>
          <w:szCs w:val="24"/>
        </w:rPr>
        <w:t>（必须提供）</w:t>
      </w:r>
    </w:p>
    <w:p w14:paraId="778518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供应商有效的营业执照副本复印件</w:t>
      </w:r>
      <w:r>
        <w:rPr>
          <w:rFonts w:hint="eastAsia" w:ascii="宋体" w:hAnsi="宋体" w:eastAsia="宋体" w:cs="宋体"/>
          <w:b/>
          <w:sz w:val="24"/>
          <w:szCs w:val="24"/>
        </w:rPr>
        <w:t>（必须提供）</w:t>
      </w:r>
    </w:p>
    <w:p w14:paraId="1AB9A1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法定代表人（负责人）身份证</w:t>
      </w:r>
      <w:r>
        <w:rPr>
          <w:rFonts w:hint="eastAsia" w:ascii="宋体" w:hAnsi="宋体" w:eastAsia="宋体" w:cs="宋体"/>
          <w:color w:val="auto"/>
          <w:sz w:val="24"/>
          <w:szCs w:val="24"/>
          <w:lang w:val="en-US" w:eastAsia="zh-CN"/>
        </w:rPr>
        <w:t>正反面</w:t>
      </w:r>
      <w:r>
        <w:rPr>
          <w:rFonts w:hint="eastAsia" w:ascii="宋体" w:hAnsi="宋体" w:eastAsia="宋体" w:cs="宋体"/>
          <w:color w:val="auto"/>
          <w:sz w:val="24"/>
          <w:szCs w:val="24"/>
        </w:rPr>
        <w:t>复印件</w:t>
      </w:r>
      <w:r>
        <w:rPr>
          <w:rFonts w:hint="eastAsia" w:ascii="宋体" w:hAnsi="宋体" w:eastAsia="宋体" w:cs="宋体"/>
          <w:b/>
          <w:sz w:val="24"/>
          <w:szCs w:val="24"/>
        </w:rPr>
        <w:t>（必须提供）</w:t>
      </w:r>
    </w:p>
    <w:p w14:paraId="419748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法定代表人授权委托书原件、委托代理人身份证正反面复印件</w:t>
      </w:r>
      <w:r>
        <w:rPr>
          <w:rFonts w:hint="eastAsia" w:ascii="宋体" w:hAnsi="宋体" w:eastAsia="宋体" w:cs="宋体"/>
          <w:b/>
          <w:sz w:val="24"/>
          <w:szCs w:val="24"/>
        </w:rPr>
        <w:t>（必须提供）</w:t>
      </w:r>
    </w:p>
    <w:p w14:paraId="6EB9C2FE">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5.投标人</w:t>
      </w:r>
      <w:r>
        <w:rPr>
          <w:rFonts w:hint="eastAsia" w:ascii="宋体" w:hAnsi="宋体" w:eastAsia="宋体" w:cs="宋体"/>
          <w:color w:val="auto"/>
          <w:sz w:val="24"/>
          <w:szCs w:val="24"/>
          <w:lang w:eastAsia="zh-CN"/>
        </w:rPr>
        <w:t>参加政府采购活动前3年内在经营活动中没有重大违法记录及有关信用信息的书面声明（</w:t>
      </w:r>
      <w:r>
        <w:rPr>
          <w:rFonts w:hint="eastAsia" w:ascii="宋体" w:hAnsi="宋体" w:eastAsia="宋体" w:cs="宋体"/>
          <w:b/>
          <w:sz w:val="24"/>
          <w:szCs w:val="24"/>
        </w:rPr>
        <w:t>必须提供）</w:t>
      </w:r>
    </w:p>
    <w:p w14:paraId="12AF42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lang w:val="en-US" w:eastAsia="zh-CN"/>
        </w:rPr>
        <w:t>信用中国(www.creditchina.gov.cn)</w:t>
      </w:r>
      <w:r>
        <w:rPr>
          <w:rFonts w:hint="eastAsia" w:ascii="宋体" w:hAnsi="宋体" w:eastAsia="宋体" w:cs="宋体"/>
          <w:color w:val="auto"/>
          <w:sz w:val="24"/>
          <w:szCs w:val="24"/>
          <w:lang w:eastAsia="zh-CN"/>
        </w:rPr>
        <w:t>以及中国政府采购网(www.ccgp.gov.cn)”上打印的信用查询记录相关信息</w:t>
      </w:r>
      <w:r>
        <w:rPr>
          <w:rFonts w:hint="eastAsia" w:ascii="宋体" w:hAnsi="宋体" w:eastAsia="宋体" w:cs="宋体"/>
          <w:b/>
          <w:sz w:val="24"/>
          <w:szCs w:val="24"/>
        </w:rPr>
        <w:t>（必须提供）</w:t>
      </w:r>
    </w:p>
    <w:p w14:paraId="524F34E4">
      <w:pPr>
        <w:spacing w:line="440" w:lineRule="atLeast"/>
        <w:rPr>
          <w:rFonts w:hint="eastAsia" w:ascii="宋体" w:hAnsi="宋体" w:eastAsia="宋体" w:cs="宋体"/>
          <w:b/>
          <w:bCs w:val="0"/>
          <w:sz w:val="24"/>
          <w:szCs w:val="24"/>
        </w:rPr>
      </w:pPr>
    </w:p>
    <w:p w14:paraId="027889C6">
      <w:pPr>
        <w:spacing w:line="440" w:lineRule="atLeast"/>
        <w:rPr>
          <w:rFonts w:hint="eastAsia" w:ascii="宋体" w:hAnsi="宋体" w:eastAsia="宋体" w:cs="宋体"/>
          <w:b/>
          <w:bCs w:val="0"/>
          <w:sz w:val="24"/>
          <w:szCs w:val="24"/>
        </w:rPr>
      </w:pPr>
    </w:p>
    <w:p w14:paraId="5785C3AD">
      <w:pPr>
        <w:spacing w:line="440" w:lineRule="atLeast"/>
        <w:rPr>
          <w:rFonts w:hint="eastAsia" w:ascii="宋体" w:hAnsi="宋体" w:eastAsia="宋体" w:cs="宋体"/>
          <w:b/>
          <w:bCs w:val="0"/>
          <w:sz w:val="24"/>
          <w:szCs w:val="24"/>
        </w:rPr>
      </w:pPr>
    </w:p>
    <w:p w14:paraId="70EDF68F">
      <w:pPr>
        <w:spacing w:line="440" w:lineRule="atLeast"/>
        <w:rPr>
          <w:rFonts w:hint="eastAsia" w:ascii="宋体" w:hAnsi="宋体" w:eastAsia="宋体" w:cs="宋体"/>
          <w:b/>
          <w:bCs w:val="0"/>
          <w:sz w:val="24"/>
          <w:szCs w:val="24"/>
        </w:rPr>
      </w:pPr>
    </w:p>
    <w:p w14:paraId="27577AB3">
      <w:pPr>
        <w:spacing w:line="440" w:lineRule="atLeast"/>
        <w:rPr>
          <w:rFonts w:hint="eastAsia" w:ascii="宋体" w:hAnsi="宋体" w:eastAsia="宋体" w:cs="宋体"/>
          <w:b/>
          <w:bCs w:val="0"/>
          <w:sz w:val="24"/>
          <w:szCs w:val="24"/>
        </w:rPr>
      </w:pPr>
    </w:p>
    <w:p w14:paraId="6B922E5E">
      <w:pPr>
        <w:spacing w:line="440" w:lineRule="atLeast"/>
        <w:rPr>
          <w:rFonts w:hint="eastAsia" w:ascii="宋体" w:hAnsi="宋体" w:eastAsia="宋体" w:cs="宋体"/>
          <w:b/>
          <w:bCs w:val="0"/>
          <w:sz w:val="24"/>
          <w:szCs w:val="24"/>
        </w:rPr>
      </w:pPr>
    </w:p>
    <w:p w14:paraId="122DC37D">
      <w:pPr>
        <w:spacing w:line="440" w:lineRule="atLeast"/>
        <w:rPr>
          <w:rFonts w:hint="eastAsia" w:ascii="宋体" w:hAnsi="宋体" w:eastAsia="宋体" w:cs="宋体"/>
          <w:b/>
          <w:bCs w:val="0"/>
          <w:sz w:val="24"/>
          <w:szCs w:val="24"/>
        </w:rPr>
      </w:pPr>
    </w:p>
    <w:p w14:paraId="76DAB105">
      <w:pPr>
        <w:spacing w:line="440" w:lineRule="atLeast"/>
        <w:rPr>
          <w:rFonts w:hint="eastAsia" w:ascii="宋体" w:hAnsi="宋体" w:eastAsia="宋体" w:cs="宋体"/>
          <w:b/>
          <w:bCs w:val="0"/>
          <w:sz w:val="24"/>
          <w:szCs w:val="24"/>
        </w:rPr>
      </w:pPr>
    </w:p>
    <w:p w14:paraId="4369CDF8">
      <w:pPr>
        <w:spacing w:line="440" w:lineRule="atLeast"/>
        <w:rPr>
          <w:rFonts w:hint="eastAsia" w:ascii="宋体" w:hAnsi="宋体" w:eastAsia="宋体" w:cs="宋体"/>
          <w:b/>
          <w:bCs w:val="0"/>
          <w:sz w:val="24"/>
          <w:szCs w:val="24"/>
        </w:rPr>
      </w:pPr>
    </w:p>
    <w:p w14:paraId="5C2CE15D">
      <w:pPr>
        <w:spacing w:line="440" w:lineRule="atLeast"/>
        <w:rPr>
          <w:rFonts w:hint="eastAsia" w:ascii="宋体" w:hAnsi="宋体" w:eastAsia="宋体" w:cs="宋体"/>
          <w:b/>
          <w:bCs w:val="0"/>
          <w:sz w:val="24"/>
          <w:szCs w:val="24"/>
        </w:rPr>
      </w:pPr>
    </w:p>
    <w:p w14:paraId="63F78D48">
      <w:pPr>
        <w:spacing w:line="440" w:lineRule="atLeast"/>
        <w:rPr>
          <w:rFonts w:hint="eastAsia" w:ascii="宋体" w:hAnsi="宋体" w:eastAsia="宋体" w:cs="宋体"/>
          <w:b/>
          <w:bCs w:val="0"/>
          <w:sz w:val="24"/>
          <w:szCs w:val="24"/>
        </w:rPr>
      </w:pPr>
    </w:p>
    <w:p w14:paraId="3C4FAE70">
      <w:pPr>
        <w:spacing w:line="440" w:lineRule="atLeast"/>
        <w:rPr>
          <w:rFonts w:hint="eastAsia" w:ascii="宋体" w:hAnsi="宋体" w:eastAsia="宋体" w:cs="宋体"/>
          <w:b/>
          <w:bCs w:val="0"/>
          <w:sz w:val="24"/>
          <w:szCs w:val="24"/>
        </w:rPr>
      </w:pPr>
    </w:p>
    <w:p w14:paraId="10AAABF9">
      <w:pPr>
        <w:spacing w:line="440" w:lineRule="atLeast"/>
        <w:rPr>
          <w:rFonts w:hint="eastAsia" w:ascii="宋体" w:hAnsi="宋体" w:eastAsia="宋体" w:cs="宋体"/>
          <w:b/>
          <w:bCs w:val="0"/>
          <w:sz w:val="24"/>
          <w:szCs w:val="24"/>
        </w:rPr>
      </w:pPr>
    </w:p>
    <w:p w14:paraId="619BA689">
      <w:pPr>
        <w:pStyle w:val="26"/>
        <w:rPr>
          <w:rFonts w:hint="eastAsia" w:ascii="宋体" w:hAnsi="宋体" w:eastAsia="宋体" w:cs="宋体"/>
          <w:b/>
          <w:bCs w:val="0"/>
          <w:sz w:val="24"/>
          <w:szCs w:val="24"/>
        </w:rPr>
      </w:pPr>
    </w:p>
    <w:p w14:paraId="35810D80">
      <w:pPr>
        <w:pStyle w:val="26"/>
        <w:rPr>
          <w:rFonts w:hint="eastAsia" w:ascii="宋体" w:hAnsi="宋体" w:eastAsia="宋体" w:cs="宋体"/>
          <w:b/>
          <w:bCs w:val="0"/>
          <w:sz w:val="24"/>
          <w:szCs w:val="24"/>
        </w:rPr>
      </w:pPr>
    </w:p>
    <w:p w14:paraId="2ADBD96B">
      <w:pPr>
        <w:pStyle w:val="26"/>
        <w:rPr>
          <w:rFonts w:hint="eastAsia" w:ascii="宋体" w:hAnsi="宋体" w:eastAsia="宋体" w:cs="宋体"/>
          <w:b/>
          <w:bCs w:val="0"/>
          <w:sz w:val="24"/>
          <w:szCs w:val="24"/>
        </w:rPr>
      </w:pPr>
    </w:p>
    <w:p w14:paraId="527F3CD9">
      <w:pPr>
        <w:pStyle w:val="26"/>
        <w:rPr>
          <w:rFonts w:hint="eastAsia" w:ascii="宋体" w:hAnsi="宋体" w:eastAsia="宋体" w:cs="宋体"/>
          <w:b/>
          <w:bCs w:val="0"/>
          <w:sz w:val="24"/>
          <w:szCs w:val="24"/>
        </w:rPr>
      </w:pPr>
    </w:p>
    <w:p w14:paraId="7B19DF0A">
      <w:pPr>
        <w:pStyle w:val="26"/>
        <w:rPr>
          <w:rFonts w:hint="eastAsia" w:ascii="宋体" w:hAnsi="宋体" w:eastAsia="宋体" w:cs="宋体"/>
          <w:b/>
          <w:bCs w:val="0"/>
          <w:sz w:val="24"/>
          <w:szCs w:val="24"/>
        </w:rPr>
      </w:pPr>
    </w:p>
    <w:p w14:paraId="4D587318">
      <w:pPr>
        <w:pStyle w:val="26"/>
        <w:rPr>
          <w:rFonts w:hint="eastAsia" w:ascii="宋体" w:hAnsi="宋体" w:eastAsia="宋体" w:cs="宋体"/>
          <w:b/>
          <w:bCs w:val="0"/>
          <w:sz w:val="24"/>
          <w:szCs w:val="24"/>
        </w:rPr>
      </w:pPr>
    </w:p>
    <w:p w14:paraId="4D8083D9">
      <w:pPr>
        <w:pStyle w:val="26"/>
        <w:rPr>
          <w:rFonts w:hint="eastAsia" w:ascii="宋体" w:hAnsi="宋体" w:eastAsia="宋体" w:cs="宋体"/>
          <w:b/>
          <w:bCs w:val="0"/>
          <w:sz w:val="24"/>
          <w:szCs w:val="24"/>
        </w:rPr>
      </w:pPr>
    </w:p>
    <w:p w14:paraId="41000EEC">
      <w:pPr>
        <w:spacing w:line="440" w:lineRule="atLeast"/>
        <w:rPr>
          <w:rFonts w:hint="eastAsia" w:ascii="宋体" w:hAnsi="宋体" w:eastAsia="宋体" w:cs="宋体"/>
          <w:b/>
          <w:bCs w:val="0"/>
          <w:sz w:val="24"/>
          <w:szCs w:val="24"/>
        </w:rPr>
      </w:pPr>
    </w:p>
    <w:p w14:paraId="2A2D537F">
      <w:pPr>
        <w:spacing w:line="440" w:lineRule="atLeast"/>
        <w:rPr>
          <w:rFonts w:hint="eastAsia" w:ascii="宋体" w:hAnsi="宋体" w:eastAsia="宋体" w:cs="宋体"/>
          <w:b/>
          <w:sz w:val="24"/>
          <w:szCs w:val="24"/>
        </w:rPr>
      </w:pPr>
      <w:r>
        <w:rPr>
          <w:rFonts w:hint="eastAsia" w:ascii="宋体" w:hAnsi="宋体" w:eastAsia="宋体" w:cs="宋体"/>
          <w:b/>
          <w:bCs w:val="0"/>
          <w:sz w:val="24"/>
          <w:szCs w:val="24"/>
        </w:rPr>
        <w:t>1.响应函（必须提供）</w:t>
      </w:r>
    </w:p>
    <w:p w14:paraId="6BE55386">
      <w:pPr>
        <w:spacing w:line="440" w:lineRule="atLeast"/>
        <w:rPr>
          <w:rFonts w:hint="eastAsia" w:ascii="宋体" w:hAnsi="宋体" w:eastAsia="宋体" w:cs="宋体"/>
          <w:b/>
          <w:color w:val="auto"/>
          <w:sz w:val="24"/>
          <w:szCs w:val="24"/>
        </w:rPr>
      </w:pPr>
      <w:r>
        <w:rPr>
          <w:rFonts w:hint="eastAsia" w:ascii="宋体" w:hAnsi="宋体" w:eastAsia="宋体" w:cs="宋体"/>
          <w:b/>
          <w:sz w:val="24"/>
          <w:szCs w:val="24"/>
        </w:rPr>
        <w:t>附件</w:t>
      </w:r>
    </w:p>
    <w:p w14:paraId="756B02A1">
      <w:pPr>
        <w:spacing w:line="400" w:lineRule="exact"/>
        <w:jc w:val="center"/>
        <w:rPr>
          <w:rFonts w:hint="eastAsia" w:ascii="宋体" w:hAnsi="宋体" w:eastAsia="宋体" w:cs="宋体"/>
          <w:b/>
          <w:sz w:val="24"/>
          <w:szCs w:val="24"/>
        </w:rPr>
      </w:pPr>
      <w:r>
        <w:rPr>
          <w:rFonts w:hint="eastAsia" w:ascii="宋体" w:hAnsi="宋体" w:eastAsia="宋体" w:cs="宋体"/>
          <w:b/>
          <w:color w:val="auto"/>
          <w:kern w:val="0"/>
          <w:sz w:val="24"/>
          <w:szCs w:val="24"/>
        </w:rPr>
        <w:t>响应函</w:t>
      </w:r>
      <w:r>
        <w:rPr>
          <w:rFonts w:hint="eastAsia" w:ascii="宋体" w:hAnsi="宋体" w:eastAsia="宋体" w:cs="宋体"/>
          <w:b/>
          <w:sz w:val="24"/>
          <w:szCs w:val="24"/>
        </w:rPr>
        <w:t>（格式）</w:t>
      </w:r>
    </w:p>
    <w:p w14:paraId="3F1DFE53">
      <w:pPr>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sz w:val="24"/>
        </w:rPr>
      </w:pPr>
    </w:p>
    <w:p w14:paraId="1AD459E8">
      <w:pPr>
        <w:spacing w:line="440" w:lineRule="exact"/>
        <w:rPr>
          <w:rFonts w:ascii="宋体" w:hAnsi="宋体" w:cs="宋体"/>
          <w:color w:val="auto"/>
          <w:kern w:val="0"/>
          <w:sz w:val="24"/>
        </w:rPr>
      </w:pP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rPr>
        <w:t>（采购人名称）：</w:t>
      </w:r>
    </w:p>
    <w:p w14:paraId="57F48CD5">
      <w:pPr>
        <w:numPr>
          <w:ilvl w:val="0"/>
          <w:numId w:val="0"/>
        </w:numPr>
        <w:tabs>
          <w:tab w:val="left" w:pos="7560"/>
        </w:tabs>
        <w:spacing w:line="440" w:lineRule="exact"/>
        <w:ind w:firstLine="480" w:firstLineChars="200"/>
        <w:rPr>
          <w:rFonts w:hint="eastAsia" w:ascii="宋体" w:hAnsi="宋体" w:cs="宋体"/>
          <w:color w:val="auto"/>
          <w:sz w:val="24"/>
          <w:u w:val="none"/>
          <w:lang w:eastAsia="zh-CN"/>
        </w:rPr>
      </w:pPr>
      <w:r>
        <w:rPr>
          <w:rFonts w:hint="eastAsia" w:ascii="宋体" w:hAnsi="宋体" w:cs="宋体"/>
          <w:color w:val="auto"/>
          <w:sz w:val="24"/>
        </w:rPr>
        <w:t>根据你方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（项目名称）</w:t>
      </w:r>
      <w:r>
        <w:rPr>
          <w:rFonts w:hint="eastAsia" w:ascii="宋体" w:hAnsi="宋体" w:cs="宋体"/>
          <w:color w:val="auto"/>
          <w:sz w:val="24"/>
          <w:lang w:val="en-US" w:eastAsia="zh-CN"/>
        </w:rPr>
        <w:t>招标</w:t>
      </w:r>
      <w:r>
        <w:rPr>
          <w:rFonts w:hint="eastAsia" w:ascii="宋体" w:hAnsi="宋体" w:cs="宋体"/>
          <w:color w:val="auto"/>
          <w:sz w:val="24"/>
        </w:rPr>
        <w:t>文件，项目编号</w:t>
      </w:r>
      <w:r>
        <w:rPr>
          <w:rFonts w:hint="eastAsia" w:ascii="宋体" w:hAnsi="宋体" w:cs="宋体"/>
          <w:color w:val="auto"/>
          <w:sz w:val="24"/>
          <w:u w:val="single"/>
        </w:rPr>
        <w:t xml:space="preserve">           </w:t>
      </w:r>
      <w:r>
        <w:rPr>
          <w:rFonts w:hint="eastAsia" w:ascii="宋体" w:hAnsi="宋体" w:cs="宋体"/>
          <w:color w:val="auto"/>
          <w:sz w:val="24"/>
          <w:u w:val="none"/>
          <w:lang w:eastAsia="zh-CN"/>
        </w:rPr>
        <w:t>，</w:t>
      </w:r>
    </w:p>
    <w:p w14:paraId="1D288424">
      <w:pPr>
        <w:numPr>
          <w:ilvl w:val="0"/>
          <w:numId w:val="0"/>
        </w:numPr>
        <w:tabs>
          <w:tab w:val="left" w:pos="7560"/>
        </w:tabs>
        <w:spacing w:line="440" w:lineRule="exact"/>
        <w:rPr>
          <w:rFonts w:hint="eastAsia" w:ascii="宋体" w:hAnsi="宋体" w:cs="宋体"/>
          <w:color w:val="auto"/>
          <w:sz w:val="24"/>
          <w:u w:val="none"/>
          <w:lang w:eastAsia="zh-CN"/>
        </w:rPr>
      </w:pPr>
      <w:r>
        <w:rPr>
          <w:rFonts w:hint="eastAsia" w:ascii="宋体" w:hAnsi="宋体" w:cs="宋体"/>
          <w:color w:val="auto"/>
          <w:sz w:val="24"/>
          <w:u w:val="none"/>
          <w:lang w:eastAsia="zh-CN"/>
        </w:rPr>
        <w:t>签字代表</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eastAsia="zh-CN"/>
        </w:rPr>
        <w:t>（姓名）经正式授权并代表供应商</w:t>
      </w:r>
      <w:r>
        <w:rPr>
          <w:rFonts w:hint="eastAsia" w:ascii="宋体" w:hAnsi="宋体" w:cs="宋体"/>
          <w:color w:val="auto"/>
          <w:sz w:val="24"/>
          <w:u w:val="single"/>
          <w:lang w:eastAsia="zh-CN"/>
        </w:rPr>
        <w:t xml:space="preserve">                                </w:t>
      </w:r>
      <w:r>
        <w:rPr>
          <w:rFonts w:hint="eastAsia" w:ascii="宋体" w:hAnsi="宋体" w:cs="宋体"/>
          <w:color w:val="auto"/>
          <w:sz w:val="24"/>
          <w:u w:val="none"/>
          <w:lang w:eastAsia="zh-CN"/>
        </w:rPr>
        <w:t>（供应商单位名称），提交响应文件正本壹份，副本</w:t>
      </w:r>
      <w:r>
        <w:rPr>
          <w:rFonts w:hint="eastAsia" w:ascii="宋体" w:hAnsi="宋体" w:cs="宋体"/>
          <w:color w:val="auto"/>
          <w:sz w:val="24"/>
          <w:u w:val="none"/>
          <w:lang w:val="en-US" w:eastAsia="zh-CN"/>
        </w:rPr>
        <w:t>陆</w:t>
      </w:r>
      <w:r>
        <w:rPr>
          <w:rFonts w:hint="eastAsia" w:ascii="宋体" w:hAnsi="宋体" w:cs="宋体"/>
          <w:color w:val="auto"/>
          <w:sz w:val="24"/>
          <w:u w:val="none"/>
          <w:lang w:eastAsia="zh-CN"/>
        </w:rPr>
        <w:t>份。</w:t>
      </w:r>
    </w:p>
    <w:p w14:paraId="025F014F">
      <w:pPr>
        <w:numPr>
          <w:ilvl w:val="0"/>
          <w:numId w:val="0"/>
        </w:numPr>
        <w:tabs>
          <w:tab w:val="left" w:pos="7560"/>
        </w:tabs>
        <w:spacing w:line="440" w:lineRule="exact"/>
        <w:ind w:firstLine="480" w:firstLineChars="200"/>
        <w:rPr>
          <w:rFonts w:hint="eastAsia" w:ascii="宋体" w:hAnsi="宋体" w:cs="宋体"/>
          <w:color w:val="auto"/>
          <w:sz w:val="24"/>
        </w:rPr>
      </w:pPr>
      <w:r>
        <w:rPr>
          <w:rFonts w:hint="eastAsia" w:ascii="宋体" w:hAnsi="宋体" w:cs="宋体"/>
          <w:color w:val="auto"/>
          <w:sz w:val="24"/>
        </w:rPr>
        <w:t>据此函，签字代表宣布同意如下：</w:t>
      </w:r>
    </w:p>
    <w:p w14:paraId="1FAA8783">
      <w:pPr>
        <w:numPr>
          <w:ilvl w:val="0"/>
          <w:numId w:val="0"/>
        </w:numPr>
        <w:tabs>
          <w:tab w:val="left" w:pos="7560"/>
        </w:tabs>
        <w:spacing w:line="440" w:lineRule="exact"/>
        <w:ind w:firstLine="480" w:firstLineChars="200"/>
        <w:rPr>
          <w:rFonts w:hint="eastAsia" w:ascii="宋体" w:hAnsi="宋体" w:cs="宋体"/>
          <w:color w:val="auto"/>
          <w:sz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sz w:val="24"/>
        </w:rPr>
        <w:t>按</w:t>
      </w:r>
      <w:r>
        <w:rPr>
          <w:rFonts w:hint="eastAsia" w:ascii="宋体" w:hAnsi="宋体" w:cs="宋体"/>
          <w:color w:val="auto"/>
          <w:sz w:val="24"/>
          <w:lang w:val="en-US" w:eastAsia="zh-CN"/>
        </w:rPr>
        <w:t>招标</w:t>
      </w:r>
      <w:r>
        <w:rPr>
          <w:rFonts w:hint="eastAsia" w:ascii="宋体" w:hAnsi="宋体" w:cs="宋体"/>
          <w:color w:val="auto"/>
          <w:sz w:val="24"/>
        </w:rPr>
        <w:t>文件项目采购需求和</w:t>
      </w:r>
      <w:r>
        <w:rPr>
          <w:rFonts w:hint="eastAsia" w:ascii="宋体" w:hAnsi="宋体" w:cs="宋体"/>
          <w:color w:val="auto"/>
          <w:sz w:val="24"/>
          <w:lang w:val="en-US" w:eastAsia="zh-CN"/>
        </w:rPr>
        <w:t>投标</w:t>
      </w:r>
      <w:r>
        <w:rPr>
          <w:rFonts w:hint="eastAsia" w:ascii="宋体" w:hAnsi="宋体" w:cs="宋体"/>
          <w:color w:val="auto"/>
          <w:sz w:val="24"/>
        </w:rPr>
        <w:t>报价表：</w:t>
      </w:r>
    </w:p>
    <w:p w14:paraId="310FC89E">
      <w:pPr>
        <w:numPr>
          <w:ilvl w:val="0"/>
          <w:numId w:val="0"/>
        </w:numPr>
        <w:tabs>
          <w:tab w:val="left" w:pos="7560"/>
        </w:tabs>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投标</w:t>
      </w:r>
      <w:r>
        <w:rPr>
          <w:rFonts w:hint="eastAsia" w:ascii="宋体" w:hAnsi="宋体" w:cs="宋体"/>
          <w:color w:val="auto"/>
          <w:sz w:val="24"/>
        </w:rPr>
        <w:t>报价：人民币（大写）</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p>
    <w:p w14:paraId="55714224">
      <w:pPr>
        <w:spacing w:line="440" w:lineRule="exact"/>
        <w:ind w:firstLine="442"/>
        <w:rPr>
          <w:rFonts w:hint="eastAsia" w:ascii="宋体" w:hAnsi="宋体" w:cs="宋体"/>
          <w:color w:val="auto"/>
          <w:sz w:val="24"/>
        </w:rPr>
      </w:pPr>
      <w:r>
        <w:rPr>
          <w:rFonts w:hint="eastAsia" w:ascii="宋体" w:hAnsi="宋体" w:cs="宋体"/>
          <w:color w:val="auto"/>
          <w:sz w:val="24"/>
        </w:rPr>
        <w:t>2.我方承诺已具备</w:t>
      </w:r>
      <w:r>
        <w:rPr>
          <w:rFonts w:hint="eastAsia" w:ascii="宋体" w:hAnsi="宋体" w:cs="宋体"/>
          <w:color w:val="auto"/>
          <w:sz w:val="24"/>
          <w:lang w:val="en-US" w:eastAsia="zh-CN"/>
        </w:rPr>
        <w:t>招标</w:t>
      </w:r>
      <w:r>
        <w:rPr>
          <w:rFonts w:hint="eastAsia" w:ascii="宋体" w:hAnsi="宋体" w:cs="宋体"/>
          <w:color w:val="auto"/>
          <w:sz w:val="24"/>
        </w:rPr>
        <w:t>文件规定的供应商资格条件。</w:t>
      </w:r>
    </w:p>
    <w:p w14:paraId="3164A256">
      <w:pPr>
        <w:spacing w:line="440" w:lineRule="exact"/>
        <w:ind w:firstLine="442"/>
        <w:rPr>
          <w:rFonts w:ascii="宋体" w:hAnsi="宋体" w:cs="宋体"/>
          <w:color w:val="auto"/>
          <w:kern w:val="0"/>
          <w:sz w:val="24"/>
          <w:u w:val="single"/>
        </w:rPr>
      </w:pPr>
      <w:r>
        <w:rPr>
          <w:rFonts w:hint="eastAsia" w:ascii="宋体" w:hAnsi="宋体" w:cs="宋体"/>
          <w:color w:val="auto"/>
          <w:sz w:val="24"/>
          <w:lang w:val="en-US" w:eastAsia="zh-CN"/>
        </w:rPr>
        <w:t>3.</w:t>
      </w:r>
      <w:r>
        <w:rPr>
          <w:rFonts w:hint="eastAsia" w:ascii="宋体" w:hAnsi="宋体" w:cs="宋体"/>
          <w:color w:val="auto"/>
          <w:sz w:val="24"/>
        </w:rPr>
        <w:t>我方已详细审核全部</w:t>
      </w:r>
      <w:r>
        <w:rPr>
          <w:rFonts w:hint="eastAsia" w:ascii="宋体" w:hAnsi="宋体" w:cs="宋体"/>
          <w:color w:val="auto"/>
          <w:sz w:val="24"/>
          <w:lang w:val="en-US" w:eastAsia="zh-CN"/>
        </w:rPr>
        <w:t>招标</w:t>
      </w:r>
      <w:r>
        <w:rPr>
          <w:rFonts w:hint="eastAsia" w:ascii="宋体" w:hAnsi="宋体" w:cs="宋体"/>
          <w:color w:val="auto"/>
          <w:sz w:val="24"/>
        </w:rPr>
        <w:t>文件，包括修改文件（如有时）及有关附件</w:t>
      </w:r>
      <w:r>
        <w:rPr>
          <w:rFonts w:hint="eastAsia" w:ascii="宋体" w:hAnsi="宋体" w:cs="宋体"/>
          <w:color w:val="auto"/>
          <w:sz w:val="24"/>
          <w:lang w:eastAsia="zh-CN"/>
        </w:rPr>
        <w:t>，将自行承担因对全部</w:t>
      </w:r>
      <w:r>
        <w:rPr>
          <w:rFonts w:hint="eastAsia" w:ascii="宋体" w:hAnsi="宋体" w:cs="宋体"/>
          <w:color w:val="auto"/>
          <w:sz w:val="24"/>
          <w:lang w:val="en-US" w:eastAsia="zh-CN"/>
        </w:rPr>
        <w:t>招标</w:t>
      </w:r>
      <w:r>
        <w:rPr>
          <w:rFonts w:hint="eastAsia" w:ascii="宋体" w:hAnsi="宋体" w:cs="宋体"/>
          <w:color w:val="auto"/>
          <w:sz w:val="24"/>
          <w:lang w:eastAsia="zh-CN"/>
        </w:rPr>
        <w:t>文件理解不正确或误解而产生的相应后果。</w:t>
      </w:r>
    </w:p>
    <w:p w14:paraId="3E5D968C">
      <w:pPr>
        <w:spacing w:line="440" w:lineRule="exact"/>
        <w:ind w:firstLine="442"/>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.我方同意所提交的</w:t>
      </w:r>
      <w:r>
        <w:rPr>
          <w:rFonts w:hint="eastAsia" w:ascii="宋体" w:hAnsi="宋体" w:cs="宋体"/>
          <w:color w:val="auto"/>
          <w:sz w:val="24"/>
          <w:lang w:val="en-US" w:eastAsia="zh-CN"/>
        </w:rPr>
        <w:t>投标</w:t>
      </w:r>
      <w:r>
        <w:rPr>
          <w:rFonts w:hint="eastAsia" w:ascii="宋体" w:hAnsi="宋体" w:cs="宋体"/>
          <w:color w:val="auto"/>
          <w:sz w:val="24"/>
        </w:rPr>
        <w:t>文件在</w:t>
      </w:r>
      <w:r>
        <w:rPr>
          <w:rFonts w:hint="eastAsia" w:ascii="宋体" w:hAnsi="宋体" w:cs="宋体"/>
          <w:color w:val="auto"/>
          <w:sz w:val="24"/>
          <w:lang w:val="en-US" w:eastAsia="zh-CN"/>
        </w:rPr>
        <w:t>招标</w:t>
      </w:r>
      <w:r>
        <w:rPr>
          <w:rFonts w:hint="eastAsia" w:ascii="宋体" w:hAnsi="宋体" w:cs="宋体"/>
          <w:color w:val="auto"/>
          <w:sz w:val="24"/>
        </w:rPr>
        <w:t>文件的供应商响应有效期内有效，在此期间内如果中标，我方将受此约束。</w:t>
      </w:r>
    </w:p>
    <w:p w14:paraId="4FA65C40">
      <w:pPr>
        <w:spacing w:line="440" w:lineRule="exact"/>
        <w:ind w:firstLine="442"/>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.如我方成交：</w:t>
      </w:r>
    </w:p>
    <w:p w14:paraId="12DAB28D">
      <w:pPr>
        <w:spacing w:line="440" w:lineRule="exact"/>
        <w:ind w:firstLine="442"/>
        <w:rPr>
          <w:rFonts w:hint="eastAsia" w:ascii="宋体" w:hAnsi="宋体" w:cs="宋体"/>
          <w:color w:val="auto"/>
          <w:sz w:val="24"/>
        </w:rPr>
      </w:pPr>
      <w:r>
        <w:rPr>
          <w:rFonts w:hint="eastAsia" w:ascii="宋体" w:hAnsi="宋体" w:cs="宋体"/>
          <w:color w:val="auto"/>
          <w:sz w:val="24"/>
        </w:rPr>
        <w:t>（1）我方承诺在收到成交通知书后，在成交通知书规定的期限内与采购人签订合同。</w:t>
      </w:r>
    </w:p>
    <w:p w14:paraId="6A55BD4D">
      <w:pPr>
        <w:spacing w:line="440" w:lineRule="exact"/>
        <w:ind w:firstLine="442"/>
        <w:rPr>
          <w:rFonts w:ascii="宋体" w:hAnsi="宋体" w:cs="宋体"/>
          <w:color w:val="auto"/>
          <w:sz w:val="24"/>
        </w:rPr>
      </w:pPr>
      <w:r>
        <w:rPr>
          <w:rFonts w:hint="eastAsia" w:ascii="宋体" w:hAnsi="宋体" w:cs="宋体"/>
          <w:color w:val="auto"/>
          <w:sz w:val="24"/>
        </w:rPr>
        <w:t>（2）我方承诺本响应文件至本项目合同履行完毕止均保持有效，按</w:t>
      </w:r>
      <w:r>
        <w:rPr>
          <w:rFonts w:hint="eastAsia" w:ascii="宋体" w:hAnsi="宋体" w:cs="宋体"/>
          <w:color w:val="auto"/>
          <w:sz w:val="24"/>
          <w:lang w:val="en-US" w:eastAsia="zh-CN"/>
        </w:rPr>
        <w:t>招标</w:t>
      </w:r>
      <w:r>
        <w:rPr>
          <w:rFonts w:hint="eastAsia" w:ascii="宋体" w:hAnsi="宋体" w:cs="宋体"/>
          <w:color w:val="auto"/>
          <w:sz w:val="24"/>
        </w:rPr>
        <w:t>文件及法律、法规的规定履行合同责任和义务。</w:t>
      </w:r>
    </w:p>
    <w:p w14:paraId="6DD2BD75">
      <w:pPr>
        <w:spacing w:line="440" w:lineRule="exact"/>
        <w:rPr>
          <w:rFonts w:ascii="宋体" w:hAnsi="宋体" w:cs="宋体"/>
          <w:color w:val="auto"/>
          <w:kern w:val="0"/>
          <w:sz w:val="24"/>
        </w:rPr>
      </w:pPr>
    </w:p>
    <w:p w14:paraId="56E00030">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spacing w:val="-1"/>
          <w:kern w:val="0"/>
          <w:sz w:val="24"/>
        </w:rPr>
        <w:t>：</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 xml:space="preserve">（盖单位公章） </w:t>
      </w:r>
    </w:p>
    <w:p w14:paraId="0245FA3D">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lang w:val="en-US" w:eastAsia="zh-CN"/>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（签</w:t>
      </w:r>
      <w:r>
        <w:rPr>
          <w:rFonts w:hint="eastAsia" w:ascii="宋体" w:hAnsi="宋体" w:cs="宋体"/>
          <w:color w:val="auto"/>
          <w:spacing w:val="-1"/>
          <w:kern w:val="0"/>
          <w:sz w:val="24"/>
        </w:rPr>
        <w:t>字或盖章</w:t>
      </w:r>
      <w:r>
        <w:rPr>
          <w:rFonts w:hint="eastAsia" w:ascii="宋体" w:hAnsi="宋体" w:cs="宋体"/>
          <w:color w:val="auto"/>
          <w:kern w:val="0"/>
          <w:sz w:val="24"/>
        </w:rPr>
        <w:t xml:space="preserve">） </w:t>
      </w:r>
    </w:p>
    <w:p w14:paraId="184AD75F">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地址：</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u w:val="single"/>
        </w:rPr>
        <w:tab/>
      </w:r>
    </w:p>
    <w:p w14:paraId="5F86355C">
      <w:pPr>
        <w:spacing w:line="440" w:lineRule="exact"/>
        <w:ind w:firstLine="2160" w:firstLineChars="900"/>
        <w:rPr>
          <w:rFonts w:ascii="宋体" w:hAnsi="宋体" w:cs="宋体"/>
          <w:color w:val="auto"/>
          <w:kern w:val="0"/>
          <w:sz w:val="24"/>
        </w:rPr>
      </w:pPr>
      <w:r>
        <w:rPr>
          <w:rFonts w:hint="eastAsia" w:ascii="宋体" w:hAnsi="宋体" w:cs="宋体"/>
          <w:color w:val="auto"/>
          <w:kern w:val="0"/>
          <w:sz w:val="24"/>
        </w:rPr>
        <w:t>电话：</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p>
    <w:p w14:paraId="5B05A711">
      <w:pPr>
        <w:spacing w:line="440" w:lineRule="exact"/>
        <w:ind w:firstLine="2160" w:firstLineChars="900"/>
        <w:jc w:val="left"/>
        <w:rPr>
          <w:rFonts w:ascii="宋体" w:hAnsi="宋体" w:cs="宋体"/>
          <w:color w:val="auto"/>
          <w:kern w:val="0"/>
          <w:sz w:val="24"/>
          <w:u w:val="single"/>
        </w:rPr>
      </w:pPr>
      <w:r>
        <w:rPr>
          <w:rFonts w:hint="eastAsia" w:ascii="宋体" w:hAnsi="宋体" w:cs="宋体"/>
          <w:color w:val="auto"/>
          <w:kern w:val="0"/>
          <w:sz w:val="24"/>
        </w:rPr>
        <w:t>邮政编码：</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p>
    <w:p w14:paraId="6187BA36">
      <w:pPr>
        <w:spacing w:line="440" w:lineRule="exact"/>
        <w:ind w:firstLine="2142" w:firstLineChars="900"/>
        <w:jc w:val="left"/>
        <w:rPr>
          <w:rFonts w:ascii="宋体" w:hAnsi="宋体" w:cs="宋体"/>
          <w:color w:val="auto"/>
          <w:kern w:val="0"/>
          <w:sz w:val="24"/>
        </w:rPr>
      </w:pPr>
      <w:r>
        <w:rPr>
          <w:rFonts w:hint="eastAsia" w:ascii="宋体" w:hAnsi="宋体" w:cs="宋体"/>
          <w:color w:val="auto"/>
          <w:spacing w:val="-1"/>
          <w:kern w:val="0"/>
          <w:sz w:val="24"/>
          <w:u w:val="single"/>
        </w:rPr>
        <w:t xml:space="preserve">         </w:t>
      </w:r>
      <w:r>
        <w:rPr>
          <w:rFonts w:hint="eastAsia" w:ascii="宋体" w:hAnsi="宋体" w:cs="宋体"/>
          <w:color w:val="auto"/>
          <w:spacing w:val="-1"/>
          <w:kern w:val="0"/>
          <w:sz w:val="24"/>
        </w:rPr>
        <w:t>年</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月</w:t>
      </w:r>
      <w:r>
        <w:rPr>
          <w:rFonts w:hint="eastAsia" w:ascii="宋体" w:hAnsi="宋体" w:cs="宋体"/>
          <w:color w:val="auto"/>
          <w:w w:val="200"/>
          <w:kern w:val="0"/>
          <w:sz w:val="24"/>
          <w:u w:val="single"/>
        </w:rPr>
        <w:t xml:space="preserve"> </w:t>
      </w:r>
      <w:r>
        <w:rPr>
          <w:rFonts w:hint="eastAsia" w:ascii="宋体" w:hAnsi="宋体" w:cs="宋体"/>
          <w:color w:val="auto"/>
          <w:kern w:val="0"/>
          <w:sz w:val="24"/>
          <w:u w:val="single"/>
        </w:rPr>
        <w:tab/>
      </w:r>
      <w:r>
        <w:rPr>
          <w:rFonts w:hint="eastAsia" w:ascii="宋体" w:hAnsi="宋体" w:cs="宋体"/>
          <w:color w:val="auto"/>
          <w:kern w:val="0"/>
          <w:sz w:val="24"/>
        </w:rPr>
        <w:t>日</w:t>
      </w:r>
    </w:p>
    <w:p w14:paraId="35DD9094">
      <w:pPr>
        <w:pStyle w:val="10"/>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hAnsi="宋体" w:cs="宋体"/>
          <w:b/>
          <w:sz w:val="30"/>
          <w:szCs w:val="30"/>
        </w:rPr>
      </w:pPr>
      <w:r>
        <w:rPr>
          <w:rFonts w:hAnsi="宋体" w:cs="宋体"/>
          <w:sz w:val="24"/>
          <w:szCs w:val="24"/>
        </w:rPr>
        <w:br w:type="page"/>
      </w:r>
    </w:p>
    <w:p w14:paraId="34EC9D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供应商有效的营业执照副本复印件</w:t>
      </w:r>
      <w:r>
        <w:rPr>
          <w:rFonts w:hint="eastAsia" w:ascii="宋体" w:hAnsi="宋体" w:eastAsia="宋体" w:cs="宋体"/>
          <w:b/>
          <w:bCs/>
          <w:sz w:val="24"/>
          <w:szCs w:val="24"/>
        </w:rPr>
        <w:t>（必须提供）</w:t>
      </w:r>
    </w:p>
    <w:p w14:paraId="59CAEC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val="en-US" w:eastAsia="zh-CN"/>
        </w:rPr>
      </w:pPr>
    </w:p>
    <w:p w14:paraId="3A177E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法定代表人（负责人）身份证</w:t>
      </w:r>
      <w:r>
        <w:rPr>
          <w:rFonts w:hint="eastAsia" w:ascii="宋体" w:hAnsi="宋体" w:eastAsia="宋体" w:cs="宋体"/>
          <w:b/>
          <w:bCs/>
          <w:color w:val="auto"/>
          <w:sz w:val="24"/>
          <w:szCs w:val="24"/>
          <w:lang w:val="en-US" w:eastAsia="zh-CN"/>
        </w:rPr>
        <w:t>正反面</w:t>
      </w:r>
      <w:r>
        <w:rPr>
          <w:rFonts w:hint="eastAsia" w:ascii="宋体" w:hAnsi="宋体" w:eastAsia="宋体" w:cs="宋体"/>
          <w:b/>
          <w:bCs/>
          <w:color w:val="auto"/>
          <w:sz w:val="24"/>
          <w:szCs w:val="24"/>
        </w:rPr>
        <w:t>复印件</w:t>
      </w:r>
      <w:r>
        <w:rPr>
          <w:rFonts w:hint="eastAsia" w:ascii="宋体" w:hAnsi="宋体" w:eastAsia="宋体" w:cs="宋体"/>
          <w:b/>
          <w:bCs/>
          <w:sz w:val="24"/>
          <w:szCs w:val="24"/>
        </w:rPr>
        <w:t>（必须提供）</w:t>
      </w:r>
    </w:p>
    <w:p w14:paraId="344B2D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val="en-US" w:eastAsia="zh-CN"/>
        </w:rPr>
      </w:pPr>
    </w:p>
    <w:p w14:paraId="6AAA89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法定代表人授权委托书原件、委托代理人身份证正反面复印件</w:t>
      </w:r>
      <w:r>
        <w:rPr>
          <w:rFonts w:hint="eastAsia" w:ascii="宋体" w:hAnsi="宋体" w:eastAsia="宋体" w:cs="宋体"/>
          <w:b/>
          <w:bCs/>
          <w:sz w:val="24"/>
          <w:szCs w:val="24"/>
        </w:rPr>
        <w:t>（委托代理时</w:t>
      </w:r>
      <w:r>
        <w:rPr>
          <w:rFonts w:hint="eastAsia" w:ascii="宋体" w:hAnsi="宋体" w:eastAsia="宋体" w:cs="宋体"/>
          <w:b/>
          <w:sz w:val="24"/>
          <w:szCs w:val="24"/>
        </w:rPr>
        <w:t>必须提供）</w:t>
      </w:r>
    </w:p>
    <w:p w14:paraId="01954233">
      <w:pPr>
        <w:pStyle w:val="10"/>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b/>
          <w:sz w:val="24"/>
          <w:szCs w:val="24"/>
        </w:rPr>
      </w:pPr>
    </w:p>
    <w:p w14:paraId="26D6F89A">
      <w:pPr>
        <w:pStyle w:val="10"/>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b/>
          <w:color w:val="auto"/>
          <w:sz w:val="24"/>
          <w:szCs w:val="24"/>
        </w:rPr>
      </w:pPr>
      <w:r>
        <w:rPr>
          <w:rFonts w:hint="eastAsia" w:ascii="宋体" w:hAnsi="宋体" w:eastAsia="宋体" w:cs="宋体"/>
          <w:b/>
          <w:sz w:val="24"/>
          <w:szCs w:val="24"/>
        </w:rPr>
        <w:t>附件：</w:t>
      </w:r>
    </w:p>
    <w:p w14:paraId="698979A3">
      <w:pPr>
        <w:pStyle w:val="10"/>
        <w:keepNext w:val="0"/>
        <w:keepLines w:val="0"/>
        <w:pageBreakBefore w:val="0"/>
        <w:widowControl w:val="0"/>
        <w:kinsoku/>
        <w:wordWrap/>
        <w:overflowPunct/>
        <w:topLinePunct w:val="0"/>
        <w:autoSpaceDE/>
        <w:autoSpaceDN/>
        <w:bidi w:val="0"/>
        <w:adjustRightInd/>
        <w:spacing w:line="440" w:lineRule="exact"/>
        <w:ind w:firstLine="472" w:firstLineChars="196"/>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法人授权委托书（格式）</w:t>
      </w:r>
    </w:p>
    <w:p w14:paraId="145F2D20">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rPr>
      </w:pPr>
    </w:p>
    <w:p w14:paraId="51C58F5E">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桂林市人民医院</w:t>
      </w:r>
    </w:p>
    <w:p w14:paraId="476C2F4B">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我（姓名）系（供应商名称）的法定代表人（负责人），现授权委托本单位在职职工（姓名）以我方名义参加</w:t>
      </w:r>
      <w:r>
        <w:rPr>
          <w:rFonts w:hint="eastAsia" w:ascii="宋体" w:hAnsi="宋体" w:eastAsia="宋体" w:cs="宋体"/>
          <w:color w:val="auto"/>
          <w:sz w:val="24"/>
          <w:szCs w:val="24"/>
          <w:u w:val="single"/>
        </w:rPr>
        <w:t xml:space="preserve">      （项目名称及项目编号）        </w:t>
      </w:r>
      <w:r>
        <w:rPr>
          <w:rFonts w:hint="eastAsia" w:ascii="宋体" w:hAnsi="宋体" w:eastAsia="宋体" w:cs="宋体"/>
          <w:color w:val="auto"/>
          <w:sz w:val="24"/>
          <w:szCs w:val="24"/>
        </w:rPr>
        <w:t>项目的议价采购活动，并代表我方全权办理针对上述项目的具体事务和签署相关文件。</w:t>
      </w:r>
    </w:p>
    <w:p w14:paraId="2D098017">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我方对被授权人的签字事项负全部责任。</w:t>
      </w:r>
    </w:p>
    <w:p w14:paraId="35F6EE7D">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授权委托代理期限：从  年  月  日起至     年  月 日止。</w:t>
      </w:r>
    </w:p>
    <w:p w14:paraId="5189E850">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代理人无转委托权,特此委托。 </w:t>
      </w:r>
    </w:p>
    <w:p w14:paraId="7D07C925">
      <w:pPr>
        <w:keepNext w:val="0"/>
        <w:keepLines w:val="0"/>
        <w:pageBreakBefore w:val="0"/>
        <w:widowControl w:val="0"/>
        <w:kinsoku/>
        <w:wordWrap/>
        <w:overflowPunct/>
        <w:topLinePunct w:val="0"/>
        <w:autoSpaceDE/>
        <w:autoSpaceDN/>
        <w:bidi w:val="0"/>
        <w:adjustRightInd/>
        <w:snapToGrid w:val="0"/>
        <w:spacing w:line="44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我已在下面签字，以资证明。</w:t>
      </w:r>
    </w:p>
    <w:p w14:paraId="726703B1">
      <w:pPr>
        <w:snapToGrid w:val="0"/>
        <w:spacing w:line="440" w:lineRule="exact"/>
        <w:ind w:firstLine="420"/>
        <w:jc w:val="left"/>
        <w:rPr>
          <w:rFonts w:ascii="宋体" w:hAnsi="宋体" w:cs="宋体"/>
          <w:color w:val="auto"/>
          <w:sz w:val="24"/>
        </w:rPr>
      </w:pPr>
    </w:p>
    <w:p w14:paraId="75848415">
      <w:pPr>
        <w:snapToGrid w:val="0"/>
        <w:spacing w:line="440" w:lineRule="exact"/>
        <w:ind w:firstLine="420"/>
        <w:jc w:val="left"/>
        <w:rPr>
          <w:rFonts w:ascii="宋体" w:hAnsi="宋体" w:cs="宋体"/>
          <w:color w:val="auto"/>
          <w:sz w:val="24"/>
        </w:rPr>
      </w:pPr>
    </w:p>
    <w:p w14:paraId="1BD6AC18">
      <w:pPr>
        <w:snapToGrid w:val="0"/>
        <w:spacing w:line="440" w:lineRule="exact"/>
        <w:ind w:firstLine="420"/>
        <w:jc w:val="left"/>
        <w:rPr>
          <w:rFonts w:hint="eastAsia" w:ascii="宋体" w:hAnsi="宋体" w:cs="宋体"/>
          <w:color w:val="auto"/>
          <w:sz w:val="24"/>
        </w:rPr>
      </w:pPr>
    </w:p>
    <w:p w14:paraId="32349F9C">
      <w:pPr>
        <w:snapToGrid w:val="0"/>
        <w:spacing w:line="440" w:lineRule="exact"/>
        <w:ind w:firstLine="420"/>
        <w:jc w:val="left"/>
        <w:rPr>
          <w:rFonts w:ascii="宋体" w:hAnsi="宋体" w:cs="宋体"/>
          <w:color w:val="auto"/>
          <w:sz w:val="24"/>
          <w:u w:val="single"/>
        </w:rPr>
      </w:pPr>
      <w:r>
        <w:rPr>
          <w:rFonts w:hint="eastAsia" w:ascii="宋体" w:hAnsi="宋体" w:cs="宋体"/>
          <w:color w:val="auto"/>
          <w:sz w:val="24"/>
        </w:rPr>
        <w:t>供应商（公章）：</w:t>
      </w:r>
    </w:p>
    <w:p w14:paraId="7910A2B1">
      <w:pPr>
        <w:snapToGrid w:val="0"/>
        <w:spacing w:line="440" w:lineRule="exact"/>
        <w:ind w:firstLine="420"/>
        <w:jc w:val="left"/>
        <w:rPr>
          <w:rFonts w:ascii="宋体" w:hAnsi="宋体" w:cs="宋体"/>
          <w:color w:val="auto"/>
          <w:sz w:val="24"/>
        </w:rPr>
      </w:pPr>
    </w:p>
    <w:p w14:paraId="20D623B6">
      <w:pPr>
        <w:snapToGrid w:val="0"/>
        <w:spacing w:line="440" w:lineRule="exact"/>
        <w:ind w:firstLine="420"/>
        <w:jc w:val="left"/>
        <w:rPr>
          <w:rFonts w:ascii="宋体" w:hAnsi="宋体" w:cs="宋体"/>
          <w:color w:val="auto"/>
          <w:sz w:val="24"/>
        </w:rPr>
      </w:pPr>
      <w:r>
        <w:rPr>
          <w:rFonts w:hint="eastAsia" w:ascii="宋体" w:hAnsi="宋体" w:cs="宋体"/>
          <w:color w:val="auto"/>
          <w:sz w:val="24"/>
        </w:rPr>
        <w:t xml:space="preserve">法定代表人（负责人）签字或盖章：  </w:t>
      </w:r>
    </w:p>
    <w:p w14:paraId="30D96026">
      <w:pPr>
        <w:snapToGrid w:val="0"/>
        <w:spacing w:line="440" w:lineRule="exact"/>
        <w:ind w:firstLine="480" w:firstLineChars="200"/>
        <w:jc w:val="left"/>
        <w:rPr>
          <w:rFonts w:ascii="宋体" w:hAnsi="宋体" w:cs="宋体"/>
          <w:color w:val="auto"/>
          <w:sz w:val="24"/>
        </w:rPr>
      </w:pPr>
    </w:p>
    <w:p w14:paraId="4686FF58">
      <w:pPr>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年  月  日</w:t>
      </w:r>
    </w:p>
    <w:p w14:paraId="647D156D">
      <w:pPr>
        <w:pStyle w:val="10"/>
        <w:spacing w:line="400" w:lineRule="exact"/>
        <w:ind w:firstLine="602" w:firstLineChars="250"/>
        <w:rPr>
          <w:rFonts w:hint="eastAsia"/>
          <w:b/>
          <w:bCs w:val="0"/>
          <w:sz w:val="24"/>
          <w:szCs w:val="24"/>
        </w:rPr>
      </w:pPr>
    </w:p>
    <w:p w14:paraId="21F7EE20">
      <w:pPr>
        <w:pStyle w:val="10"/>
        <w:spacing w:line="400" w:lineRule="exact"/>
        <w:ind w:firstLine="602" w:firstLineChars="250"/>
        <w:rPr>
          <w:rFonts w:hint="eastAsia"/>
          <w:b/>
          <w:bCs w:val="0"/>
          <w:sz w:val="24"/>
          <w:szCs w:val="24"/>
          <w:lang w:eastAsia="zh-CN"/>
        </w:rPr>
      </w:pPr>
      <w:r>
        <w:rPr>
          <w:rFonts w:hint="eastAsia"/>
          <w:b/>
          <w:bCs w:val="0"/>
          <w:sz w:val="24"/>
          <w:szCs w:val="24"/>
        </w:rPr>
        <w:t>注：</w:t>
      </w:r>
    </w:p>
    <w:p w14:paraId="789077D2">
      <w:pPr>
        <w:pStyle w:val="10"/>
        <w:spacing w:line="400" w:lineRule="exact"/>
        <w:ind w:firstLine="602" w:firstLineChars="250"/>
        <w:rPr>
          <w:rFonts w:hint="eastAsia"/>
          <w:b/>
          <w:bCs w:val="0"/>
          <w:sz w:val="24"/>
          <w:szCs w:val="24"/>
        </w:rPr>
      </w:pPr>
      <w:r>
        <w:rPr>
          <w:rFonts w:hint="eastAsia"/>
          <w:b/>
          <w:bCs w:val="0"/>
          <w:sz w:val="24"/>
          <w:szCs w:val="24"/>
        </w:rPr>
        <w:t>1.此授权委托书必须由法定代表人及相应的授权委托代理人</w:t>
      </w:r>
      <w:r>
        <w:rPr>
          <w:rFonts w:hint="eastAsia"/>
          <w:b/>
          <w:bCs w:val="0"/>
          <w:sz w:val="24"/>
          <w:szCs w:val="24"/>
          <w:lang w:eastAsia="zh-CN"/>
        </w:rPr>
        <w:t>按“格式”规定</w:t>
      </w:r>
      <w:r>
        <w:rPr>
          <w:rFonts w:hint="eastAsia"/>
          <w:b/>
          <w:bCs w:val="0"/>
          <w:sz w:val="24"/>
          <w:szCs w:val="24"/>
        </w:rPr>
        <w:t>签名</w:t>
      </w:r>
      <w:r>
        <w:rPr>
          <w:rFonts w:hint="eastAsia"/>
          <w:b/>
          <w:bCs w:val="0"/>
          <w:sz w:val="24"/>
          <w:szCs w:val="24"/>
          <w:lang w:eastAsia="zh-CN"/>
        </w:rPr>
        <w:t>（盖印章）</w:t>
      </w:r>
      <w:r>
        <w:rPr>
          <w:rFonts w:hint="eastAsia"/>
          <w:b/>
          <w:bCs w:val="0"/>
          <w:sz w:val="24"/>
          <w:szCs w:val="24"/>
        </w:rPr>
        <w:t>并加盖供应商公章，且不得改变以上格式，否则，响应文件按无效处理。</w:t>
      </w:r>
    </w:p>
    <w:p w14:paraId="5C0E7FA9">
      <w:pPr>
        <w:pStyle w:val="10"/>
        <w:spacing w:line="400" w:lineRule="exact"/>
        <w:ind w:firstLine="602" w:firstLineChars="250"/>
        <w:rPr>
          <w:b/>
          <w:bCs w:val="0"/>
          <w:sz w:val="24"/>
          <w:szCs w:val="24"/>
        </w:rPr>
      </w:pPr>
      <w:r>
        <w:rPr>
          <w:rFonts w:hint="eastAsia"/>
          <w:b/>
          <w:bCs w:val="0"/>
          <w:sz w:val="24"/>
          <w:szCs w:val="24"/>
        </w:rPr>
        <w:t>2.</w:t>
      </w:r>
      <w:r>
        <w:rPr>
          <w:rFonts w:hint="eastAsia"/>
          <w:b/>
          <w:bCs w:val="0"/>
          <w:sz w:val="24"/>
          <w:szCs w:val="24"/>
          <w:lang w:eastAsia="zh-CN"/>
        </w:rPr>
        <w:t>附</w:t>
      </w:r>
      <w:r>
        <w:rPr>
          <w:rFonts w:hint="eastAsia"/>
          <w:b/>
          <w:bCs w:val="0"/>
          <w:sz w:val="24"/>
          <w:szCs w:val="24"/>
        </w:rPr>
        <w:t>委托代理人身份证正反面复印件。</w:t>
      </w:r>
    </w:p>
    <w:p w14:paraId="3A4FA312">
      <w:pPr>
        <w:spacing w:line="400" w:lineRule="exact"/>
        <w:jc w:val="both"/>
        <w:rPr>
          <w:rFonts w:hint="eastAsia" w:ascii="宋体" w:hAnsi="宋体" w:cs="宋体"/>
          <w:b/>
          <w:kern w:val="0"/>
          <w:sz w:val="32"/>
          <w:szCs w:val="32"/>
        </w:rPr>
      </w:pPr>
    </w:p>
    <w:p w14:paraId="0E290BF8">
      <w:pPr>
        <w:spacing w:line="400" w:lineRule="exact"/>
        <w:jc w:val="center"/>
        <w:rPr>
          <w:rFonts w:hint="eastAsia" w:ascii="宋体" w:hAnsi="宋体" w:cs="宋体"/>
          <w:b/>
          <w:kern w:val="0"/>
          <w:sz w:val="32"/>
          <w:szCs w:val="32"/>
        </w:rPr>
      </w:pPr>
    </w:p>
    <w:p w14:paraId="42C966F2">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cs="宋体"/>
          <w:b/>
          <w:bCs/>
          <w:color w:val="auto"/>
          <w:sz w:val="24"/>
        </w:rPr>
      </w:pPr>
      <w:r>
        <w:rPr>
          <w:rFonts w:hint="eastAsia" w:ascii="宋体" w:hAnsi="宋体" w:eastAsia="宋体" w:cs="宋体"/>
          <w:b/>
          <w:bCs/>
          <w:color w:val="auto"/>
          <w:sz w:val="24"/>
          <w:lang w:val="en-US" w:eastAsia="zh-CN"/>
        </w:rPr>
        <w:t>5.投标人</w:t>
      </w:r>
      <w:r>
        <w:rPr>
          <w:rFonts w:hint="eastAsia" w:ascii="宋体" w:hAnsi="宋体" w:eastAsia="宋体" w:cs="宋体"/>
          <w:b/>
          <w:bCs/>
          <w:color w:val="auto"/>
          <w:sz w:val="24"/>
          <w:lang w:eastAsia="zh-CN"/>
        </w:rPr>
        <w:t>参加政府采购活动前3年内在经营活动中没有重大违法记录及有关信用信息的书面声明（</w:t>
      </w:r>
      <w:r>
        <w:rPr>
          <w:rFonts w:hint="eastAsia" w:ascii="宋体" w:hAnsi="宋体"/>
          <w:b/>
          <w:bCs/>
          <w:sz w:val="24"/>
        </w:rPr>
        <w:t>必须提供）</w:t>
      </w:r>
    </w:p>
    <w:p w14:paraId="1A80E47C">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b/>
          <w:bCs/>
          <w:color w:val="auto"/>
          <w:sz w:val="24"/>
          <w:szCs w:val="24"/>
          <w:lang w:val="en-US" w:eastAsia="zh-CN"/>
        </w:rPr>
      </w:pPr>
    </w:p>
    <w:p w14:paraId="764B553C">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附件</w:t>
      </w:r>
    </w:p>
    <w:p w14:paraId="2A916204">
      <w:pPr>
        <w:spacing w:line="400" w:lineRule="exact"/>
        <w:jc w:val="both"/>
        <w:rPr>
          <w:rFonts w:hint="eastAsia" w:ascii="宋体" w:hAnsi="宋体" w:eastAsia="宋体" w:cs="宋体"/>
          <w:b/>
          <w:kern w:val="0"/>
          <w:sz w:val="24"/>
          <w:szCs w:val="24"/>
        </w:rPr>
      </w:pPr>
    </w:p>
    <w:p w14:paraId="03F489CD">
      <w:pPr>
        <w:spacing w:line="400" w:lineRule="exact"/>
        <w:jc w:val="both"/>
        <w:rPr>
          <w:rFonts w:hint="eastAsia" w:ascii="宋体" w:hAnsi="宋体" w:eastAsia="宋体" w:cs="宋体"/>
          <w:b/>
          <w:kern w:val="0"/>
          <w:sz w:val="24"/>
          <w:szCs w:val="24"/>
        </w:rPr>
      </w:pPr>
      <w:r>
        <w:rPr>
          <w:rFonts w:hint="eastAsia" w:ascii="宋体" w:hAnsi="宋体" w:eastAsia="宋体" w:cs="宋体"/>
          <w:b/>
          <w:kern w:val="0"/>
          <w:sz w:val="24"/>
          <w:szCs w:val="24"/>
        </w:rPr>
        <w:t>投标人参加政府采购活动前3年内在经营活动中没有重大违法记录的书面声明（格式）</w:t>
      </w:r>
    </w:p>
    <w:p w14:paraId="33D22799">
      <w:pPr>
        <w:snapToGrid w:val="0"/>
        <w:spacing w:line="400" w:lineRule="exact"/>
        <w:rPr>
          <w:rFonts w:hint="eastAsia" w:ascii="宋体" w:hAnsi="宋体" w:eastAsia="宋体" w:cs="宋体"/>
          <w:b/>
          <w:kern w:val="0"/>
          <w:sz w:val="24"/>
          <w:szCs w:val="24"/>
        </w:rPr>
      </w:pPr>
    </w:p>
    <w:p w14:paraId="53E64E4D">
      <w:pPr>
        <w:snapToGrid w:val="0"/>
        <w:spacing w:line="400" w:lineRule="exact"/>
        <w:rPr>
          <w:rFonts w:hint="eastAsia" w:ascii="宋体" w:hAnsi="宋体" w:eastAsia="宋体" w:cs="宋体"/>
          <w:kern w:val="0"/>
          <w:sz w:val="24"/>
          <w:szCs w:val="24"/>
        </w:rPr>
      </w:pPr>
      <w:r>
        <w:rPr>
          <w:rFonts w:hint="eastAsia" w:ascii="宋体" w:hAnsi="宋体" w:eastAsia="宋体" w:cs="宋体"/>
          <w:b/>
          <w:kern w:val="0"/>
          <w:sz w:val="24"/>
          <w:szCs w:val="24"/>
        </w:rPr>
        <w:t>致</w:t>
      </w:r>
      <w:r>
        <w:rPr>
          <w:rFonts w:hint="eastAsia" w:ascii="宋体" w:hAnsi="宋体" w:eastAsia="宋体" w:cs="宋体"/>
          <w:kern w:val="0"/>
          <w:sz w:val="24"/>
          <w:szCs w:val="24"/>
        </w:rPr>
        <w:t>：桂林市人民医院</w:t>
      </w:r>
    </w:p>
    <w:p w14:paraId="48796FCE">
      <w:pPr>
        <w:rPr>
          <w:rFonts w:hint="eastAsia" w:ascii="宋体" w:hAnsi="宋体" w:eastAsia="宋体" w:cs="宋体"/>
          <w:kern w:val="0"/>
          <w:sz w:val="24"/>
          <w:szCs w:val="24"/>
        </w:rPr>
      </w:pPr>
    </w:p>
    <w:p w14:paraId="1864827F">
      <w:pPr>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eastAsia="宋体" w:cs="宋体"/>
          <w:sz w:val="24"/>
          <w:szCs w:val="24"/>
        </w:rPr>
        <w:t>重大税收违法失信主体</w:t>
      </w:r>
      <w:r>
        <w:rPr>
          <w:rFonts w:hint="eastAsia" w:ascii="宋体" w:hAnsi="宋体" w:eastAsia="宋体" w:cs="宋体"/>
          <w:kern w:val="0"/>
          <w:sz w:val="24"/>
          <w:szCs w:val="24"/>
        </w:rPr>
        <w:t>，完全符合本项目招标文件规定的投标人资格条件，我方对此声明负全部法律责任。</w:t>
      </w:r>
    </w:p>
    <w:p w14:paraId="39F91B64">
      <w:pPr>
        <w:snapToGrid w:val="0"/>
        <w:spacing w:before="50" w:after="156" w:afterLines="50" w:line="360" w:lineRule="auto"/>
        <w:jc w:val="left"/>
        <w:rPr>
          <w:rFonts w:hint="eastAsia" w:ascii="宋体" w:hAnsi="宋体" w:eastAsia="宋体" w:cs="宋体"/>
          <w:sz w:val="24"/>
          <w:szCs w:val="24"/>
        </w:rPr>
      </w:pPr>
    </w:p>
    <w:p w14:paraId="5F106804">
      <w:pPr>
        <w:snapToGrid w:val="0"/>
        <w:spacing w:before="156" w:beforeLines="50"/>
        <w:ind w:left="4620" w:leftChars="2200" w:right="480"/>
        <w:rPr>
          <w:rFonts w:hint="eastAsia" w:ascii="宋体" w:hAnsi="宋体" w:eastAsia="宋体" w:cs="宋体"/>
          <w:sz w:val="24"/>
          <w:szCs w:val="24"/>
          <w:u w:val="single"/>
        </w:rPr>
      </w:pPr>
      <w:r>
        <w:rPr>
          <w:rFonts w:hint="eastAsia" w:ascii="宋体" w:hAnsi="宋体" w:eastAsia="宋体" w:cs="宋体"/>
          <w:sz w:val="24"/>
          <w:szCs w:val="24"/>
        </w:rPr>
        <w:t xml:space="preserve">                                         法定代表人签名：</w:t>
      </w:r>
      <w:r>
        <w:rPr>
          <w:rFonts w:hint="eastAsia" w:ascii="宋体" w:hAnsi="宋体" w:eastAsia="宋体" w:cs="宋体"/>
          <w:sz w:val="24"/>
          <w:szCs w:val="24"/>
          <w:u w:val="single"/>
        </w:rPr>
        <w:t xml:space="preserve">             </w:t>
      </w:r>
    </w:p>
    <w:p w14:paraId="60259B35">
      <w:pPr>
        <w:snapToGrid w:val="0"/>
        <w:spacing w:before="156" w:beforeLines="50"/>
        <w:ind w:left="3570" w:leftChars="1700" w:right="480" w:firstLine="1200" w:firstLineChars="500"/>
        <w:rPr>
          <w:rFonts w:hint="eastAsia" w:ascii="宋体" w:hAnsi="宋体" w:eastAsia="宋体" w:cs="宋体"/>
          <w:sz w:val="24"/>
          <w:szCs w:val="24"/>
        </w:rPr>
      </w:pPr>
      <w:r>
        <w:rPr>
          <w:rFonts w:hint="eastAsia" w:ascii="宋体" w:hAnsi="宋体" w:eastAsia="宋体" w:cs="宋体"/>
          <w:sz w:val="24"/>
          <w:szCs w:val="24"/>
        </w:rPr>
        <w:t>投标人（盖公章）：</w:t>
      </w:r>
      <w:r>
        <w:rPr>
          <w:rFonts w:hint="eastAsia" w:ascii="宋体" w:hAnsi="宋体" w:eastAsia="宋体" w:cs="宋体"/>
          <w:sz w:val="24"/>
          <w:szCs w:val="24"/>
          <w:u w:val="single"/>
        </w:rPr>
        <w:t xml:space="preserve">                 </w:t>
      </w:r>
    </w:p>
    <w:p w14:paraId="5E4959D7">
      <w:pPr>
        <w:snapToGrid w:val="0"/>
        <w:spacing w:before="156" w:beforeLines="50" w:after="50"/>
        <w:ind w:right="900" w:firstLine="5400" w:firstLineChars="225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BAAAE23">
      <w:pPr>
        <w:spacing w:line="400" w:lineRule="exact"/>
        <w:jc w:val="center"/>
        <w:rPr>
          <w:rFonts w:hint="eastAsia" w:ascii="宋体" w:hAnsi="宋体" w:eastAsia="宋体" w:cs="宋体"/>
          <w:b/>
          <w:sz w:val="24"/>
          <w:szCs w:val="24"/>
        </w:rPr>
      </w:pPr>
    </w:p>
    <w:p w14:paraId="296D7BFE">
      <w:pPr>
        <w:spacing w:line="400" w:lineRule="exact"/>
        <w:jc w:val="center"/>
        <w:rPr>
          <w:rFonts w:hint="eastAsia" w:ascii="宋体" w:hAnsi="宋体" w:cs="宋体"/>
          <w:b/>
          <w:sz w:val="30"/>
          <w:szCs w:val="30"/>
        </w:rPr>
      </w:pPr>
    </w:p>
    <w:p w14:paraId="309974C4">
      <w:pPr>
        <w:spacing w:line="400" w:lineRule="exact"/>
        <w:jc w:val="center"/>
        <w:rPr>
          <w:rFonts w:hint="eastAsia" w:ascii="宋体" w:hAnsi="宋体" w:cs="宋体"/>
          <w:b/>
          <w:sz w:val="30"/>
          <w:szCs w:val="30"/>
        </w:rPr>
      </w:pPr>
    </w:p>
    <w:p w14:paraId="4AAD25F1">
      <w:pPr>
        <w:pStyle w:val="26"/>
        <w:rPr>
          <w:rFonts w:hint="default"/>
          <w:lang w:val="en-US" w:eastAsia="zh-CN"/>
        </w:rPr>
      </w:pPr>
    </w:p>
    <w:p w14:paraId="67115E0F">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lang w:val="en-US" w:eastAsia="zh-CN"/>
        </w:rPr>
      </w:pPr>
    </w:p>
    <w:p w14:paraId="18B3F590">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投标人</w:t>
      </w:r>
      <w:r>
        <w:rPr>
          <w:rFonts w:hint="eastAsia" w:ascii="宋体" w:hAnsi="宋体" w:eastAsia="宋体" w:cs="宋体"/>
          <w:b/>
          <w:bCs/>
          <w:color w:val="auto"/>
          <w:sz w:val="24"/>
          <w:szCs w:val="24"/>
          <w:lang w:val="en-US" w:eastAsia="zh-CN"/>
        </w:rPr>
        <w:t>信用中国(www.creditchina.gov.cn)</w:t>
      </w:r>
      <w:r>
        <w:rPr>
          <w:rFonts w:hint="eastAsia" w:ascii="宋体" w:hAnsi="宋体" w:eastAsia="宋体" w:cs="宋体"/>
          <w:b/>
          <w:bCs/>
          <w:color w:val="auto"/>
          <w:sz w:val="24"/>
          <w:szCs w:val="24"/>
          <w:lang w:eastAsia="zh-CN"/>
        </w:rPr>
        <w:t>以及中国政府采购网(www.ccgp.gov.cn)”上打印的信用查询记录相关信息</w:t>
      </w:r>
      <w:r>
        <w:rPr>
          <w:rFonts w:hint="eastAsia" w:ascii="宋体" w:hAnsi="宋体" w:eastAsia="宋体" w:cs="宋体"/>
          <w:b/>
          <w:bCs/>
          <w:sz w:val="24"/>
          <w:szCs w:val="24"/>
        </w:rPr>
        <w:t>（必须提供）</w:t>
      </w:r>
    </w:p>
    <w:p w14:paraId="6756F933">
      <w:pPr>
        <w:spacing w:line="400" w:lineRule="exact"/>
        <w:jc w:val="both"/>
        <w:rPr>
          <w:rFonts w:hint="eastAsia" w:ascii="宋体" w:hAnsi="宋体" w:cs="宋体"/>
          <w:color w:val="auto"/>
          <w:sz w:val="24"/>
        </w:rPr>
      </w:pPr>
    </w:p>
    <w:p w14:paraId="494B93BB">
      <w:pPr>
        <w:spacing w:line="400" w:lineRule="exact"/>
        <w:jc w:val="both"/>
        <w:rPr>
          <w:rFonts w:hint="eastAsia" w:ascii="宋体" w:hAnsi="宋体" w:cs="宋体"/>
          <w:color w:val="auto"/>
          <w:sz w:val="24"/>
        </w:rPr>
      </w:pPr>
    </w:p>
    <w:p w14:paraId="3283C378">
      <w:pPr>
        <w:spacing w:line="400" w:lineRule="exact"/>
        <w:jc w:val="center"/>
        <w:rPr>
          <w:rFonts w:hint="eastAsia" w:ascii="宋体" w:hAnsi="宋体" w:cs="宋体"/>
          <w:b/>
          <w:sz w:val="30"/>
          <w:szCs w:val="30"/>
        </w:rPr>
      </w:pPr>
    </w:p>
    <w:p w14:paraId="1F226803">
      <w:pPr>
        <w:spacing w:line="400" w:lineRule="exact"/>
        <w:jc w:val="center"/>
        <w:rPr>
          <w:rFonts w:hint="eastAsia" w:ascii="宋体" w:hAnsi="宋体" w:cs="宋体"/>
          <w:b/>
          <w:sz w:val="30"/>
          <w:szCs w:val="30"/>
        </w:rPr>
      </w:pPr>
    </w:p>
    <w:p w14:paraId="7DF8D2E1">
      <w:pPr>
        <w:spacing w:line="400" w:lineRule="exact"/>
        <w:jc w:val="center"/>
        <w:rPr>
          <w:rFonts w:hint="eastAsia" w:ascii="宋体" w:hAnsi="宋体" w:cs="宋体"/>
          <w:b/>
          <w:sz w:val="30"/>
          <w:szCs w:val="30"/>
        </w:rPr>
      </w:pPr>
    </w:p>
    <w:p w14:paraId="0524B6EA">
      <w:pPr>
        <w:pStyle w:val="6"/>
        <w:rPr>
          <w:rFonts w:hint="eastAsia"/>
        </w:rPr>
      </w:pPr>
    </w:p>
    <w:p w14:paraId="5526089F">
      <w:pPr>
        <w:rPr>
          <w:rFonts w:hint="eastAsia"/>
        </w:rPr>
      </w:pPr>
    </w:p>
    <w:p w14:paraId="42D57F25">
      <w:pPr>
        <w:spacing w:line="400" w:lineRule="exact"/>
        <w:jc w:val="both"/>
        <w:rPr>
          <w:rFonts w:hint="eastAsia" w:ascii="宋体" w:hAnsi="宋体" w:cs="宋体"/>
          <w:b/>
          <w:sz w:val="30"/>
          <w:szCs w:val="30"/>
        </w:rPr>
      </w:pPr>
    </w:p>
    <w:p w14:paraId="5FAAC3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二、符合性响应证明材料目录</w:t>
      </w:r>
    </w:p>
    <w:p w14:paraId="7E858D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r>
        <w:rPr>
          <w:rFonts w:hint="eastAsia" w:ascii="宋体" w:hAnsi="宋体" w:cs="宋体"/>
          <w:b/>
          <w:bCs/>
          <w:color w:val="auto"/>
          <w:spacing w:val="-1"/>
          <w:sz w:val="24"/>
          <w:szCs w:val="24"/>
          <w:lang w:val="en-US" w:eastAsia="zh-CN"/>
        </w:rPr>
        <w:t>1.</w:t>
      </w:r>
      <w:r>
        <w:rPr>
          <w:rFonts w:hint="eastAsia" w:ascii="宋体" w:hAnsi="宋体" w:eastAsia="宋体" w:cs="宋体"/>
          <w:b/>
          <w:bCs/>
          <w:color w:val="auto"/>
          <w:spacing w:val="-1"/>
          <w:sz w:val="24"/>
          <w:szCs w:val="24"/>
          <w:lang w:val="en-US" w:eastAsia="zh-CN"/>
        </w:rPr>
        <w:t>投标报价表（必须提供）</w:t>
      </w:r>
    </w:p>
    <w:p w14:paraId="5F3663A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2.项目采购需求响应表（必须提供）</w:t>
      </w:r>
    </w:p>
    <w:p w14:paraId="6F14F9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3.“项目采购需求”中要求必须提供的有效证明文件（“项目采购需求”中有要求必须提供的，则必须提供）</w:t>
      </w:r>
    </w:p>
    <w:p w14:paraId="6163A9AB">
      <w:pPr>
        <w:spacing w:line="400" w:lineRule="exact"/>
        <w:jc w:val="both"/>
        <w:rPr>
          <w:rFonts w:hint="eastAsia" w:ascii="宋体" w:hAnsi="宋体" w:cs="宋体"/>
          <w:b/>
          <w:sz w:val="30"/>
          <w:szCs w:val="30"/>
        </w:rPr>
      </w:pPr>
    </w:p>
    <w:p w14:paraId="77AF8834">
      <w:pPr>
        <w:spacing w:line="400" w:lineRule="exact"/>
        <w:jc w:val="center"/>
        <w:rPr>
          <w:rFonts w:hint="eastAsia" w:ascii="宋体" w:hAnsi="宋体" w:cs="宋体"/>
          <w:b/>
          <w:sz w:val="30"/>
          <w:szCs w:val="30"/>
        </w:rPr>
      </w:pPr>
    </w:p>
    <w:p w14:paraId="68D4088A">
      <w:pPr>
        <w:spacing w:line="400" w:lineRule="exact"/>
        <w:jc w:val="center"/>
        <w:rPr>
          <w:rFonts w:hint="eastAsia" w:ascii="宋体" w:hAnsi="宋体" w:cs="宋体"/>
          <w:b/>
          <w:sz w:val="30"/>
          <w:szCs w:val="30"/>
        </w:rPr>
      </w:pPr>
    </w:p>
    <w:p w14:paraId="6FE2FBFE">
      <w:pPr>
        <w:pStyle w:val="26"/>
        <w:rPr>
          <w:rFonts w:hint="eastAsia" w:ascii="宋体" w:hAnsi="宋体" w:cs="宋体"/>
          <w:b/>
          <w:sz w:val="30"/>
          <w:szCs w:val="30"/>
        </w:rPr>
      </w:pPr>
    </w:p>
    <w:p w14:paraId="6862F8AE">
      <w:pPr>
        <w:pStyle w:val="26"/>
        <w:rPr>
          <w:rFonts w:hint="eastAsia" w:ascii="宋体" w:hAnsi="宋体" w:cs="宋体"/>
          <w:b/>
          <w:sz w:val="30"/>
          <w:szCs w:val="30"/>
        </w:rPr>
      </w:pPr>
    </w:p>
    <w:p w14:paraId="4C8C61B0">
      <w:pPr>
        <w:pStyle w:val="26"/>
        <w:rPr>
          <w:rFonts w:hint="eastAsia" w:ascii="宋体" w:hAnsi="宋体" w:cs="宋体"/>
          <w:b/>
          <w:sz w:val="30"/>
          <w:szCs w:val="30"/>
        </w:rPr>
      </w:pPr>
    </w:p>
    <w:p w14:paraId="36D05AE1">
      <w:pPr>
        <w:pStyle w:val="26"/>
        <w:rPr>
          <w:rFonts w:hint="eastAsia" w:ascii="宋体" w:hAnsi="宋体" w:cs="宋体"/>
          <w:b/>
          <w:sz w:val="30"/>
          <w:szCs w:val="30"/>
        </w:rPr>
      </w:pPr>
    </w:p>
    <w:p w14:paraId="519D3F91">
      <w:pPr>
        <w:pStyle w:val="26"/>
        <w:rPr>
          <w:rFonts w:hint="eastAsia" w:ascii="宋体" w:hAnsi="宋体" w:cs="宋体"/>
          <w:b/>
          <w:sz w:val="30"/>
          <w:szCs w:val="30"/>
        </w:rPr>
      </w:pPr>
    </w:p>
    <w:p w14:paraId="7E0818DD">
      <w:pPr>
        <w:pStyle w:val="26"/>
        <w:rPr>
          <w:rFonts w:hint="eastAsia" w:ascii="宋体" w:hAnsi="宋体" w:cs="宋体"/>
          <w:b/>
          <w:sz w:val="30"/>
          <w:szCs w:val="30"/>
        </w:rPr>
      </w:pPr>
    </w:p>
    <w:p w14:paraId="7EE94DF7">
      <w:pPr>
        <w:pStyle w:val="26"/>
        <w:rPr>
          <w:rFonts w:hint="eastAsia" w:ascii="宋体" w:hAnsi="宋体" w:cs="宋体"/>
          <w:b/>
          <w:sz w:val="30"/>
          <w:szCs w:val="30"/>
        </w:rPr>
      </w:pPr>
    </w:p>
    <w:p w14:paraId="2B97073E">
      <w:pPr>
        <w:pStyle w:val="26"/>
        <w:rPr>
          <w:rFonts w:hint="eastAsia" w:ascii="宋体" w:hAnsi="宋体" w:cs="宋体"/>
          <w:b/>
          <w:sz w:val="30"/>
          <w:szCs w:val="30"/>
        </w:rPr>
      </w:pPr>
    </w:p>
    <w:p w14:paraId="4A11173E">
      <w:pPr>
        <w:pStyle w:val="26"/>
        <w:rPr>
          <w:rFonts w:hint="eastAsia" w:ascii="宋体" w:hAnsi="宋体" w:cs="宋体"/>
          <w:b/>
          <w:sz w:val="30"/>
          <w:szCs w:val="30"/>
        </w:rPr>
      </w:pPr>
    </w:p>
    <w:p w14:paraId="06F6C482">
      <w:pPr>
        <w:pStyle w:val="26"/>
        <w:rPr>
          <w:rFonts w:hint="eastAsia" w:ascii="宋体" w:hAnsi="宋体" w:cs="宋体"/>
          <w:b/>
          <w:sz w:val="30"/>
          <w:szCs w:val="30"/>
        </w:rPr>
      </w:pPr>
    </w:p>
    <w:p w14:paraId="43004D21">
      <w:pPr>
        <w:pStyle w:val="26"/>
        <w:rPr>
          <w:rFonts w:hint="eastAsia" w:ascii="宋体" w:hAnsi="宋体" w:cs="宋体"/>
          <w:b/>
          <w:sz w:val="30"/>
          <w:szCs w:val="30"/>
        </w:rPr>
      </w:pPr>
    </w:p>
    <w:p w14:paraId="72A9BD1C">
      <w:pPr>
        <w:pStyle w:val="26"/>
        <w:rPr>
          <w:rFonts w:hint="eastAsia" w:ascii="宋体" w:hAnsi="宋体" w:cs="宋体"/>
          <w:b/>
          <w:sz w:val="30"/>
          <w:szCs w:val="30"/>
        </w:rPr>
      </w:pPr>
    </w:p>
    <w:p w14:paraId="6B61341C">
      <w:pPr>
        <w:pStyle w:val="26"/>
        <w:rPr>
          <w:rFonts w:hint="eastAsia" w:ascii="宋体" w:hAnsi="宋体" w:cs="宋体"/>
          <w:b/>
          <w:sz w:val="30"/>
          <w:szCs w:val="30"/>
        </w:rPr>
      </w:pPr>
    </w:p>
    <w:p w14:paraId="1A536436">
      <w:pPr>
        <w:pStyle w:val="26"/>
        <w:rPr>
          <w:rFonts w:hint="eastAsia" w:ascii="宋体" w:hAnsi="宋体" w:cs="宋体"/>
          <w:b/>
          <w:sz w:val="30"/>
          <w:szCs w:val="30"/>
        </w:rPr>
      </w:pPr>
    </w:p>
    <w:p w14:paraId="33CA70BC">
      <w:pPr>
        <w:pStyle w:val="26"/>
        <w:rPr>
          <w:rFonts w:hint="eastAsia" w:ascii="宋体" w:hAnsi="宋体" w:cs="宋体"/>
          <w:b/>
          <w:sz w:val="30"/>
          <w:szCs w:val="30"/>
        </w:rPr>
      </w:pPr>
    </w:p>
    <w:p w14:paraId="38AA69CE">
      <w:pPr>
        <w:pStyle w:val="26"/>
        <w:rPr>
          <w:rFonts w:hint="eastAsia" w:ascii="宋体" w:hAnsi="宋体" w:cs="宋体"/>
          <w:b/>
          <w:sz w:val="30"/>
          <w:szCs w:val="30"/>
        </w:rPr>
      </w:pPr>
    </w:p>
    <w:p w14:paraId="3084327B">
      <w:pPr>
        <w:pStyle w:val="26"/>
        <w:rPr>
          <w:rFonts w:hint="eastAsia" w:ascii="宋体" w:hAnsi="宋体" w:cs="宋体"/>
          <w:b/>
          <w:sz w:val="30"/>
          <w:szCs w:val="30"/>
        </w:rPr>
      </w:pPr>
    </w:p>
    <w:p w14:paraId="3171E839">
      <w:pPr>
        <w:pStyle w:val="26"/>
        <w:rPr>
          <w:rFonts w:hint="eastAsia" w:ascii="宋体" w:hAnsi="宋体" w:cs="宋体"/>
          <w:b/>
          <w:sz w:val="30"/>
          <w:szCs w:val="30"/>
        </w:rPr>
      </w:pPr>
    </w:p>
    <w:p w14:paraId="3E54682C">
      <w:pPr>
        <w:pStyle w:val="26"/>
        <w:rPr>
          <w:rFonts w:hint="eastAsia" w:ascii="宋体" w:hAnsi="宋体" w:cs="宋体"/>
          <w:b/>
          <w:sz w:val="30"/>
          <w:szCs w:val="30"/>
        </w:rPr>
      </w:pPr>
    </w:p>
    <w:p w14:paraId="1FF75A6C">
      <w:pPr>
        <w:pStyle w:val="26"/>
        <w:rPr>
          <w:rFonts w:hint="eastAsia" w:ascii="宋体" w:hAnsi="宋体" w:cs="宋体"/>
          <w:b/>
          <w:sz w:val="30"/>
          <w:szCs w:val="30"/>
        </w:rPr>
      </w:pPr>
    </w:p>
    <w:p w14:paraId="5336CA43">
      <w:pPr>
        <w:pStyle w:val="26"/>
        <w:rPr>
          <w:rFonts w:hint="eastAsia" w:ascii="宋体" w:hAnsi="宋体" w:cs="宋体"/>
          <w:b/>
          <w:sz w:val="30"/>
          <w:szCs w:val="30"/>
        </w:rPr>
      </w:pPr>
    </w:p>
    <w:p w14:paraId="1C7843BF">
      <w:pPr>
        <w:pStyle w:val="26"/>
        <w:rPr>
          <w:rFonts w:hint="eastAsia" w:ascii="宋体" w:hAnsi="宋体" w:cs="宋体"/>
          <w:b/>
          <w:sz w:val="30"/>
          <w:szCs w:val="30"/>
        </w:rPr>
      </w:pPr>
    </w:p>
    <w:p w14:paraId="42685BF6">
      <w:pPr>
        <w:pStyle w:val="26"/>
        <w:rPr>
          <w:rFonts w:hint="eastAsia" w:ascii="宋体" w:hAnsi="宋体" w:cs="宋体"/>
          <w:b/>
          <w:sz w:val="30"/>
          <w:szCs w:val="30"/>
        </w:rPr>
      </w:pPr>
    </w:p>
    <w:p w14:paraId="75B8C3FE">
      <w:pPr>
        <w:pStyle w:val="26"/>
        <w:rPr>
          <w:rFonts w:hint="eastAsia" w:ascii="宋体" w:hAnsi="宋体" w:cs="宋体"/>
          <w:b/>
          <w:sz w:val="30"/>
          <w:szCs w:val="30"/>
        </w:rPr>
      </w:pPr>
    </w:p>
    <w:p w14:paraId="65F5C05A">
      <w:pPr>
        <w:pStyle w:val="26"/>
        <w:rPr>
          <w:rFonts w:hint="eastAsia" w:ascii="宋体" w:hAnsi="宋体" w:cs="宋体"/>
          <w:b/>
          <w:sz w:val="30"/>
          <w:szCs w:val="30"/>
        </w:rPr>
      </w:pPr>
    </w:p>
    <w:p w14:paraId="26569243">
      <w:pPr>
        <w:pStyle w:val="26"/>
        <w:rPr>
          <w:rFonts w:hint="eastAsia" w:ascii="宋体" w:hAnsi="宋体" w:cs="宋体"/>
          <w:b/>
          <w:sz w:val="30"/>
          <w:szCs w:val="30"/>
        </w:rPr>
      </w:pPr>
    </w:p>
    <w:p w14:paraId="2D0470BB">
      <w:pPr>
        <w:pStyle w:val="26"/>
        <w:rPr>
          <w:rFonts w:hint="eastAsia" w:ascii="宋体" w:hAnsi="宋体" w:cs="宋体"/>
          <w:b/>
          <w:sz w:val="30"/>
          <w:szCs w:val="30"/>
        </w:rPr>
      </w:pPr>
    </w:p>
    <w:p w14:paraId="556C580F">
      <w:pPr>
        <w:pStyle w:val="26"/>
        <w:rPr>
          <w:rFonts w:hint="eastAsia" w:ascii="宋体" w:hAnsi="宋体" w:cs="宋体"/>
          <w:b/>
          <w:sz w:val="30"/>
          <w:szCs w:val="30"/>
        </w:rPr>
      </w:pPr>
    </w:p>
    <w:p w14:paraId="40BDA5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r>
        <w:rPr>
          <w:rFonts w:hint="eastAsia" w:ascii="宋体" w:hAnsi="宋体" w:cs="宋体"/>
          <w:b/>
          <w:bCs/>
          <w:color w:val="auto"/>
          <w:spacing w:val="-1"/>
          <w:sz w:val="24"/>
          <w:szCs w:val="24"/>
          <w:lang w:val="en-US" w:eastAsia="zh-CN"/>
        </w:rPr>
        <w:t>1.</w:t>
      </w:r>
      <w:r>
        <w:rPr>
          <w:rFonts w:hint="eastAsia" w:ascii="宋体" w:hAnsi="宋体" w:eastAsia="宋体" w:cs="宋体"/>
          <w:b/>
          <w:bCs/>
          <w:color w:val="auto"/>
          <w:spacing w:val="-1"/>
          <w:sz w:val="24"/>
          <w:szCs w:val="24"/>
          <w:lang w:val="en-US" w:eastAsia="zh-CN"/>
        </w:rPr>
        <w:t>投标报价表（必须提供）</w:t>
      </w:r>
    </w:p>
    <w:p w14:paraId="29004D2E">
      <w:pPr>
        <w:pStyle w:val="10"/>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b/>
          <w:sz w:val="24"/>
          <w:szCs w:val="24"/>
          <w:lang w:val="en-US" w:eastAsia="zh-CN"/>
        </w:rPr>
      </w:pPr>
    </w:p>
    <w:p w14:paraId="7E6A74A9">
      <w:pPr>
        <w:pStyle w:val="10"/>
        <w:keepNext w:val="0"/>
        <w:keepLines w:val="0"/>
        <w:pageBreakBefore w:val="0"/>
        <w:widowControl w:val="0"/>
        <w:kinsoku/>
        <w:wordWrap/>
        <w:overflowPunct/>
        <w:topLinePunct w:val="0"/>
        <w:autoSpaceDE/>
        <w:autoSpaceDN/>
        <w:bidi w:val="0"/>
        <w:spacing w:line="440" w:lineRule="exact"/>
        <w:jc w:val="both"/>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附件</w:t>
      </w:r>
    </w:p>
    <w:p w14:paraId="2DD2FB0C">
      <w:pPr>
        <w:pStyle w:val="10"/>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投标</w:t>
      </w:r>
      <w:r>
        <w:rPr>
          <w:rFonts w:hint="eastAsia" w:ascii="宋体" w:hAnsi="宋体" w:eastAsia="宋体" w:cs="宋体"/>
          <w:b/>
          <w:sz w:val="24"/>
          <w:szCs w:val="24"/>
        </w:rPr>
        <w:t>报价表（格式）</w:t>
      </w:r>
    </w:p>
    <w:tbl>
      <w:tblPr>
        <w:tblStyle w:val="19"/>
        <w:tblW w:w="10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056"/>
        <w:gridCol w:w="1087"/>
        <w:gridCol w:w="1065"/>
        <w:gridCol w:w="4253"/>
      </w:tblGrid>
      <w:tr w14:paraId="6780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65303813">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3056" w:type="dxa"/>
            <w:tcBorders>
              <w:top w:val="single" w:color="auto" w:sz="4" w:space="0"/>
              <w:left w:val="single" w:color="auto" w:sz="4" w:space="0"/>
              <w:bottom w:val="single" w:color="auto" w:sz="4" w:space="0"/>
              <w:right w:val="single" w:color="auto" w:sz="4" w:space="0"/>
            </w:tcBorders>
            <w:noWrap w:val="0"/>
            <w:vAlign w:val="center"/>
          </w:tcPr>
          <w:p w14:paraId="621274B6">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color w:val="auto"/>
                <w:sz w:val="24"/>
                <w:szCs w:val="24"/>
              </w:rPr>
              <w:t>服务名称</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771FE0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color w:val="auto"/>
                <w:sz w:val="24"/>
                <w:szCs w:val="24"/>
              </w:rPr>
              <w:t>数量</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0C5073A">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color w:val="auto"/>
                <w:sz w:val="24"/>
                <w:szCs w:val="24"/>
              </w:rPr>
              <w:t>单位</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54078AF6">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sz w:val="24"/>
                <w:szCs w:val="24"/>
                <w:lang w:val="en-US" w:eastAsia="zh-CN"/>
              </w:rPr>
            </w:pPr>
            <w:r>
              <w:rPr>
                <w:rFonts w:hint="eastAsia" w:ascii="宋体" w:hAnsi="宋体" w:cs="宋体"/>
                <w:color w:val="auto"/>
                <w:sz w:val="24"/>
                <w:szCs w:val="24"/>
                <w:lang w:eastAsia="zh-CN"/>
              </w:rPr>
              <w:t>投标</w:t>
            </w:r>
            <w:r>
              <w:rPr>
                <w:rFonts w:hint="eastAsia" w:ascii="宋体" w:hAnsi="宋体" w:eastAsia="宋体" w:cs="宋体"/>
                <w:color w:val="auto"/>
                <w:sz w:val="24"/>
                <w:szCs w:val="24"/>
              </w:rPr>
              <w:t>报价（人民币，元）</w:t>
            </w:r>
          </w:p>
        </w:tc>
      </w:tr>
      <w:tr w14:paraId="2F4E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51B16875">
            <w:pPr>
              <w:keepNext w:val="0"/>
              <w:keepLines w:val="0"/>
              <w:pageBreakBefore w:val="0"/>
              <w:widowControl w:val="0"/>
              <w:kinsoku/>
              <w:wordWrap/>
              <w:overflowPunct/>
              <w:topLinePunct w:val="0"/>
              <w:autoSpaceDE/>
              <w:autoSpaceDN/>
              <w:bidi w:val="0"/>
              <w:adjustRightInd/>
              <w:spacing w:line="400" w:lineRule="exact"/>
              <w:jc w:val="center"/>
              <w:textAlignment w:val="auto"/>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1</w:t>
            </w:r>
          </w:p>
        </w:tc>
        <w:tc>
          <w:tcPr>
            <w:tcW w:w="3056" w:type="dxa"/>
            <w:tcBorders>
              <w:top w:val="single" w:color="auto" w:sz="4" w:space="0"/>
              <w:left w:val="single" w:color="auto" w:sz="4" w:space="0"/>
              <w:bottom w:val="single" w:color="auto" w:sz="4" w:space="0"/>
              <w:right w:val="single" w:color="auto" w:sz="4" w:space="0"/>
            </w:tcBorders>
            <w:noWrap w:val="0"/>
            <w:vAlign w:val="center"/>
          </w:tcPr>
          <w:p w14:paraId="694C87C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lang w:val="en-US" w:eastAsia="zh-CN"/>
              </w:rPr>
            </w:pPr>
            <w:r>
              <w:rPr>
                <w:rStyle w:val="40"/>
                <w:rFonts w:hint="eastAsia" w:ascii="宋体" w:hAnsi="宋体" w:eastAsia="宋体" w:cs="宋体"/>
                <w:sz w:val="24"/>
                <w:szCs w:val="24"/>
              </w:rPr>
              <w:t>桂林市</w:t>
            </w:r>
            <w:r>
              <w:rPr>
                <w:rStyle w:val="40"/>
                <w:rFonts w:hint="eastAsia" w:ascii="宋体" w:hAnsi="宋体" w:eastAsia="宋体" w:cs="宋体"/>
                <w:sz w:val="24"/>
                <w:szCs w:val="24"/>
                <w:lang w:val="en-US" w:eastAsia="zh-CN"/>
              </w:rPr>
              <w:t>人民</w:t>
            </w:r>
            <w:r>
              <w:rPr>
                <w:rStyle w:val="40"/>
                <w:rFonts w:hint="eastAsia" w:ascii="宋体" w:hAnsi="宋体" w:eastAsia="宋体" w:cs="宋体"/>
                <w:sz w:val="24"/>
                <w:szCs w:val="24"/>
              </w:rPr>
              <w:t>医院智慧服务功能建设支持服务</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E560F8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bCs/>
                <w:color w:val="auto"/>
                <w:sz w:val="24"/>
                <w:szCs w:val="24"/>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118563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bCs/>
                <w:color w:val="auto"/>
                <w:sz w:val="24"/>
                <w:szCs w:val="24"/>
              </w:rPr>
              <w:t>项</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5286AFB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rPr>
              <w:t>（大写）</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 xml:space="preserve"> ）</w:t>
            </w:r>
          </w:p>
        </w:tc>
      </w:tr>
      <w:tr w14:paraId="1A5A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331" w:type="dxa"/>
            <w:gridSpan w:val="5"/>
            <w:tcBorders>
              <w:top w:val="single" w:color="auto" w:sz="4" w:space="0"/>
              <w:left w:val="single" w:color="auto" w:sz="4" w:space="0"/>
              <w:bottom w:val="single" w:color="auto" w:sz="4" w:space="0"/>
              <w:right w:val="single" w:color="auto" w:sz="4" w:space="0"/>
            </w:tcBorders>
            <w:noWrap w:val="0"/>
            <w:vAlign w:val="center"/>
          </w:tcPr>
          <w:p w14:paraId="40F7457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color w:val="auto"/>
                <w:sz w:val="24"/>
                <w:szCs w:val="24"/>
              </w:rPr>
            </w:pPr>
            <w:r>
              <w:rPr>
                <w:rFonts w:hint="eastAsia" w:ascii="宋体" w:hAnsi="宋体"/>
                <w:spacing w:val="-6"/>
              </w:rPr>
              <w:t>交付使用期:</w:t>
            </w:r>
          </w:p>
        </w:tc>
      </w:tr>
      <w:tr w14:paraId="431B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0" w:type="auto"/>
            <w:gridSpan w:val="5"/>
            <w:shd w:val="clear" w:color="auto" w:fill="auto"/>
            <w:vAlign w:val="center"/>
          </w:tcPr>
          <w:p w14:paraId="15FCFD13">
            <w:pPr>
              <w:spacing w:line="340" w:lineRule="exact"/>
              <w:rPr>
                <w:rFonts w:hint="eastAsia" w:ascii="宋体" w:hAnsi="宋体" w:eastAsia="宋体" w:cs="Times New Roman"/>
                <w:kern w:val="2"/>
                <w:sz w:val="21"/>
                <w:szCs w:val="24"/>
                <w:lang w:val="en-US" w:eastAsia="zh-CN" w:bidi="ar-SA"/>
              </w:rPr>
            </w:pPr>
            <w:r>
              <w:rPr>
                <w:rFonts w:hint="eastAsia" w:ascii="宋体" w:hAnsi="宋体"/>
                <w:b/>
                <w:bCs/>
                <w:color w:val="auto"/>
              </w:rPr>
              <w:t>说明：投标报价指</w:t>
            </w:r>
            <w:r>
              <w:rPr>
                <w:rFonts w:hint="eastAsia" w:ascii="宋体" w:hAnsi="宋体"/>
                <w:b/>
                <w:bCs/>
                <w:color w:val="auto"/>
                <w:szCs w:val="21"/>
              </w:rPr>
              <w:t>本次招标采购范围内货物价款、</w:t>
            </w:r>
            <w:r>
              <w:rPr>
                <w:rFonts w:hint="eastAsia" w:ascii="宋体" w:hAnsi="宋体" w:cs="Courier New"/>
                <w:b/>
                <w:bCs/>
                <w:color w:val="auto"/>
                <w:szCs w:val="21"/>
              </w:rPr>
              <w:t>货物随配标准附件、</w:t>
            </w:r>
            <w:r>
              <w:rPr>
                <w:rFonts w:hint="eastAsia" w:ascii="宋体" w:hAnsi="宋体"/>
                <w:b/>
                <w:bCs/>
                <w:color w:val="auto"/>
                <w:szCs w:val="21"/>
              </w:rPr>
              <w:t>包装、运输、装卸、保险、税金、货到位以及安装、安装所需辅材、调试、检验、售后服务、培训、保修</w:t>
            </w:r>
            <w:r>
              <w:rPr>
                <w:rFonts w:hint="eastAsia" w:ascii="宋体" w:hAnsi="宋体" w:cs="Courier New"/>
                <w:b/>
                <w:bCs/>
                <w:color w:val="auto"/>
                <w:szCs w:val="21"/>
              </w:rPr>
              <w:t>及其他所有成本费用的总和</w:t>
            </w:r>
            <w:r>
              <w:rPr>
                <w:rFonts w:hint="eastAsia" w:ascii="宋体" w:hAnsi="宋体"/>
                <w:b/>
                <w:bCs/>
                <w:color w:val="auto"/>
                <w:szCs w:val="21"/>
              </w:rPr>
              <w:t>；</w:t>
            </w:r>
            <w:r>
              <w:rPr>
                <w:rFonts w:hint="eastAsia" w:ascii="宋体" w:hAnsi="宋体"/>
                <w:b/>
                <w:bCs/>
                <w:color w:val="auto"/>
              </w:rPr>
              <w:t>投标人综合考虑在报价中。</w:t>
            </w:r>
          </w:p>
        </w:tc>
      </w:tr>
    </w:tbl>
    <w:p w14:paraId="0AEC392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rPr>
      </w:pPr>
    </w:p>
    <w:p w14:paraId="70364693">
      <w:pPr>
        <w:pStyle w:val="10"/>
        <w:keepNext w:val="0"/>
        <w:keepLines w:val="0"/>
        <w:pageBreakBefore w:val="0"/>
        <w:widowControl w:val="0"/>
        <w:kinsoku/>
        <w:wordWrap/>
        <w:overflowPunct/>
        <w:topLinePunct w:val="0"/>
        <w:autoSpaceDE/>
        <w:autoSpaceDN/>
        <w:bidi w:val="0"/>
        <w:spacing w:line="440" w:lineRule="exact"/>
        <w:ind w:firstLine="5280" w:firstLineChars="22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p>
    <w:p w14:paraId="0AA4ED78">
      <w:pPr>
        <w:pStyle w:val="10"/>
        <w:keepNext w:val="0"/>
        <w:keepLines w:val="0"/>
        <w:pageBreakBefore w:val="0"/>
        <w:widowControl w:val="0"/>
        <w:kinsoku/>
        <w:wordWrap/>
        <w:overflowPunct/>
        <w:topLinePunct w:val="0"/>
        <w:autoSpaceDE/>
        <w:autoSpaceDN/>
        <w:bidi w:val="0"/>
        <w:spacing w:line="440" w:lineRule="exact"/>
        <w:ind w:firstLine="5280" w:firstLineChars="2200"/>
        <w:textAlignment w:val="auto"/>
        <w:rPr>
          <w:rFonts w:hint="eastAsia" w:ascii="宋体" w:hAnsi="宋体" w:eastAsia="宋体" w:cs="宋体"/>
          <w:sz w:val="24"/>
          <w:szCs w:val="24"/>
          <w:u w:val="single"/>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w:t>
      </w:r>
    </w:p>
    <w:p w14:paraId="58082D9C">
      <w:pPr>
        <w:keepNext w:val="0"/>
        <w:keepLines w:val="0"/>
        <w:pageBreakBefore w:val="0"/>
        <w:widowControl w:val="0"/>
        <w:kinsoku/>
        <w:wordWrap/>
        <w:overflowPunct/>
        <w:topLinePunct w:val="0"/>
        <w:autoSpaceDE/>
        <w:autoSpaceDN/>
        <w:bidi w:val="0"/>
        <w:spacing w:line="440" w:lineRule="exact"/>
        <w:ind w:firstLine="5040" w:firstLineChars="2100"/>
        <w:textAlignment w:val="auto"/>
        <w:rPr>
          <w:rFonts w:hint="eastAsia" w:ascii="宋体" w:hAnsi="宋体" w:eastAsia="宋体" w:cs="宋体"/>
          <w:sz w:val="24"/>
          <w:szCs w:val="24"/>
        </w:rPr>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D8067C">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Cs/>
          <w:sz w:val="24"/>
          <w:szCs w:val="24"/>
        </w:rPr>
      </w:pPr>
    </w:p>
    <w:p w14:paraId="180D110E">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 xml:space="preserve">注：1.供应商必须就“项目采购需求”中全部内容作完整唯一报价方案，漏项报价的或有选择的或有条件的报价，其响应文件将视为无效。 </w:t>
      </w:r>
    </w:p>
    <w:p w14:paraId="7085E4EB">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 xml:space="preserve">    2.供应商应根据所提供服务如实填写</w:t>
      </w:r>
      <w:r>
        <w:rPr>
          <w:rFonts w:hint="eastAsia" w:ascii="宋体" w:hAnsi="宋体" w:eastAsia="宋体" w:cs="宋体"/>
          <w:b/>
          <w:bCs w:val="0"/>
          <w:sz w:val="24"/>
          <w:szCs w:val="24"/>
          <w:lang w:val="en-US" w:eastAsia="zh-CN"/>
        </w:rPr>
        <w:t>投标</w:t>
      </w:r>
      <w:r>
        <w:rPr>
          <w:rFonts w:hint="eastAsia" w:ascii="宋体" w:hAnsi="宋体" w:eastAsia="宋体" w:cs="宋体"/>
          <w:b/>
          <w:bCs w:val="0"/>
          <w:sz w:val="24"/>
          <w:szCs w:val="24"/>
        </w:rPr>
        <w:t>报价表的各项内容。</w:t>
      </w:r>
    </w:p>
    <w:p w14:paraId="257B2602">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cs="宋体"/>
          <w:b/>
          <w:sz w:val="30"/>
          <w:szCs w:val="30"/>
        </w:rPr>
      </w:pPr>
      <w:r>
        <w:rPr>
          <w:rFonts w:hint="eastAsia" w:ascii="宋体" w:hAnsi="宋体" w:eastAsia="宋体" w:cs="宋体"/>
          <w:b/>
          <w:bCs w:val="0"/>
          <w:sz w:val="24"/>
          <w:szCs w:val="24"/>
        </w:rPr>
        <w:t xml:space="preserve">    3.</w:t>
      </w:r>
      <w:r>
        <w:rPr>
          <w:rFonts w:hint="eastAsia" w:ascii="宋体" w:hAnsi="宋体" w:eastAsia="宋体" w:cs="宋体"/>
          <w:b/>
          <w:bCs w:val="0"/>
          <w:sz w:val="24"/>
          <w:szCs w:val="24"/>
          <w:lang w:val="en-US" w:eastAsia="zh-CN"/>
        </w:rPr>
        <w:t>投标</w:t>
      </w:r>
      <w:r>
        <w:rPr>
          <w:rFonts w:hint="eastAsia" w:ascii="宋体" w:hAnsi="宋体" w:eastAsia="宋体" w:cs="宋体"/>
          <w:b/>
          <w:bCs w:val="0"/>
          <w:sz w:val="24"/>
          <w:szCs w:val="24"/>
        </w:rPr>
        <w:t>报价表须由法定代表人或相应的委托代理人签名并加盖供应商公章。</w:t>
      </w:r>
    </w:p>
    <w:p w14:paraId="37BAF1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0E5144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7BCBC6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63A36E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251EAA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5E8841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25A36C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1C1EAE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26B6E9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3A9942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4A37BE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695F24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3927CE4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2.项目采购需求响应表（必须提供）</w:t>
      </w:r>
    </w:p>
    <w:p w14:paraId="6B21F7E9">
      <w:pPr>
        <w:pStyle w:val="26"/>
        <w:rPr>
          <w:rFonts w:hint="eastAsia" w:ascii="宋体" w:hAnsi="宋体" w:eastAsia="宋体" w:cs="宋体"/>
          <w:b/>
          <w:bCs/>
          <w:color w:val="auto"/>
          <w:spacing w:val="-1"/>
          <w:kern w:val="2"/>
          <w:sz w:val="24"/>
          <w:szCs w:val="24"/>
          <w:lang w:val="en-US" w:eastAsia="zh-CN" w:bidi="ar-SA"/>
        </w:rPr>
      </w:pPr>
    </w:p>
    <w:p w14:paraId="4D1D180F">
      <w:pPr>
        <w:pStyle w:val="26"/>
        <w:rPr>
          <w:rFonts w:hint="eastAsia" w:ascii="宋体" w:hAnsi="宋体" w:eastAsia="宋体" w:cs="宋体"/>
          <w:b/>
          <w:bCs/>
          <w:color w:val="auto"/>
          <w:spacing w:val="-1"/>
          <w:kern w:val="2"/>
          <w:sz w:val="24"/>
          <w:szCs w:val="24"/>
          <w:lang w:val="en-US" w:eastAsia="zh-CN" w:bidi="ar-SA"/>
        </w:rPr>
      </w:pPr>
    </w:p>
    <w:p w14:paraId="3E718B9C">
      <w:pPr>
        <w:pStyle w:val="26"/>
        <w:rPr>
          <w:rFonts w:hint="eastAsia" w:ascii="宋体" w:hAnsi="宋体" w:eastAsia="宋体" w:cs="宋体"/>
          <w:b/>
          <w:bCs/>
          <w:color w:val="auto"/>
          <w:spacing w:val="-1"/>
          <w:kern w:val="2"/>
          <w:sz w:val="24"/>
          <w:szCs w:val="24"/>
          <w:lang w:val="en-US" w:eastAsia="zh-CN" w:bidi="ar-SA"/>
        </w:rPr>
      </w:pPr>
      <w:r>
        <w:rPr>
          <w:rFonts w:hint="eastAsia" w:ascii="宋体" w:hAnsi="宋体" w:eastAsia="宋体" w:cs="宋体"/>
          <w:b/>
          <w:bCs/>
          <w:color w:val="auto"/>
          <w:spacing w:val="-1"/>
          <w:kern w:val="2"/>
          <w:sz w:val="24"/>
          <w:szCs w:val="24"/>
          <w:lang w:val="en-US" w:eastAsia="zh-CN" w:bidi="ar-SA"/>
        </w:rPr>
        <w:t>附件</w:t>
      </w:r>
    </w:p>
    <w:p w14:paraId="2498E39B">
      <w:pPr>
        <w:spacing w:line="400" w:lineRule="exact"/>
        <w:jc w:val="center"/>
        <w:rPr>
          <w:rFonts w:hint="eastAsia" w:ascii="宋体" w:hAnsi="宋体" w:cs="宋体"/>
          <w:b/>
          <w:sz w:val="30"/>
          <w:szCs w:val="30"/>
        </w:rPr>
      </w:pPr>
    </w:p>
    <w:p w14:paraId="28045660">
      <w:pPr>
        <w:pStyle w:val="26"/>
        <w:jc w:val="center"/>
        <w:rPr>
          <w:rFonts w:hint="eastAsia" w:ascii="宋体" w:hAnsi="宋体" w:eastAsia="宋体" w:cs="宋体"/>
          <w:b/>
          <w:bCs/>
          <w:color w:val="auto"/>
          <w:spacing w:val="-1"/>
          <w:kern w:val="2"/>
          <w:sz w:val="24"/>
          <w:szCs w:val="24"/>
          <w:lang w:val="en-US" w:eastAsia="zh-CN" w:bidi="ar-SA"/>
        </w:rPr>
      </w:pPr>
      <w:r>
        <w:rPr>
          <w:rFonts w:hint="eastAsia" w:ascii="宋体" w:hAnsi="宋体" w:eastAsia="宋体" w:cs="宋体"/>
          <w:b/>
          <w:bCs/>
          <w:color w:val="auto"/>
          <w:spacing w:val="-1"/>
          <w:kern w:val="2"/>
          <w:sz w:val="24"/>
          <w:szCs w:val="24"/>
          <w:lang w:val="en-US" w:eastAsia="zh-CN" w:bidi="ar-SA"/>
        </w:rPr>
        <w:t>技术需求响应表</w:t>
      </w:r>
    </w:p>
    <w:p w14:paraId="39ED6E1B">
      <w:pPr>
        <w:spacing w:line="400" w:lineRule="exact"/>
        <w:rPr>
          <w:rFonts w:ascii="宋体" w:hAnsi="宋体" w:cs="宋体"/>
          <w:sz w:val="24"/>
        </w:rPr>
      </w:pPr>
    </w:p>
    <w:p w14:paraId="07F26671">
      <w:pPr>
        <w:spacing w:line="400" w:lineRule="exact"/>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48DA429E">
      <w:pPr>
        <w:spacing w:line="400" w:lineRule="exact"/>
        <w:rPr>
          <w:rFonts w:hint="eastAsia" w:ascii="宋体" w:hAnsi="宋体" w:eastAsia="宋体" w:cs="宋体"/>
          <w:sz w:val="24"/>
          <w:szCs w:val="24"/>
          <w:u w:val="single"/>
        </w:rPr>
      </w:pPr>
      <w:r>
        <w:rPr>
          <w:rFonts w:hint="eastAsia" w:ascii="宋体" w:hAnsi="宋体" w:eastAsia="宋体" w:cs="宋体"/>
          <w:sz w:val="24"/>
          <w:szCs w:val="24"/>
        </w:rPr>
        <w:t>采购项目编号:</w:t>
      </w:r>
      <w:r>
        <w:rPr>
          <w:rFonts w:hint="eastAsia" w:ascii="宋体" w:hAnsi="宋体" w:eastAsia="宋体" w:cs="宋体"/>
          <w:sz w:val="24"/>
          <w:szCs w:val="24"/>
          <w:u w:val="single"/>
        </w:rPr>
        <w:t xml:space="preserve">               </w:t>
      </w:r>
    </w:p>
    <w:p w14:paraId="4D901C84">
      <w:pPr>
        <w:spacing w:line="400" w:lineRule="exact"/>
        <w:rPr>
          <w:rFonts w:hint="eastAsia" w:ascii="宋体" w:hAnsi="宋体" w:eastAsia="宋体" w:cs="宋体"/>
          <w:sz w:val="24"/>
          <w:szCs w:val="24"/>
          <w:u w:val="single"/>
        </w:rPr>
      </w:pPr>
    </w:p>
    <w:tbl>
      <w:tblPr>
        <w:tblStyle w:val="20"/>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532"/>
        <w:gridCol w:w="825"/>
      </w:tblGrid>
      <w:tr w14:paraId="661E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368E5C58">
            <w:pPr>
              <w:widowControl/>
              <w:spacing w:line="400" w:lineRule="exact"/>
              <w:jc w:val="center"/>
              <w:rPr>
                <w:rFonts w:hint="eastAsia" w:ascii="宋体" w:hAnsi="宋体" w:eastAsia="宋体" w:cs="宋体"/>
                <w:b/>
                <w:bCs/>
                <w:spacing w:val="1"/>
                <w:sz w:val="24"/>
                <w:szCs w:val="24"/>
              </w:rPr>
            </w:pPr>
            <w:r>
              <w:rPr>
                <w:rFonts w:hint="eastAsia" w:ascii="宋体" w:hAnsi="宋体" w:eastAsia="宋体" w:cs="宋体"/>
                <w:b/>
                <w:bCs/>
                <w:kern w:val="0"/>
                <w:sz w:val="24"/>
                <w:szCs w:val="24"/>
              </w:rPr>
              <w:t>序号</w:t>
            </w:r>
          </w:p>
        </w:tc>
        <w:tc>
          <w:tcPr>
            <w:tcW w:w="1779" w:type="dxa"/>
            <w:vAlign w:val="center"/>
          </w:tcPr>
          <w:p w14:paraId="5A5F7F8A">
            <w:pPr>
              <w:widowControl/>
              <w:spacing w:line="400" w:lineRule="exact"/>
              <w:jc w:val="center"/>
              <w:rPr>
                <w:rFonts w:hint="eastAsia" w:ascii="宋体" w:hAnsi="宋体" w:eastAsia="宋体" w:cs="宋体"/>
                <w:b/>
                <w:bCs/>
                <w:spacing w:val="1"/>
                <w:sz w:val="24"/>
                <w:szCs w:val="24"/>
              </w:rPr>
            </w:pPr>
            <w:r>
              <w:rPr>
                <w:rFonts w:hint="eastAsia" w:ascii="宋体" w:hAnsi="宋体" w:eastAsia="宋体" w:cs="宋体"/>
                <w:b/>
                <w:bCs/>
                <w:kern w:val="0"/>
                <w:sz w:val="24"/>
                <w:szCs w:val="24"/>
              </w:rPr>
              <w:t>功能需求</w:t>
            </w:r>
          </w:p>
        </w:tc>
        <w:tc>
          <w:tcPr>
            <w:tcW w:w="3874" w:type="dxa"/>
            <w:vAlign w:val="center"/>
          </w:tcPr>
          <w:p w14:paraId="24AFC015">
            <w:pPr>
              <w:widowControl/>
              <w:spacing w:line="400" w:lineRule="exact"/>
              <w:jc w:val="center"/>
              <w:rPr>
                <w:rFonts w:hint="eastAsia" w:ascii="宋体" w:hAnsi="宋体" w:eastAsia="宋体" w:cs="宋体"/>
                <w:b/>
                <w:bCs/>
                <w:spacing w:val="1"/>
                <w:sz w:val="24"/>
                <w:szCs w:val="24"/>
              </w:rPr>
            </w:pPr>
            <w:r>
              <w:rPr>
                <w:rFonts w:hint="eastAsia" w:ascii="宋体" w:hAnsi="宋体" w:eastAsia="宋体" w:cs="宋体"/>
                <w:b/>
                <w:bCs/>
                <w:spacing w:val="1"/>
                <w:sz w:val="24"/>
                <w:szCs w:val="24"/>
              </w:rPr>
              <w:t>需求内容</w:t>
            </w:r>
          </w:p>
        </w:tc>
        <w:tc>
          <w:tcPr>
            <w:tcW w:w="2532" w:type="dxa"/>
            <w:vAlign w:val="center"/>
          </w:tcPr>
          <w:p w14:paraId="018C7621">
            <w:pPr>
              <w:spacing w:line="400" w:lineRule="exact"/>
              <w:jc w:val="center"/>
              <w:outlineLvl w:val="0"/>
              <w:rPr>
                <w:rFonts w:hint="eastAsia" w:ascii="宋体" w:hAnsi="宋体" w:eastAsia="宋体" w:cs="宋体"/>
                <w:b/>
                <w:bCs/>
                <w:spacing w:val="1"/>
                <w:sz w:val="24"/>
                <w:szCs w:val="24"/>
              </w:rPr>
            </w:pPr>
            <w:r>
              <w:rPr>
                <w:rFonts w:hint="eastAsia" w:ascii="宋体" w:hAnsi="宋体" w:eastAsia="宋体" w:cs="宋体"/>
                <w:b/>
                <w:bCs/>
                <w:spacing w:val="1"/>
                <w:sz w:val="24"/>
                <w:szCs w:val="24"/>
              </w:rPr>
              <w:t>投标文件的响应内容</w:t>
            </w:r>
          </w:p>
        </w:tc>
        <w:tc>
          <w:tcPr>
            <w:tcW w:w="825" w:type="dxa"/>
            <w:vAlign w:val="center"/>
          </w:tcPr>
          <w:p w14:paraId="53C9F5F1">
            <w:pPr>
              <w:spacing w:line="400" w:lineRule="exact"/>
              <w:jc w:val="center"/>
              <w:outlineLvl w:val="0"/>
              <w:rPr>
                <w:rFonts w:hint="eastAsia" w:ascii="宋体" w:hAnsi="宋体" w:eastAsia="宋体" w:cs="宋体"/>
                <w:b/>
                <w:bCs/>
                <w:spacing w:val="1"/>
                <w:sz w:val="24"/>
                <w:szCs w:val="24"/>
              </w:rPr>
            </w:pPr>
            <w:r>
              <w:rPr>
                <w:rFonts w:hint="eastAsia" w:ascii="宋体" w:hAnsi="宋体" w:eastAsia="宋体" w:cs="宋体"/>
                <w:b/>
                <w:bCs/>
                <w:spacing w:val="1"/>
                <w:sz w:val="24"/>
                <w:szCs w:val="24"/>
              </w:rPr>
              <w:t>响应情况</w:t>
            </w:r>
          </w:p>
        </w:tc>
      </w:tr>
      <w:tr w14:paraId="4A78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2D71C232">
            <w:pPr>
              <w:widowControl/>
              <w:spacing w:line="400" w:lineRule="exact"/>
              <w:jc w:val="center"/>
              <w:rPr>
                <w:rFonts w:hint="eastAsia" w:ascii="宋体" w:hAnsi="宋体" w:eastAsia="宋体" w:cs="宋体"/>
                <w:b/>
                <w:bCs/>
                <w:spacing w:val="1"/>
                <w:sz w:val="24"/>
                <w:szCs w:val="24"/>
              </w:rPr>
            </w:pPr>
            <w:r>
              <w:rPr>
                <w:rFonts w:hint="eastAsia" w:ascii="宋体" w:hAnsi="宋体" w:eastAsia="宋体" w:cs="宋体"/>
                <w:bCs/>
                <w:kern w:val="0"/>
                <w:sz w:val="24"/>
                <w:szCs w:val="24"/>
              </w:rPr>
              <w:t>1</w:t>
            </w:r>
          </w:p>
        </w:tc>
        <w:tc>
          <w:tcPr>
            <w:tcW w:w="1779" w:type="dxa"/>
            <w:vAlign w:val="center"/>
          </w:tcPr>
          <w:p w14:paraId="14DC7877">
            <w:pPr>
              <w:widowControl/>
              <w:spacing w:line="400" w:lineRule="exact"/>
              <w:jc w:val="center"/>
              <w:rPr>
                <w:rFonts w:hint="eastAsia" w:ascii="宋体" w:hAnsi="宋体" w:eastAsia="宋体" w:cs="宋体"/>
                <w:b/>
                <w:bCs/>
                <w:spacing w:val="1"/>
                <w:sz w:val="24"/>
                <w:szCs w:val="24"/>
              </w:rPr>
            </w:pPr>
          </w:p>
        </w:tc>
        <w:tc>
          <w:tcPr>
            <w:tcW w:w="3874" w:type="dxa"/>
            <w:vAlign w:val="center"/>
          </w:tcPr>
          <w:p w14:paraId="3FFF0DD9">
            <w:pPr>
              <w:spacing w:line="400" w:lineRule="exact"/>
              <w:rPr>
                <w:rFonts w:hint="eastAsia" w:ascii="宋体" w:hAnsi="宋体" w:eastAsia="宋体" w:cs="宋体"/>
                <w:b/>
                <w:bCs/>
                <w:spacing w:val="1"/>
                <w:sz w:val="24"/>
                <w:szCs w:val="24"/>
              </w:rPr>
            </w:pPr>
          </w:p>
        </w:tc>
        <w:tc>
          <w:tcPr>
            <w:tcW w:w="2532" w:type="dxa"/>
            <w:vAlign w:val="center"/>
          </w:tcPr>
          <w:p w14:paraId="31CA3A8D">
            <w:pPr>
              <w:spacing w:line="400" w:lineRule="exact"/>
              <w:outlineLvl w:val="0"/>
              <w:rPr>
                <w:rFonts w:hint="eastAsia" w:ascii="宋体" w:hAnsi="宋体" w:eastAsia="宋体" w:cs="宋体"/>
                <w:b/>
                <w:bCs/>
                <w:spacing w:val="1"/>
                <w:sz w:val="24"/>
                <w:szCs w:val="24"/>
              </w:rPr>
            </w:pPr>
          </w:p>
        </w:tc>
        <w:tc>
          <w:tcPr>
            <w:tcW w:w="825" w:type="dxa"/>
            <w:vAlign w:val="center"/>
          </w:tcPr>
          <w:p w14:paraId="1B0CF886">
            <w:pPr>
              <w:spacing w:line="400" w:lineRule="exact"/>
              <w:outlineLvl w:val="0"/>
              <w:rPr>
                <w:rFonts w:hint="eastAsia" w:ascii="宋体" w:hAnsi="宋体" w:eastAsia="宋体" w:cs="宋体"/>
                <w:b/>
                <w:bCs/>
                <w:spacing w:val="1"/>
                <w:sz w:val="24"/>
                <w:szCs w:val="24"/>
              </w:rPr>
            </w:pPr>
          </w:p>
        </w:tc>
      </w:tr>
      <w:tr w14:paraId="68B9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E4B2954">
            <w:pPr>
              <w:widowControl/>
              <w:spacing w:line="400" w:lineRule="exact"/>
              <w:jc w:val="center"/>
              <w:rPr>
                <w:rFonts w:hint="eastAsia" w:ascii="宋体" w:hAnsi="宋体" w:eastAsia="宋体" w:cs="宋体"/>
                <w:kern w:val="0"/>
                <w:sz w:val="24"/>
                <w:szCs w:val="24"/>
              </w:rPr>
            </w:pPr>
            <w:r>
              <w:rPr>
                <w:rFonts w:hint="eastAsia" w:ascii="宋体" w:hAnsi="宋体" w:eastAsia="宋体" w:cs="宋体"/>
                <w:bCs/>
                <w:kern w:val="0"/>
                <w:sz w:val="24"/>
                <w:szCs w:val="24"/>
              </w:rPr>
              <w:t>2</w:t>
            </w:r>
          </w:p>
        </w:tc>
        <w:tc>
          <w:tcPr>
            <w:tcW w:w="1779" w:type="dxa"/>
            <w:vAlign w:val="center"/>
          </w:tcPr>
          <w:p w14:paraId="11B28E5A">
            <w:pPr>
              <w:widowControl/>
              <w:spacing w:line="400" w:lineRule="exact"/>
              <w:jc w:val="center"/>
              <w:rPr>
                <w:rFonts w:hint="eastAsia" w:ascii="宋体" w:hAnsi="宋体" w:eastAsia="宋体" w:cs="宋体"/>
                <w:kern w:val="0"/>
                <w:sz w:val="24"/>
                <w:szCs w:val="24"/>
              </w:rPr>
            </w:pPr>
          </w:p>
        </w:tc>
        <w:tc>
          <w:tcPr>
            <w:tcW w:w="3874" w:type="dxa"/>
            <w:vAlign w:val="center"/>
          </w:tcPr>
          <w:p w14:paraId="6A4D1050">
            <w:pPr>
              <w:widowControl/>
              <w:spacing w:line="400" w:lineRule="exact"/>
              <w:jc w:val="left"/>
              <w:rPr>
                <w:rFonts w:hint="eastAsia" w:ascii="宋体" w:hAnsi="宋体" w:eastAsia="宋体" w:cs="宋体"/>
                <w:kern w:val="0"/>
                <w:sz w:val="24"/>
                <w:szCs w:val="24"/>
              </w:rPr>
            </w:pPr>
          </w:p>
        </w:tc>
        <w:tc>
          <w:tcPr>
            <w:tcW w:w="2532" w:type="dxa"/>
          </w:tcPr>
          <w:p w14:paraId="2ADBE922">
            <w:pPr>
              <w:pStyle w:val="30"/>
              <w:spacing w:line="400" w:lineRule="exact"/>
              <w:ind w:firstLine="0" w:firstLineChars="0"/>
              <w:jc w:val="left"/>
              <w:rPr>
                <w:rFonts w:hint="eastAsia" w:ascii="宋体" w:hAnsi="宋体" w:eastAsia="宋体" w:cs="宋体"/>
                <w:kern w:val="0"/>
                <w:sz w:val="24"/>
                <w:szCs w:val="24"/>
              </w:rPr>
            </w:pPr>
          </w:p>
        </w:tc>
        <w:tc>
          <w:tcPr>
            <w:tcW w:w="825" w:type="dxa"/>
          </w:tcPr>
          <w:p w14:paraId="3FAF651F">
            <w:pPr>
              <w:pStyle w:val="30"/>
              <w:spacing w:line="400" w:lineRule="exact"/>
              <w:ind w:firstLine="0" w:firstLineChars="0"/>
              <w:jc w:val="left"/>
              <w:rPr>
                <w:rFonts w:hint="eastAsia" w:ascii="宋体" w:hAnsi="宋体" w:eastAsia="宋体" w:cs="宋体"/>
                <w:kern w:val="0"/>
                <w:sz w:val="24"/>
                <w:szCs w:val="24"/>
              </w:rPr>
            </w:pPr>
          </w:p>
        </w:tc>
      </w:tr>
      <w:tr w14:paraId="5AA2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76DF464F">
            <w:pPr>
              <w:widowControl/>
              <w:spacing w:line="400" w:lineRule="exact"/>
              <w:jc w:val="center"/>
              <w:rPr>
                <w:rFonts w:hint="eastAsia" w:ascii="宋体" w:hAnsi="宋体" w:eastAsia="宋体" w:cs="宋体"/>
                <w:kern w:val="0"/>
                <w:sz w:val="24"/>
                <w:szCs w:val="24"/>
              </w:rPr>
            </w:pPr>
            <w:r>
              <w:rPr>
                <w:rFonts w:hint="eastAsia" w:ascii="宋体" w:hAnsi="宋体" w:eastAsia="宋体" w:cs="宋体"/>
                <w:bCs/>
                <w:kern w:val="0"/>
                <w:sz w:val="24"/>
                <w:szCs w:val="24"/>
              </w:rPr>
              <w:t>3</w:t>
            </w:r>
          </w:p>
        </w:tc>
        <w:tc>
          <w:tcPr>
            <w:tcW w:w="1779" w:type="dxa"/>
            <w:vAlign w:val="center"/>
          </w:tcPr>
          <w:p w14:paraId="4315DC1B">
            <w:pPr>
              <w:widowControl/>
              <w:spacing w:line="400" w:lineRule="exact"/>
              <w:jc w:val="center"/>
              <w:rPr>
                <w:rFonts w:hint="eastAsia" w:ascii="宋体" w:hAnsi="宋体" w:eastAsia="宋体" w:cs="宋体"/>
                <w:kern w:val="0"/>
                <w:sz w:val="24"/>
                <w:szCs w:val="24"/>
              </w:rPr>
            </w:pPr>
          </w:p>
        </w:tc>
        <w:tc>
          <w:tcPr>
            <w:tcW w:w="3874" w:type="dxa"/>
            <w:vAlign w:val="center"/>
          </w:tcPr>
          <w:p w14:paraId="14CFA4AA">
            <w:pPr>
              <w:spacing w:line="400" w:lineRule="exact"/>
              <w:jc w:val="left"/>
              <w:rPr>
                <w:rFonts w:hint="eastAsia" w:ascii="宋体" w:hAnsi="宋体" w:eastAsia="宋体" w:cs="宋体"/>
                <w:kern w:val="0"/>
                <w:sz w:val="24"/>
                <w:szCs w:val="24"/>
              </w:rPr>
            </w:pPr>
          </w:p>
        </w:tc>
        <w:tc>
          <w:tcPr>
            <w:tcW w:w="2532" w:type="dxa"/>
          </w:tcPr>
          <w:p w14:paraId="42A046B2">
            <w:pPr>
              <w:pStyle w:val="30"/>
              <w:spacing w:line="400" w:lineRule="exact"/>
              <w:ind w:firstLine="0" w:firstLineChars="0"/>
              <w:rPr>
                <w:rFonts w:hint="eastAsia" w:ascii="宋体" w:hAnsi="宋体" w:eastAsia="宋体" w:cs="宋体"/>
                <w:kern w:val="0"/>
                <w:sz w:val="24"/>
                <w:szCs w:val="24"/>
              </w:rPr>
            </w:pPr>
          </w:p>
        </w:tc>
        <w:tc>
          <w:tcPr>
            <w:tcW w:w="825" w:type="dxa"/>
          </w:tcPr>
          <w:p w14:paraId="1B383F9F">
            <w:pPr>
              <w:pStyle w:val="30"/>
              <w:spacing w:line="400" w:lineRule="exact"/>
              <w:ind w:firstLine="0" w:firstLineChars="0"/>
              <w:rPr>
                <w:rFonts w:hint="eastAsia" w:ascii="宋体" w:hAnsi="宋体" w:eastAsia="宋体" w:cs="宋体"/>
                <w:kern w:val="0"/>
                <w:sz w:val="24"/>
                <w:szCs w:val="24"/>
              </w:rPr>
            </w:pPr>
          </w:p>
        </w:tc>
      </w:tr>
      <w:tr w14:paraId="5681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11DFF6A4">
            <w:pPr>
              <w:widowControl/>
              <w:spacing w:line="400" w:lineRule="exact"/>
              <w:jc w:val="center"/>
              <w:rPr>
                <w:rFonts w:hint="eastAsia" w:ascii="宋体" w:hAnsi="宋体" w:eastAsia="宋体" w:cs="宋体"/>
                <w:kern w:val="0"/>
                <w:sz w:val="24"/>
                <w:szCs w:val="24"/>
              </w:rPr>
            </w:pPr>
            <w:r>
              <w:rPr>
                <w:rFonts w:hint="eastAsia" w:ascii="宋体" w:hAnsi="宋体" w:eastAsia="宋体" w:cs="宋体"/>
                <w:bCs/>
                <w:kern w:val="0"/>
                <w:sz w:val="24"/>
                <w:szCs w:val="24"/>
              </w:rPr>
              <w:t>...</w:t>
            </w:r>
          </w:p>
        </w:tc>
        <w:tc>
          <w:tcPr>
            <w:tcW w:w="1779" w:type="dxa"/>
            <w:vAlign w:val="center"/>
          </w:tcPr>
          <w:p w14:paraId="15705FDE">
            <w:pPr>
              <w:widowControl/>
              <w:spacing w:line="400" w:lineRule="exact"/>
              <w:jc w:val="center"/>
              <w:rPr>
                <w:rFonts w:hint="eastAsia" w:ascii="宋体" w:hAnsi="宋体" w:eastAsia="宋体" w:cs="宋体"/>
                <w:kern w:val="0"/>
                <w:sz w:val="24"/>
                <w:szCs w:val="24"/>
              </w:rPr>
            </w:pPr>
          </w:p>
        </w:tc>
        <w:tc>
          <w:tcPr>
            <w:tcW w:w="3874" w:type="dxa"/>
            <w:vAlign w:val="center"/>
          </w:tcPr>
          <w:p w14:paraId="11469003">
            <w:pPr>
              <w:pStyle w:val="3"/>
              <w:spacing w:line="400" w:lineRule="exact"/>
              <w:outlineLvl w:val="3"/>
              <w:rPr>
                <w:rFonts w:hint="eastAsia" w:ascii="宋体" w:hAnsi="宋体" w:eastAsia="宋体" w:cs="宋体"/>
                <w:kern w:val="0"/>
                <w:sz w:val="24"/>
                <w:szCs w:val="24"/>
              </w:rPr>
            </w:pPr>
          </w:p>
        </w:tc>
        <w:tc>
          <w:tcPr>
            <w:tcW w:w="2532" w:type="dxa"/>
          </w:tcPr>
          <w:p w14:paraId="4E6E521C">
            <w:pPr>
              <w:pStyle w:val="30"/>
              <w:spacing w:line="400" w:lineRule="exact"/>
              <w:ind w:firstLine="0" w:firstLineChars="0"/>
              <w:rPr>
                <w:rFonts w:hint="eastAsia" w:ascii="宋体" w:hAnsi="宋体" w:eastAsia="宋体" w:cs="宋体"/>
                <w:kern w:val="0"/>
                <w:sz w:val="24"/>
                <w:szCs w:val="24"/>
              </w:rPr>
            </w:pPr>
          </w:p>
        </w:tc>
        <w:tc>
          <w:tcPr>
            <w:tcW w:w="825" w:type="dxa"/>
          </w:tcPr>
          <w:p w14:paraId="0D7D1C31">
            <w:pPr>
              <w:pStyle w:val="30"/>
              <w:spacing w:line="400" w:lineRule="exact"/>
              <w:ind w:firstLine="0" w:firstLineChars="0"/>
              <w:rPr>
                <w:rFonts w:hint="eastAsia" w:ascii="宋体" w:hAnsi="宋体" w:eastAsia="宋体" w:cs="宋体"/>
                <w:kern w:val="0"/>
                <w:sz w:val="24"/>
                <w:szCs w:val="24"/>
              </w:rPr>
            </w:pPr>
          </w:p>
        </w:tc>
      </w:tr>
      <w:tr w14:paraId="5FF6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790" w:type="dxa"/>
            <w:gridSpan w:val="5"/>
            <w:vAlign w:val="center"/>
          </w:tcPr>
          <w:p w14:paraId="690F3286">
            <w:pPr>
              <w:pStyle w:val="3"/>
              <w:spacing w:line="400" w:lineRule="exact"/>
              <w:jc w:val="left"/>
              <w:outlineLvl w:val="3"/>
              <w:rPr>
                <w:rFonts w:hint="eastAsia" w:ascii="宋体" w:hAnsi="宋体" w:eastAsia="宋体" w:cs="宋体"/>
                <w:sz w:val="24"/>
                <w:szCs w:val="24"/>
              </w:rPr>
            </w:pPr>
            <w:r>
              <w:rPr>
                <w:rFonts w:hint="eastAsia" w:ascii="宋体" w:hAnsi="宋体" w:eastAsia="宋体" w:cs="宋体"/>
                <w:kern w:val="0"/>
                <w:sz w:val="24"/>
                <w:szCs w:val="24"/>
              </w:rPr>
              <w:t>注：按“第二章  项目需求和说明”逐条响应</w:t>
            </w:r>
          </w:p>
        </w:tc>
      </w:tr>
    </w:tbl>
    <w:p w14:paraId="1F5356BF">
      <w:pPr>
        <w:pStyle w:val="6"/>
        <w:spacing w:line="400" w:lineRule="exact"/>
        <w:rPr>
          <w:rFonts w:hint="eastAsia" w:ascii="宋体" w:hAnsi="宋体" w:eastAsia="宋体" w:cs="宋体"/>
          <w:sz w:val="24"/>
          <w:szCs w:val="24"/>
        </w:rPr>
      </w:pPr>
    </w:p>
    <w:p w14:paraId="79C5163E">
      <w:pPr>
        <w:spacing w:line="400" w:lineRule="exact"/>
        <w:rPr>
          <w:rFonts w:ascii="宋体" w:hAnsi="宋体" w:cs="宋体"/>
          <w:b/>
          <w:sz w:val="30"/>
          <w:szCs w:val="30"/>
        </w:rPr>
      </w:pPr>
    </w:p>
    <w:p w14:paraId="77772EB2">
      <w:pPr>
        <w:spacing w:line="400" w:lineRule="exact"/>
        <w:jc w:val="center"/>
        <w:rPr>
          <w:rFonts w:ascii="宋体" w:hAnsi="宋体" w:cs="宋体"/>
          <w:b/>
          <w:sz w:val="30"/>
          <w:szCs w:val="30"/>
        </w:rPr>
      </w:pPr>
    </w:p>
    <w:p w14:paraId="6D59938B">
      <w:pPr>
        <w:spacing w:line="400" w:lineRule="exact"/>
        <w:jc w:val="center"/>
        <w:rPr>
          <w:rFonts w:ascii="宋体" w:hAnsi="宋体" w:cs="宋体"/>
          <w:b/>
          <w:sz w:val="30"/>
          <w:szCs w:val="30"/>
        </w:rPr>
      </w:pPr>
    </w:p>
    <w:p w14:paraId="1F5A6DA5">
      <w:pPr>
        <w:spacing w:line="400" w:lineRule="exact"/>
        <w:jc w:val="center"/>
        <w:rPr>
          <w:rFonts w:ascii="宋体" w:hAnsi="宋体" w:cs="宋体"/>
          <w:b/>
          <w:sz w:val="30"/>
          <w:szCs w:val="30"/>
        </w:rPr>
      </w:pPr>
    </w:p>
    <w:p w14:paraId="184B4A74">
      <w:pPr>
        <w:spacing w:line="400" w:lineRule="exact"/>
        <w:jc w:val="center"/>
        <w:rPr>
          <w:rFonts w:ascii="宋体" w:hAnsi="宋体" w:cs="宋体"/>
          <w:b/>
          <w:sz w:val="30"/>
          <w:szCs w:val="30"/>
        </w:rPr>
      </w:pPr>
    </w:p>
    <w:p w14:paraId="60345E3D">
      <w:pPr>
        <w:spacing w:line="400" w:lineRule="exact"/>
        <w:jc w:val="center"/>
        <w:rPr>
          <w:rFonts w:ascii="宋体" w:hAnsi="宋体" w:cs="宋体"/>
          <w:b/>
          <w:sz w:val="30"/>
          <w:szCs w:val="30"/>
        </w:rPr>
      </w:pPr>
    </w:p>
    <w:p w14:paraId="3AC7906D">
      <w:pPr>
        <w:spacing w:line="400" w:lineRule="exact"/>
        <w:jc w:val="center"/>
        <w:rPr>
          <w:rFonts w:ascii="宋体" w:hAnsi="宋体" w:cs="宋体"/>
          <w:b/>
          <w:sz w:val="30"/>
          <w:szCs w:val="30"/>
        </w:rPr>
      </w:pPr>
    </w:p>
    <w:p w14:paraId="6BD78413">
      <w:pPr>
        <w:spacing w:line="400" w:lineRule="exact"/>
        <w:jc w:val="center"/>
        <w:rPr>
          <w:rFonts w:ascii="宋体" w:hAnsi="宋体" w:cs="宋体"/>
          <w:b/>
          <w:sz w:val="30"/>
          <w:szCs w:val="30"/>
        </w:rPr>
      </w:pPr>
    </w:p>
    <w:p w14:paraId="73CE10D5">
      <w:pPr>
        <w:spacing w:line="400" w:lineRule="exact"/>
        <w:jc w:val="center"/>
        <w:rPr>
          <w:rFonts w:ascii="宋体" w:hAnsi="宋体" w:cs="宋体"/>
          <w:b/>
          <w:sz w:val="30"/>
          <w:szCs w:val="30"/>
        </w:rPr>
      </w:pPr>
    </w:p>
    <w:p w14:paraId="047BCE9D">
      <w:pPr>
        <w:spacing w:line="400" w:lineRule="exact"/>
        <w:jc w:val="center"/>
        <w:rPr>
          <w:rFonts w:ascii="宋体" w:hAnsi="宋体" w:cs="宋体"/>
          <w:b/>
          <w:sz w:val="30"/>
          <w:szCs w:val="30"/>
        </w:rPr>
      </w:pPr>
    </w:p>
    <w:p w14:paraId="1B61EA77">
      <w:pPr>
        <w:spacing w:line="400" w:lineRule="exact"/>
        <w:jc w:val="center"/>
        <w:rPr>
          <w:rFonts w:ascii="宋体" w:hAnsi="宋体" w:cs="宋体"/>
          <w:b/>
          <w:sz w:val="30"/>
          <w:szCs w:val="30"/>
        </w:rPr>
      </w:pPr>
    </w:p>
    <w:p w14:paraId="66454BC4">
      <w:pPr>
        <w:spacing w:line="400" w:lineRule="exact"/>
        <w:jc w:val="left"/>
        <w:rPr>
          <w:rFonts w:ascii="宋体" w:hAnsi="宋体" w:cs="宋体"/>
          <w:b/>
          <w:sz w:val="30"/>
          <w:szCs w:val="30"/>
        </w:rPr>
      </w:pPr>
      <w:r>
        <w:rPr>
          <w:rFonts w:hint="eastAsia" w:ascii="宋体" w:hAnsi="宋体" w:cs="宋体"/>
          <w:b/>
          <w:sz w:val="30"/>
          <w:szCs w:val="30"/>
        </w:rPr>
        <w:br w:type="page"/>
      </w:r>
    </w:p>
    <w:p w14:paraId="59017986">
      <w:pPr>
        <w:spacing w:line="400" w:lineRule="exact"/>
        <w:jc w:val="center"/>
        <w:rPr>
          <w:rFonts w:ascii="宋体" w:hAnsi="宋体" w:cs="宋体"/>
          <w:sz w:val="24"/>
        </w:rPr>
      </w:pPr>
      <w:r>
        <w:rPr>
          <w:rFonts w:hint="eastAsia" w:ascii="宋体" w:hAnsi="宋体" w:cs="宋体"/>
          <w:b/>
          <w:sz w:val="30"/>
          <w:szCs w:val="30"/>
        </w:rPr>
        <w:t>商务需求响应表</w:t>
      </w:r>
    </w:p>
    <w:p w14:paraId="60375CF3">
      <w:pPr>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3A2658F8">
      <w:pPr>
        <w:spacing w:line="400" w:lineRule="exact"/>
        <w:rPr>
          <w:rFonts w:hint="eastAsia"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p w14:paraId="2B85CBF2">
      <w:pPr>
        <w:spacing w:line="400" w:lineRule="exact"/>
        <w:rPr>
          <w:rFonts w:hint="eastAsia" w:hAnsi="宋体" w:cs="宋体"/>
          <w:sz w:val="24"/>
          <w:u w:val="single"/>
        </w:rPr>
      </w:pPr>
    </w:p>
    <w:tbl>
      <w:tblPr>
        <w:tblStyle w:val="20"/>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532"/>
        <w:gridCol w:w="885"/>
      </w:tblGrid>
      <w:tr w14:paraId="23E7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5D146530">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7CBF6F79">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lang w:val="en-US" w:eastAsia="zh-CN"/>
              </w:rPr>
              <w:t>服务</w:t>
            </w:r>
            <w:r>
              <w:rPr>
                <w:rFonts w:hint="eastAsia" w:ascii="宋体" w:hAnsi="宋体" w:cs="宋体"/>
                <w:b/>
                <w:bCs/>
                <w:kern w:val="0"/>
                <w:sz w:val="24"/>
              </w:rPr>
              <w:t>需求</w:t>
            </w:r>
          </w:p>
        </w:tc>
        <w:tc>
          <w:tcPr>
            <w:tcW w:w="3874" w:type="dxa"/>
            <w:vAlign w:val="center"/>
          </w:tcPr>
          <w:p w14:paraId="344622A4">
            <w:pPr>
              <w:widowControl/>
              <w:spacing w:line="40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532" w:type="dxa"/>
            <w:vAlign w:val="center"/>
          </w:tcPr>
          <w:p w14:paraId="660DFEC1">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885" w:type="dxa"/>
            <w:vAlign w:val="center"/>
          </w:tcPr>
          <w:p w14:paraId="6688B969">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65AE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16C74F1D">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3FE1A9AB">
            <w:pPr>
              <w:widowControl/>
              <w:spacing w:line="400" w:lineRule="exact"/>
              <w:jc w:val="center"/>
              <w:rPr>
                <w:rFonts w:asciiTheme="minorEastAsia" w:hAnsiTheme="minorEastAsia" w:eastAsiaTheme="minorEastAsia" w:cstheme="minorEastAsia"/>
                <w:b/>
                <w:bCs/>
                <w:spacing w:val="1"/>
                <w:sz w:val="24"/>
              </w:rPr>
            </w:pPr>
          </w:p>
        </w:tc>
        <w:tc>
          <w:tcPr>
            <w:tcW w:w="3874" w:type="dxa"/>
            <w:vAlign w:val="center"/>
          </w:tcPr>
          <w:p w14:paraId="2F6D107D">
            <w:pPr>
              <w:spacing w:line="400" w:lineRule="exact"/>
              <w:rPr>
                <w:rFonts w:asciiTheme="minorEastAsia" w:hAnsiTheme="minorEastAsia" w:eastAsiaTheme="minorEastAsia" w:cstheme="minorEastAsia"/>
                <w:b/>
                <w:bCs/>
                <w:spacing w:val="1"/>
                <w:sz w:val="24"/>
              </w:rPr>
            </w:pPr>
          </w:p>
        </w:tc>
        <w:tc>
          <w:tcPr>
            <w:tcW w:w="2532" w:type="dxa"/>
            <w:vAlign w:val="center"/>
          </w:tcPr>
          <w:p w14:paraId="272B6457">
            <w:pPr>
              <w:spacing w:line="400" w:lineRule="exact"/>
              <w:outlineLvl w:val="0"/>
              <w:rPr>
                <w:rFonts w:asciiTheme="minorEastAsia" w:hAnsiTheme="minorEastAsia" w:eastAsiaTheme="minorEastAsia" w:cstheme="minorEastAsia"/>
                <w:b/>
                <w:bCs/>
                <w:spacing w:val="1"/>
                <w:sz w:val="24"/>
              </w:rPr>
            </w:pPr>
          </w:p>
        </w:tc>
        <w:tc>
          <w:tcPr>
            <w:tcW w:w="885" w:type="dxa"/>
            <w:vAlign w:val="center"/>
          </w:tcPr>
          <w:p w14:paraId="26CF4ACC">
            <w:pPr>
              <w:spacing w:line="400" w:lineRule="exact"/>
              <w:outlineLvl w:val="0"/>
              <w:rPr>
                <w:rFonts w:asciiTheme="minorEastAsia" w:hAnsiTheme="minorEastAsia" w:eastAsiaTheme="minorEastAsia" w:cstheme="minorEastAsia"/>
                <w:b/>
                <w:bCs/>
                <w:spacing w:val="1"/>
                <w:sz w:val="24"/>
              </w:rPr>
            </w:pPr>
          </w:p>
        </w:tc>
      </w:tr>
      <w:tr w14:paraId="28D1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F1873E7">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43002F04">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154AB7F1">
            <w:pPr>
              <w:widowControl/>
              <w:spacing w:line="400" w:lineRule="exact"/>
              <w:jc w:val="left"/>
              <w:rPr>
                <w:rFonts w:asciiTheme="minorEastAsia" w:hAnsiTheme="minorEastAsia" w:eastAsiaTheme="minorEastAsia" w:cstheme="minorEastAsia"/>
                <w:kern w:val="0"/>
                <w:sz w:val="24"/>
              </w:rPr>
            </w:pPr>
          </w:p>
        </w:tc>
        <w:tc>
          <w:tcPr>
            <w:tcW w:w="2532" w:type="dxa"/>
          </w:tcPr>
          <w:p w14:paraId="29D4A2DB">
            <w:pPr>
              <w:pStyle w:val="30"/>
              <w:spacing w:line="400" w:lineRule="exact"/>
              <w:ind w:firstLine="0" w:firstLineChars="0"/>
              <w:jc w:val="left"/>
              <w:rPr>
                <w:rFonts w:asciiTheme="minorEastAsia" w:hAnsiTheme="minorEastAsia" w:eastAsiaTheme="minorEastAsia" w:cstheme="minorEastAsia"/>
                <w:kern w:val="0"/>
                <w:sz w:val="24"/>
                <w:szCs w:val="24"/>
              </w:rPr>
            </w:pPr>
          </w:p>
        </w:tc>
        <w:tc>
          <w:tcPr>
            <w:tcW w:w="885" w:type="dxa"/>
          </w:tcPr>
          <w:p w14:paraId="6BA30F40">
            <w:pPr>
              <w:pStyle w:val="30"/>
              <w:spacing w:line="400" w:lineRule="exact"/>
              <w:ind w:firstLine="0" w:firstLineChars="0"/>
              <w:jc w:val="left"/>
              <w:rPr>
                <w:rFonts w:asciiTheme="minorEastAsia" w:hAnsiTheme="minorEastAsia" w:eastAsiaTheme="minorEastAsia" w:cstheme="minorEastAsia"/>
                <w:kern w:val="0"/>
                <w:sz w:val="24"/>
                <w:szCs w:val="24"/>
              </w:rPr>
            </w:pPr>
          </w:p>
        </w:tc>
      </w:tr>
      <w:tr w14:paraId="2191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F5AED6B">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7A305ECB">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0DF325F1">
            <w:pPr>
              <w:spacing w:line="400" w:lineRule="exact"/>
              <w:jc w:val="left"/>
              <w:rPr>
                <w:rFonts w:asciiTheme="minorEastAsia" w:hAnsiTheme="minorEastAsia" w:eastAsiaTheme="minorEastAsia" w:cstheme="minorEastAsia"/>
                <w:kern w:val="0"/>
                <w:sz w:val="24"/>
              </w:rPr>
            </w:pPr>
          </w:p>
        </w:tc>
        <w:tc>
          <w:tcPr>
            <w:tcW w:w="2532" w:type="dxa"/>
          </w:tcPr>
          <w:p w14:paraId="7612FF58">
            <w:pPr>
              <w:pStyle w:val="30"/>
              <w:spacing w:line="400" w:lineRule="exact"/>
              <w:ind w:firstLine="0" w:firstLineChars="0"/>
              <w:rPr>
                <w:rFonts w:asciiTheme="minorEastAsia" w:hAnsiTheme="minorEastAsia" w:eastAsiaTheme="minorEastAsia" w:cstheme="minorEastAsia"/>
                <w:kern w:val="0"/>
                <w:sz w:val="24"/>
                <w:szCs w:val="24"/>
              </w:rPr>
            </w:pPr>
          </w:p>
        </w:tc>
        <w:tc>
          <w:tcPr>
            <w:tcW w:w="885" w:type="dxa"/>
          </w:tcPr>
          <w:p w14:paraId="35481890">
            <w:pPr>
              <w:pStyle w:val="30"/>
              <w:spacing w:line="400" w:lineRule="exact"/>
              <w:ind w:firstLine="0" w:firstLineChars="0"/>
              <w:rPr>
                <w:rFonts w:asciiTheme="minorEastAsia" w:hAnsiTheme="minorEastAsia" w:eastAsiaTheme="minorEastAsia" w:cstheme="minorEastAsia"/>
                <w:kern w:val="0"/>
                <w:sz w:val="24"/>
                <w:szCs w:val="24"/>
              </w:rPr>
            </w:pPr>
          </w:p>
        </w:tc>
      </w:tr>
      <w:tr w14:paraId="62A0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AA35FE5">
            <w:pPr>
              <w:widowControl/>
              <w:spacing w:line="40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4B214183">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0543DDB6">
            <w:pPr>
              <w:pStyle w:val="3"/>
              <w:spacing w:line="400" w:lineRule="exact"/>
              <w:outlineLvl w:val="3"/>
              <w:rPr>
                <w:rFonts w:asciiTheme="minorEastAsia" w:hAnsiTheme="minorEastAsia" w:eastAsiaTheme="minorEastAsia" w:cstheme="minorEastAsia"/>
                <w:kern w:val="0"/>
                <w:sz w:val="24"/>
              </w:rPr>
            </w:pPr>
          </w:p>
        </w:tc>
        <w:tc>
          <w:tcPr>
            <w:tcW w:w="2532" w:type="dxa"/>
          </w:tcPr>
          <w:p w14:paraId="01F48105">
            <w:pPr>
              <w:pStyle w:val="30"/>
              <w:spacing w:line="400" w:lineRule="exact"/>
              <w:ind w:firstLine="0" w:firstLineChars="0"/>
              <w:rPr>
                <w:rFonts w:asciiTheme="minorEastAsia" w:hAnsiTheme="minorEastAsia" w:eastAsiaTheme="minorEastAsia" w:cstheme="minorEastAsia"/>
                <w:kern w:val="0"/>
                <w:sz w:val="24"/>
                <w:szCs w:val="24"/>
              </w:rPr>
            </w:pPr>
          </w:p>
        </w:tc>
        <w:tc>
          <w:tcPr>
            <w:tcW w:w="885" w:type="dxa"/>
          </w:tcPr>
          <w:p w14:paraId="4687C4ED">
            <w:pPr>
              <w:pStyle w:val="30"/>
              <w:spacing w:line="400" w:lineRule="exact"/>
              <w:ind w:firstLine="0" w:firstLineChars="0"/>
              <w:rPr>
                <w:rFonts w:asciiTheme="minorEastAsia" w:hAnsiTheme="minorEastAsia" w:eastAsiaTheme="minorEastAsia" w:cstheme="minorEastAsia"/>
                <w:kern w:val="0"/>
                <w:sz w:val="24"/>
                <w:szCs w:val="24"/>
              </w:rPr>
            </w:pPr>
          </w:p>
        </w:tc>
      </w:tr>
      <w:tr w14:paraId="2268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850" w:type="dxa"/>
            <w:gridSpan w:val="5"/>
            <w:vAlign w:val="center"/>
          </w:tcPr>
          <w:p w14:paraId="0E7BE430">
            <w:pPr>
              <w:pStyle w:val="3"/>
              <w:spacing w:line="400" w:lineRule="exact"/>
              <w:jc w:val="left"/>
              <w:outlineLvl w:val="3"/>
            </w:pPr>
            <w:r>
              <w:rPr>
                <w:rFonts w:hint="eastAsia" w:asciiTheme="minorEastAsia" w:hAnsiTheme="minorEastAsia" w:eastAsiaTheme="minorEastAsia" w:cstheme="minorEastAsia"/>
                <w:kern w:val="0"/>
                <w:sz w:val="24"/>
                <w:szCs w:val="24"/>
              </w:rPr>
              <w:t>注：按“第二章  项目需求和说明”逐条响应</w:t>
            </w:r>
          </w:p>
        </w:tc>
      </w:tr>
    </w:tbl>
    <w:p w14:paraId="59900A49">
      <w:pPr>
        <w:pStyle w:val="4"/>
        <w:spacing w:line="400" w:lineRule="exact"/>
        <w:ind w:left="0"/>
        <w:rPr>
          <w:rFonts w:ascii="宋体" w:hAnsi="宋体" w:cs="宋体"/>
          <w:sz w:val="24"/>
        </w:rPr>
      </w:pPr>
    </w:p>
    <w:p w14:paraId="5D18758B">
      <w:pPr>
        <w:spacing w:line="400" w:lineRule="exact"/>
        <w:rPr>
          <w:rFonts w:hAnsi="宋体"/>
          <w:b/>
          <w:szCs w:val="21"/>
        </w:rPr>
      </w:pPr>
    </w:p>
    <w:p w14:paraId="23738132">
      <w:pPr>
        <w:spacing w:line="400" w:lineRule="exact"/>
        <w:rPr>
          <w:rFonts w:hAnsi="宋体"/>
          <w:b/>
          <w:szCs w:val="21"/>
        </w:rPr>
      </w:pPr>
    </w:p>
    <w:p w14:paraId="579053A6">
      <w:pPr>
        <w:spacing w:line="400" w:lineRule="exact"/>
        <w:jc w:val="center"/>
        <w:rPr>
          <w:rFonts w:hAnsi="宋体"/>
          <w:b/>
          <w:sz w:val="32"/>
          <w:szCs w:val="32"/>
        </w:rPr>
      </w:pPr>
    </w:p>
    <w:p w14:paraId="304E9C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3.“项目采购需求”中要求必须提供的有效证明文件（“项目采购需求”中有要求必须提供的，则必须提供）</w:t>
      </w:r>
    </w:p>
    <w:p w14:paraId="794248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7963CE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22DD76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1671E2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714D55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3FC9AD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0FB62C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5FBDDC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30E324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5BEADB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2EDB2D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5186CA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39B8B3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6EB0E9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17F5C0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1B0802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pacing w:val="-1"/>
          <w:sz w:val="24"/>
          <w:szCs w:val="24"/>
          <w:lang w:val="en-US" w:eastAsia="zh-CN"/>
        </w:rPr>
        <w:t>三、</w:t>
      </w:r>
      <w:r>
        <w:rPr>
          <w:rFonts w:hint="eastAsia" w:ascii="宋体" w:hAnsi="宋体" w:eastAsia="宋体" w:cs="宋体"/>
          <w:b/>
          <w:bCs/>
          <w:color w:val="auto"/>
          <w:spacing w:val="-1"/>
          <w:sz w:val="24"/>
          <w:szCs w:val="24"/>
        </w:rPr>
        <w:t>其他有效证明材料</w:t>
      </w:r>
      <w:r>
        <w:rPr>
          <w:rFonts w:hint="eastAsia" w:ascii="宋体" w:hAnsi="宋体" w:cs="宋体"/>
          <w:b/>
          <w:bCs/>
          <w:color w:val="auto"/>
          <w:spacing w:val="-1"/>
          <w:sz w:val="24"/>
          <w:szCs w:val="24"/>
          <w:lang w:val="en-US" w:eastAsia="zh-CN"/>
        </w:rPr>
        <w:t>目录</w:t>
      </w:r>
    </w:p>
    <w:p w14:paraId="55F5F02D">
      <w:pPr>
        <w:keepNext w:val="0"/>
        <w:keepLines w:val="0"/>
        <w:pageBreakBefore w:val="0"/>
        <w:widowControl w:val="0"/>
        <w:kinsoku/>
        <w:wordWrap/>
        <w:overflowPunct/>
        <w:topLinePunct w:val="0"/>
        <w:autoSpaceDE/>
        <w:autoSpaceDN/>
        <w:bidi w:val="0"/>
        <w:adjustRightInd/>
        <w:snapToGrid/>
        <w:spacing w:line="440" w:lineRule="exact"/>
        <w:ind w:right="105" w:firstLine="590"/>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5"/>
          <w:sz w:val="24"/>
          <w:szCs w:val="24"/>
        </w:rPr>
        <w:t>供应商可结合本项目的评审办法视自身情况自行提交其它相关证明材料</w:t>
      </w:r>
      <w:r>
        <w:rPr>
          <w:rFonts w:hint="eastAsia" w:ascii="宋体" w:hAnsi="宋体" w:cs="Times New Roman"/>
          <w:b/>
          <w:bCs/>
          <w:sz w:val="24"/>
        </w:rPr>
        <w:t>(如有，请提供)</w:t>
      </w:r>
    </w:p>
    <w:p w14:paraId="6B0F6E9A">
      <w:pPr>
        <w:pStyle w:val="41"/>
        <w:keepNext w:val="0"/>
        <w:keepLines w:val="0"/>
        <w:pageBreakBefore w:val="0"/>
        <w:widowControl w:val="0"/>
        <w:kinsoku/>
        <w:wordWrap/>
        <w:overflowPunct/>
        <w:topLinePunct w:val="0"/>
        <w:autoSpaceDE/>
        <w:autoSpaceDN/>
        <w:bidi w:val="0"/>
        <w:adjustRightInd/>
        <w:snapToGrid w:val="0"/>
        <w:spacing w:line="440" w:lineRule="exact"/>
        <w:textAlignment w:val="auto"/>
        <w:rPr>
          <w:rStyle w:val="40"/>
          <w:rFonts w:hint="eastAsia" w:ascii="宋体" w:hAnsi="宋体" w:eastAsia="宋体" w:cs="宋体"/>
          <w:b/>
          <w:bCs/>
          <w:sz w:val="24"/>
          <w:szCs w:val="24"/>
        </w:rPr>
      </w:pPr>
    </w:p>
    <w:p w14:paraId="1F2EAF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p>
    <w:p w14:paraId="49541E5F">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lang w:val="en-US" w:eastAsia="zh-CN"/>
        </w:rPr>
      </w:pPr>
    </w:p>
    <w:p w14:paraId="10EB2C70">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lang w:val="en-US" w:eastAsia="zh-CN"/>
        </w:rPr>
      </w:pPr>
    </w:p>
    <w:p w14:paraId="57974ADB">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lang w:val="en-US" w:eastAsia="zh-CN"/>
        </w:rPr>
      </w:pPr>
    </w:p>
    <w:p w14:paraId="5E63162F">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lang w:val="en-US" w:eastAsia="zh-CN"/>
        </w:rPr>
      </w:pPr>
    </w:p>
    <w:p w14:paraId="275440FD">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lang w:val="en-US" w:eastAsia="zh-CN"/>
        </w:rPr>
      </w:pPr>
    </w:p>
    <w:p w14:paraId="0F34928C">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说明：</w:t>
      </w:r>
    </w:p>
    <w:p w14:paraId="28696C40">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b w:val="0"/>
          <w:bCs w:val="0"/>
          <w:color w:val="auto"/>
          <w:spacing w:val="3"/>
          <w:sz w:val="24"/>
          <w:szCs w:val="24"/>
        </w:rPr>
      </w:pPr>
      <w:r>
        <w:rPr>
          <w:rFonts w:hint="eastAsia" w:ascii="宋体" w:hAnsi="宋体" w:eastAsia="宋体" w:cs="宋体"/>
          <w:b w:val="0"/>
          <w:bCs w:val="0"/>
          <w:color w:val="auto"/>
          <w:spacing w:val="-1"/>
          <w:sz w:val="24"/>
          <w:szCs w:val="24"/>
          <w:lang w:val="en-US" w:eastAsia="zh-CN"/>
        </w:rPr>
        <w:t>①</w:t>
      </w:r>
      <w:r>
        <w:rPr>
          <w:rFonts w:hint="eastAsia" w:ascii="宋体" w:hAnsi="宋体" w:eastAsia="宋体" w:cs="宋体"/>
          <w:b w:val="0"/>
          <w:bCs w:val="0"/>
          <w:color w:val="auto"/>
          <w:spacing w:val="-1"/>
          <w:sz w:val="24"/>
          <w:szCs w:val="24"/>
        </w:rPr>
        <w:t>供应商提供的以上相关证明材料应加盖公章</w:t>
      </w:r>
      <w:r>
        <w:rPr>
          <w:rFonts w:hint="eastAsia" w:ascii="宋体" w:hAnsi="宋体" w:eastAsia="宋体" w:cs="宋体"/>
          <w:b w:val="0"/>
          <w:bCs w:val="0"/>
          <w:color w:val="auto"/>
          <w:spacing w:val="4"/>
          <w:sz w:val="24"/>
          <w:szCs w:val="24"/>
        </w:rPr>
        <w:t>，否则响应无</w:t>
      </w:r>
      <w:r>
        <w:rPr>
          <w:rFonts w:hint="eastAsia" w:ascii="宋体" w:hAnsi="宋体" w:eastAsia="宋体" w:cs="宋体"/>
          <w:b w:val="0"/>
          <w:bCs w:val="0"/>
          <w:color w:val="auto"/>
          <w:spacing w:val="3"/>
          <w:sz w:val="24"/>
          <w:szCs w:val="24"/>
        </w:rPr>
        <w:t>效。</w:t>
      </w:r>
    </w:p>
    <w:p w14:paraId="6B0C37A6">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6"/>
          <w:sz w:val="24"/>
          <w:szCs w:val="24"/>
        </w:rPr>
        <w:t>②供应商应按</w:t>
      </w:r>
      <w:r>
        <w:rPr>
          <w:rFonts w:hint="eastAsia" w:ascii="宋体" w:hAnsi="宋体" w:eastAsia="宋体" w:cs="宋体"/>
          <w:color w:val="auto"/>
          <w:spacing w:val="6"/>
          <w:sz w:val="24"/>
          <w:szCs w:val="24"/>
          <w:lang w:val="en-US" w:eastAsia="zh-CN"/>
        </w:rPr>
        <w:t>招标</w:t>
      </w:r>
      <w:r>
        <w:rPr>
          <w:rFonts w:hint="eastAsia" w:ascii="宋体" w:hAnsi="宋体" w:eastAsia="宋体" w:cs="宋体"/>
          <w:color w:val="auto"/>
          <w:spacing w:val="6"/>
          <w:sz w:val="24"/>
          <w:szCs w:val="24"/>
        </w:rPr>
        <w:t>文件第</w:t>
      </w:r>
      <w:r>
        <w:rPr>
          <w:rFonts w:hint="eastAsia" w:ascii="宋体" w:hAnsi="宋体" w:eastAsia="宋体" w:cs="宋体"/>
          <w:color w:val="auto"/>
          <w:spacing w:val="6"/>
          <w:sz w:val="24"/>
          <w:szCs w:val="24"/>
          <w:lang w:val="en-US" w:eastAsia="zh-CN"/>
        </w:rPr>
        <w:t>四</w:t>
      </w:r>
      <w:r>
        <w:rPr>
          <w:rFonts w:hint="eastAsia" w:ascii="宋体" w:hAnsi="宋体" w:eastAsia="宋体" w:cs="宋体"/>
          <w:color w:val="auto"/>
          <w:spacing w:val="6"/>
          <w:sz w:val="24"/>
          <w:szCs w:val="24"/>
        </w:rPr>
        <w:t>章“</w:t>
      </w:r>
      <w:r>
        <w:rPr>
          <w:rFonts w:hint="eastAsia" w:ascii="宋体" w:hAnsi="宋体" w:eastAsia="宋体" w:cs="宋体"/>
          <w:color w:val="auto"/>
          <w:spacing w:val="6"/>
          <w:sz w:val="24"/>
          <w:szCs w:val="24"/>
          <w:lang w:val="en-US" w:eastAsia="zh-CN"/>
        </w:rPr>
        <w:t>响应文件</w:t>
      </w:r>
      <w:r>
        <w:rPr>
          <w:rFonts w:hint="eastAsia" w:ascii="宋体" w:hAnsi="宋体" w:eastAsia="宋体" w:cs="宋体"/>
          <w:color w:val="auto"/>
          <w:spacing w:val="6"/>
          <w:sz w:val="24"/>
          <w:szCs w:val="24"/>
        </w:rPr>
        <w:t>(格式)”编制响应</w:t>
      </w:r>
      <w:r>
        <w:rPr>
          <w:rFonts w:hint="eastAsia" w:ascii="宋体" w:hAnsi="宋体" w:eastAsia="宋体" w:cs="宋体"/>
          <w:color w:val="auto"/>
          <w:spacing w:val="5"/>
          <w:sz w:val="24"/>
          <w:szCs w:val="24"/>
        </w:rPr>
        <w:t>文件。</w:t>
      </w:r>
    </w:p>
    <w:p w14:paraId="59335C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auto"/>
          <w:sz w:val="24"/>
          <w:szCs w:val="24"/>
        </w:rPr>
        <w:t>③投标人应完整准备上述投标文件的材料，否则由此引起的不利后果由投标人承担。</w:t>
      </w:r>
    </w:p>
    <w:p w14:paraId="6934837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p>
    <w:p w14:paraId="6888A5AA"/>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22B8F">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1594E5">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01594E5">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6D88C">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1C5620">
                          <w:pPr>
                            <w:pStyle w:val="13"/>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171C5620">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F957E"/>
    <w:multiLevelType w:val="singleLevel"/>
    <w:tmpl w:val="8DCF95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zOTI1MWVlYzUxYWQzM2ViYmRkMTM3ZTgyZDJkY2YifQ=="/>
  </w:docVars>
  <w:rsids>
    <w:rsidRoot w:val="63636D7B"/>
    <w:rsid w:val="00176967"/>
    <w:rsid w:val="0030649A"/>
    <w:rsid w:val="00330B9F"/>
    <w:rsid w:val="003A6A0B"/>
    <w:rsid w:val="004B64B0"/>
    <w:rsid w:val="00560257"/>
    <w:rsid w:val="006907EF"/>
    <w:rsid w:val="00A80F75"/>
    <w:rsid w:val="00AA614D"/>
    <w:rsid w:val="00AD505D"/>
    <w:rsid w:val="00BE2051"/>
    <w:rsid w:val="00C733E3"/>
    <w:rsid w:val="00D848FE"/>
    <w:rsid w:val="00DC19CB"/>
    <w:rsid w:val="00DF5253"/>
    <w:rsid w:val="00E751BA"/>
    <w:rsid w:val="00E865DB"/>
    <w:rsid w:val="018B77F9"/>
    <w:rsid w:val="0345496C"/>
    <w:rsid w:val="056B77C2"/>
    <w:rsid w:val="076E42AD"/>
    <w:rsid w:val="0841494C"/>
    <w:rsid w:val="0951127C"/>
    <w:rsid w:val="0AD42F78"/>
    <w:rsid w:val="0D703669"/>
    <w:rsid w:val="0E0E5D0B"/>
    <w:rsid w:val="0F91788D"/>
    <w:rsid w:val="10B747E4"/>
    <w:rsid w:val="14337207"/>
    <w:rsid w:val="19DF39F4"/>
    <w:rsid w:val="1A7201B5"/>
    <w:rsid w:val="1ABA05C9"/>
    <w:rsid w:val="1C3A73D8"/>
    <w:rsid w:val="263B2C98"/>
    <w:rsid w:val="27AA16CB"/>
    <w:rsid w:val="2C242ED7"/>
    <w:rsid w:val="2E1C4F93"/>
    <w:rsid w:val="37A5125B"/>
    <w:rsid w:val="38E946AA"/>
    <w:rsid w:val="3BDF5F05"/>
    <w:rsid w:val="3DA2223B"/>
    <w:rsid w:val="3DF2184C"/>
    <w:rsid w:val="3E6A6F85"/>
    <w:rsid w:val="3E841BEA"/>
    <w:rsid w:val="3F2E7176"/>
    <w:rsid w:val="40572841"/>
    <w:rsid w:val="41807B75"/>
    <w:rsid w:val="46480FE2"/>
    <w:rsid w:val="4712301E"/>
    <w:rsid w:val="477E27E2"/>
    <w:rsid w:val="4893412B"/>
    <w:rsid w:val="48D53E3D"/>
    <w:rsid w:val="49F87896"/>
    <w:rsid w:val="4AC96934"/>
    <w:rsid w:val="4BB8624E"/>
    <w:rsid w:val="4D756E58"/>
    <w:rsid w:val="4D77007F"/>
    <w:rsid w:val="52636C17"/>
    <w:rsid w:val="57657263"/>
    <w:rsid w:val="5AA862C2"/>
    <w:rsid w:val="5BB86E78"/>
    <w:rsid w:val="5CDC6569"/>
    <w:rsid w:val="5E664E9D"/>
    <w:rsid w:val="61F53F7B"/>
    <w:rsid w:val="63253C81"/>
    <w:rsid w:val="63636D7B"/>
    <w:rsid w:val="68264723"/>
    <w:rsid w:val="69401815"/>
    <w:rsid w:val="69524E67"/>
    <w:rsid w:val="69B83B3A"/>
    <w:rsid w:val="6BAE4E06"/>
    <w:rsid w:val="6BE4292B"/>
    <w:rsid w:val="6D846E57"/>
    <w:rsid w:val="6F5536E8"/>
    <w:rsid w:val="6F6049BF"/>
    <w:rsid w:val="72B8241C"/>
    <w:rsid w:val="7C223E9B"/>
    <w:rsid w:val="7EB3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unhideWhenUsed/>
    <w:qFormat/>
    <w:uiPriority w:val="0"/>
    <w:pPr>
      <w:ind w:left="2940"/>
    </w:pPr>
  </w:style>
  <w:style w:type="paragraph" w:styleId="5">
    <w:name w:val="annotation text"/>
    <w:basedOn w:val="1"/>
    <w:link w:val="31"/>
    <w:qFormat/>
    <w:uiPriority w:val="0"/>
    <w:pPr>
      <w:jc w:val="left"/>
    </w:pPr>
  </w:style>
  <w:style w:type="paragraph" w:styleId="6">
    <w:name w:val="Body Text"/>
    <w:basedOn w:val="1"/>
    <w:next w:val="1"/>
    <w:qFormat/>
    <w:uiPriority w:val="0"/>
    <w:pPr>
      <w:spacing w:after="120"/>
    </w:pPr>
  </w:style>
  <w:style w:type="paragraph" w:styleId="7">
    <w:name w:val="Body Text Indent"/>
    <w:basedOn w:val="1"/>
    <w:qFormat/>
    <w:uiPriority w:val="0"/>
    <w:pPr>
      <w:spacing w:line="460" w:lineRule="exact"/>
      <w:ind w:firstLine="560"/>
    </w:pPr>
    <w:rPr>
      <w:sz w:val="28"/>
      <w:szCs w:val="20"/>
    </w:rPr>
  </w:style>
  <w:style w:type="paragraph" w:styleId="8">
    <w:name w:val="index 4"/>
    <w:basedOn w:val="1"/>
    <w:next w:val="1"/>
    <w:unhideWhenUsed/>
    <w:qFormat/>
    <w:uiPriority w:val="99"/>
    <w:pPr>
      <w:ind w:left="600" w:leftChars="600"/>
    </w:pPr>
    <w:rPr>
      <w:rFonts w:ascii="Verdana" w:hAnsi="Verdana"/>
      <w:szCs w:val="20"/>
    </w:rPr>
  </w:style>
  <w:style w:type="paragraph" w:styleId="9">
    <w:name w:val="toc 3"/>
    <w:basedOn w:val="1"/>
    <w:next w:val="1"/>
    <w:unhideWhenUsed/>
    <w:qFormat/>
    <w:uiPriority w:val="39"/>
    <w:pPr>
      <w:ind w:left="840" w:leftChars="400"/>
    </w:pPr>
  </w:style>
  <w:style w:type="paragraph" w:styleId="10">
    <w:name w:val="Plain Text"/>
    <w:basedOn w:val="1"/>
    <w:next w:val="3"/>
    <w:qFormat/>
    <w:uiPriority w:val="0"/>
    <w:rPr>
      <w:rFonts w:ascii="宋体" w:hAnsi="Courier New"/>
      <w:kern w:val="0"/>
      <w:sz w:val="20"/>
      <w:szCs w:val="20"/>
    </w:rPr>
  </w:style>
  <w:style w:type="paragraph" w:styleId="11">
    <w:name w:val="Date"/>
    <w:basedOn w:val="1"/>
    <w:next w:val="1"/>
    <w:unhideWhenUsed/>
    <w:qFormat/>
    <w:uiPriority w:val="99"/>
    <w:pPr>
      <w:ind w:left="100" w:leftChars="2500"/>
    </w:pPr>
    <w:rPr>
      <w:rFonts w:ascii="Calibri" w:hAnsi="Calibri"/>
      <w:szCs w:val="22"/>
      <w:lang w:val="zh-CN"/>
    </w:rPr>
  </w:style>
  <w:style w:type="paragraph" w:styleId="12">
    <w:name w:val="Balloon Text"/>
    <w:basedOn w:val="1"/>
    <w:link w:val="33"/>
    <w:qFormat/>
    <w:uiPriority w:val="0"/>
    <w:rPr>
      <w:sz w:val="18"/>
      <w:szCs w:val="18"/>
    </w:rPr>
  </w:style>
  <w:style w:type="paragraph" w:styleId="13">
    <w:name w:val="footer"/>
    <w:basedOn w:val="1"/>
    <w:qFormat/>
    <w:uiPriority w:val="0"/>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style>
  <w:style w:type="paragraph" w:styleId="16">
    <w:name w:val="Body Text Indent 3"/>
    <w:basedOn w:val="1"/>
    <w:qFormat/>
    <w:uiPriority w:val="0"/>
    <w:pPr>
      <w:spacing w:after="120" w:afterLines="0" w:afterAutospacing="0"/>
      <w:ind w:left="420" w:leftChars="200"/>
    </w:pPr>
    <w:rPr>
      <w:sz w:val="16"/>
    </w:rPr>
  </w:style>
  <w:style w:type="paragraph" w:styleId="17">
    <w:name w:val="toc 2"/>
    <w:basedOn w:val="1"/>
    <w:next w:val="1"/>
    <w:qFormat/>
    <w:uiPriority w:val="39"/>
    <w:pPr>
      <w:ind w:left="420" w:leftChars="200"/>
    </w:pPr>
  </w:style>
  <w:style w:type="paragraph" w:styleId="18">
    <w:name w:val="annotation subject"/>
    <w:basedOn w:val="5"/>
    <w:next w:val="5"/>
    <w:link w:val="32"/>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qFormat/>
    <w:uiPriority w:val="0"/>
    <w:rPr>
      <w:sz w:val="21"/>
      <w:szCs w:val="21"/>
    </w:rPr>
  </w:style>
  <w:style w:type="paragraph" w:customStyle="1" w:styleId="26">
    <w:name w:val="BodyText"/>
    <w:basedOn w:val="1"/>
    <w:qFormat/>
    <w:uiPriority w:val="0"/>
    <w:pPr>
      <w:spacing w:line="380" w:lineRule="exact"/>
    </w:pPr>
    <w:rPr>
      <w:sz w:val="24"/>
    </w:rPr>
  </w:style>
  <w:style w:type="paragraph" w:customStyle="1" w:styleId="27">
    <w:name w:val="引用1"/>
    <w:basedOn w:val="1"/>
    <w:next w:val="1"/>
    <w:qFormat/>
    <w:uiPriority w:val="0"/>
    <w:pPr>
      <w:ind w:left="864" w:right="864"/>
      <w:jc w:val="center"/>
    </w:pPr>
    <w:rPr>
      <w:i/>
      <w:iCs/>
      <w:color w:val="404040"/>
      <w:szCs w:val="21"/>
    </w:rPr>
  </w:style>
  <w:style w:type="paragraph" w:customStyle="1" w:styleId="28">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9">
    <w:name w:val="列出段落1"/>
    <w:basedOn w:val="1"/>
    <w:qFormat/>
    <w:uiPriority w:val="34"/>
    <w:pPr>
      <w:ind w:left="850"/>
    </w:pPr>
    <w:rPr>
      <w:rFonts w:ascii="Calibri" w:hAnsi="Calibri"/>
      <w:szCs w:val="21"/>
    </w:rPr>
  </w:style>
  <w:style w:type="paragraph" w:customStyle="1" w:styleId="30">
    <w:name w:val="List Paragraph_40b67d30-6b8b-4697-8f49-97c11e174001"/>
    <w:basedOn w:val="1"/>
    <w:autoRedefine/>
    <w:qFormat/>
    <w:uiPriority w:val="0"/>
    <w:pPr>
      <w:ind w:firstLine="420" w:firstLineChars="200"/>
    </w:pPr>
    <w:rPr>
      <w:rFonts w:ascii="Calibri" w:hAnsi="Calibri" w:cs="宋体"/>
      <w:szCs w:val="22"/>
    </w:rPr>
  </w:style>
  <w:style w:type="character" w:customStyle="1" w:styleId="31">
    <w:name w:val="批注文字 字符"/>
    <w:basedOn w:val="21"/>
    <w:link w:val="5"/>
    <w:qFormat/>
    <w:uiPriority w:val="0"/>
    <w:rPr>
      <w:rFonts w:ascii="Times New Roman" w:hAnsi="Times New Roman" w:eastAsia="宋体" w:cs="Times New Roman"/>
      <w:kern w:val="2"/>
      <w:sz w:val="21"/>
      <w:szCs w:val="24"/>
    </w:rPr>
  </w:style>
  <w:style w:type="character" w:customStyle="1" w:styleId="32">
    <w:name w:val="批注主题 字符"/>
    <w:basedOn w:val="31"/>
    <w:link w:val="18"/>
    <w:qFormat/>
    <w:uiPriority w:val="0"/>
    <w:rPr>
      <w:rFonts w:ascii="Times New Roman" w:hAnsi="Times New Roman" w:eastAsia="宋体" w:cs="Times New Roman"/>
      <w:b/>
      <w:bCs/>
      <w:kern w:val="2"/>
      <w:sz w:val="21"/>
      <w:szCs w:val="24"/>
    </w:rPr>
  </w:style>
  <w:style w:type="character" w:customStyle="1" w:styleId="33">
    <w:name w:val="批注框文本 字符"/>
    <w:basedOn w:val="21"/>
    <w:link w:val="12"/>
    <w:qFormat/>
    <w:uiPriority w:val="0"/>
    <w:rPr>
      <w:rFonts w:ascii="Times New Roman" w:hAnsi="Times New Roman" w:eastAsia="宋体" w:cs="Times New Roman"/>
      <w:kern w:val="2"/>
      <w:sz w:val="18"/>
      <w:szCs w:val="18"/>
    </w:rPr>
  </w:style>
  <w:style w:type="paragraph" w:customStyle="1" w:styleId="34">
    <w:name w:val="Table Paragraph"/>
    <w:basedOn w:val="1"/>
    <w:qFormat/>
    <w:uiPriority w:val="1"/>
    <w:pPr>
      <w:autoSpaceDE w:val="0"/>
      <w:autoSpaceDN w:val="0"/>
      <w:spacing w:before="132"/>
      <w:ind w:left="108"/>
      <w:jc w:val="left"/>
    </w:pPr>
    <w:rPr>
      <w:rFonts w:ascii="宋体" w:hAnsi="宋体" w:cs="宋体"/>
      <w:kern w:val="0"/>
      <w:sz w:val="22"/>
      <w:szCs w:val="22"/>
      <w:lang w:val="zh-CN" w:bidi="zh-CN"/>
    </w:rPr>
  </w:style>
  <w:style w:type="character" w:customStyle="1" w:styleId="35">
    <w:name w:val="font71"/>
    <w:basedOn w:val="21"/>
    <w:qFormat/>
    <w:uiPriority w:val="0"/>
    <w:rPr>
      <w:rFonts w:ascii="宋体" w:hAnsi="宋体" w:eastAsia="宋体" w:cs="宋体"/>
      <w:color w:val="000000"/>
      <w:sz w:val="24"/>
      <w:szCs w:val="24"/>
      <w:u w:val="none"/>
    </w:rPr>
  </w:style>
  <w:style w:type="character" w:customStyle="1" w:styleId="36">
    <w:name w:val="font41"/>
    <w:basedOn w:val="21"/>
    <w:qFormat/>
    <w:uiPriority w:val="0"/>
    <w:rPr>
      <w:rFonts w:hint="eastAsia" w:ascii="宋体" w:hAnsi="宋体" w:eastAsia="宋体" w:cs="宋体"/>
      <w:color w:val="000000"/>
      <w:sz w:val="24"/>
      <w:szCs w:val="24"/>
      <w:u w:val="none"/>
    </w:rPr>
  </w:style>
  <w:style w:type="character" w:customStyle="1" w:styleId="37">
    <w:name w:val="font51"/>
    <w:basedOn w:val="21"/>
    <w:qFormat/>
    <w:uiPriority w:val="0"/>
    <w:rPr>
      <w:rFonts w:hint="eastAsia" w:ascii="宋体" w:hAnsi="宋体" w:eastAsia="宋体" w:cs="宋体"/>
      <w:color w:val="FF0000"/>
      <w:sz w:val="24"/>
      <w:szCs w:val="24"/>
      <w:u w:val="none"/>
    </w:rPr>
  </w:style>
  <w:style w:type="character" w:customStyle="1" w:styleId="38">
    <w:name w:val="font81"/>
    <w:basedOn w:val="21"/>
    <w:qFormat/>
    <w:uiPriority w:val="0"/>
    <w:rPr>
      <w:rFonts w:ascii="Arial" w:hAnsi="Arial" w:cs="Arial"/>
      <w:color w:val="000000"/>
      <w:sz w:val="24"/>
      <w:szCs w:val="24"/>
      <w:u w:val="none"/>
    </w:rPr>
  </w:style>
  <w:style w:type="character" w:customStyle="1" w:styleId="39">
    <w:name w:val="font91"/>
    <w:basedOn w:val="21"/>
    <w:autoRedefine/>
    <w:qFormat/>
    <w:uiPriority w:val="0"/>
    <w:rPr>
      <w:rFonts w:hint="default" w:ascii="Arial" w:hAnsi="Arial" w:cs="Arial"/>
      <w:color w:val="000000"/>
      <w:sz w:val="24"/>
      <w:szCs w:val="24"/>
      <w:u w:val="none"/>
    </w:rPr>
  </w:style>
  <w:style w:type="character" w:customStyle="1" w:styleId="40">
    <w:name w:val="NormalCharacter"/>
    <w:semiHidden/>
    <w:qFormat/>
    <w:uiPriority w:val="0"/>
  </w:style>
  <w:style w:type="paragraph" w:customStyle="1" w:styleId="41">
    <w:name w:val="PlainText"/>
    <w:basedOn w:val="1"/>
    <w:autoRedefine/>
    <w:qFormat/>
    <w:uiPriority w:val="0"/>
    <w:rPr>
      <w:rFonts w:ascii="宋体" w:hAnsi="Courier New"/>
      <w:szCs w:val="20"/>
    </w:rPr>
  </w:style>
  <w:style w:type="paragraph" w:customStyle="1" w:styleId="42">
    <w:name w:val="缩进正文"/>
    <w:basedOn w:val="1"/>
    <w:qFormat/>
    <w:uiPriority w:val="0"/>
    <w:pPr>
      <w:wordWrap/>
      <w:ind w:firstLine="200" w:firstLineChars="200"/>
    </w:pPr>
  </w:style>
  <w:style w:type="character" w:customStyle="1" w:styleId="43">
    <w:name w:val="Subtle Reference"/>
    <w:basedOn w:val="21"/>
    <w:qFormat/>
    <w:uiPriority w:val="31"/>
    <w:rPr>
      <w:smallCaps/>
      <w:color w:val="595959" w:themeColor="text1" w:themeTint="A6"/>
      <w14:textFill>
        <w14:solidFill>
          <w14:schemeClr w14:val="tx1">
            <w14:lumMod w14:val="65000"/>
            <w14:lumOff w14:val="35000"/>
          </w14:schemeClr>
        </w14:solidFill>
      </w14:textFill>
    </w:rPr>
  </w:style>
  <w:style w:type="paragraph" w:customStyle="1" w:styleId="44">
    <w:name w:val="List Paragraph"/>
    <w:basedOn w:val="1"/>
    <w:qFormat/>
    <w:uiPriority w:val="34"/>
    <w:pPr>
      <w:ind w:left="850"/>
      <w:jc w:val="both"/>
    </w:pPr>
    <w:rPr>
      <w:rFonts w:ascii="Calibri" w:hAnsi="Calibri"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7450</Words>
  <Characters>7911</Characters>
  <Lines>162</Lines>
  <Paragraphs>45</Paragraphs>
  <TotalTime>19</TotalTime>
  <ScaleCrop>false</ScaleCrop>
  <LinksUpToDate>false</LinksUpToDate>
  <CharactersWithSpaces>8636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2025-05-27T03:40:00Z</dcterms:created>
  <dc:creator>水晶海豚</dc:creator>
  <cp:lastModifiedBy>H.小薇</cp:lastModifiedBy>
  <dcterms:modified xsi:type="dcterms:W3CDTF">2025-09-16T01:34:30Z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7D13E26BE60240EF9F437FA60E370921_13</vt:lpwstr>
  </property>
  <property fmtid="{D5CDD505-2E9C-101B-9397-08002B2CF9AE}" pid="4" name="KSOTemplateDocerSaveRecord">
    <vt:lpwstr>eyJoZGlkIjoiZDBlYzBkYTEwODIwYzhjZjA1MTAxNTFkOTI0NzUzNjkiLCJ1c2VySWQiOiIyMjgyNjQ3NTgifQ==</vt:lpwstr>
  </property>
</Properties>
</file>