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B3F6C8">
      <w:pPr>
        <w:pStyle w:val="14"/>
        <w:spacing w:line="440" w:lineRule="exact"/>
        <w:jc w:val="center"/>
        <w:rPr>
          <w:rFonts w:ascii="Arial" w:hAnsi="Arial" w:eastAsia="楷体_GB2312" w:cs="Arial"/>
          <w:b/>
          <w:bCs/>
          <w:color w:val="auto"/>
          <w:sz w:val="56"/>
          <w:szCs w:val="72"/>
          <w:highlight w:val="none"/>
        </w:rPr>
      </w:pPr>
    </w:p>
    <w:p w14:paraId="0B0F3DFC">
      <w:pPr>
        <w:pStyle w:val="14"/>
        <w:spacing w:line="600" w:lineRule="exact"/>
        <w:jc w:val="center"/>
        <w:rPr>
          <w:rFonts w:ascii="Arial" w:hAnsi="Arial" w:eastAsia="楷体_GB2312" w:cs="Arial"/>
          <w:b/>
          <w:bCs/>
          <w:color w:val="auto"/>
          <w:sz w:val="56"/>
          <w:szCs w:val="72"/>
          <w:highlight w:val="none"/>
        </w:rPr>
      </w:pPr>
    </w:p>
    <w:p w14:paraId="62C9B287">
      <w:pPr>
        <w:pStyle w:val="14"/>
        <w:spacing w:line="600" w:lineRule="exact"/>
        <w:jc w:val="center"/>
        <w:rPr>
          <w:rFonts w:ascii="Arial" w:hAnsi="Arial" w:eastAsia="楷体_GB2312" w:cs="Arial"/>
          <w:b/>
          <w:bCs/>
          <w:color w:val="auto"/>
          <w:sz w:val="56"/>
          <w:szCs w:val="72"/>
          <w:highlight w:val="none"/>
        </w:rPr>
      </w:pPr>
    </w:p>
    <w:p w14:paraId="6ED2D7E8">
      <w:pPr>
        <w:pStyle w:val="14"/>
        <w:spacing w:line="600" w:lineRule="exact"/>
        <w:jc w:val="center"/>
        <w:rPr>
          <w:rFonts w:ascii="Arial" w:hAnsi="Arial" w:eastAsia="楷体_GB2312" w:cs="Arial"/>
          <w:b/>
          <w:bCs/>
          <w:color w:val="auto"/>
          <w:sz w:val="56"/>
          <w:szCs w:val="72"/>
          <w:highlight w:val="none"/>
        </w:rPr>
      </w:pPr>
    </w:p>
    <w:p w14:paraId="29B1CA95">
      <w:pPr>
        <w:pStyle w:val="14"/>
        <w:spacing w:line="640" w:lineRule="exact"/>
        <w:jc w:val="center"/>
        <w:rPr>
          <w:rFonts w:ascii="Arial" w:hAnsi="Arial" w:eastAsia="楷体_GB2312" w:cs="Arial"/>
          <w:b/>
          <w:bCs/>
          <w:color w:val="auto"/>
          <w:sz w:val="56"/>
          <w:szCs w:val="72"/>
          <w:highlight w:val="none"/>
        </w:rPr>
      </w:pPr>
    </w:p>
    <w:p w14:paraId="14E53353">
      <w:pPr>
        <w:pStyle w:val="14"/>
        <w:spacing w:line="640" w:lineRule="exact"/>
        <w:jc w:val="center"/>
        <w:rPr>
          <w:rFonts w:hint="eastAsia" w:hAnsi="宋体" w:cs="宋体"/>
          <w:b/>
          <w:bCs/>
          <w:color w:val="auto"/>
          <w:sz w:val="44"/>
          <w:szCs w:val="44"/>
          <w:highlight w:val="none"/>
          <w:lang w:val="en-US" w:eastAsia="zh-CN"/>
        </w:rPr>
      </w:pPr>
      <w:r>
        <w:rPr>
          <w:rFonts w:hint="eastAsia" w:hAnsi="宋体" w:cs="宋体"/>
          <w:b/>
          <w:bCs/>
          <w:color w:val="auto"/>
          <w:sz w:val="44"/>
          <w:szCs w:val="44"/>
          <w:highlight w:val="none"/>
        </w:rPr>
        <w:t>桂林市人民医院</w:t>
      </w:r>
      <w:r>
        <w:rPr>
          <w:rFonts w:hint="eastAsia" w:hAnsi="宋体" w:cs="宋体"/>
          <w:b/>
          <w:bCs/>
          <w:color w:val="auto"/>
          <w:sz w:val="44"/>
          <w:szCs w:val="44"/>
          <w:highlight w:val="none"/>
          <w:lang w:val="en-US" w:eastAsia="zh-CN"/>
        </w:rPr>
        <w:t>象山社区卫生服务中心</w:t>
      </w:r>
    </w:p>
    <w:p w14:paraId="08481074">
      <w:pPr>
        <w:pStyle w:val="14"/>
        <w:spacing w:line="640" w:lineRule="exact"/>
        <w:jc w:val="center"/>
        <w:rPr>
          <w:rFonts w:hAnsi="宋体" w:cs="宋体"/>
          <w:b/>
          <w:bCs/>
          <w:color w:val="auto"/>
          <w:sz w:val="44"/>
          <w:szCs w:val="44"/>
          <w:highlight w:val="none"/>
        </w:rPr>
      </w:pPr>
      <w:r>
        <w:rPr>
          <w:rFonts w:hint="eastAsia" w:hAnsi="宋体" w:cs="宋体"/>
          <w:b/>
          <w:bCs/>
          <w:color w:val="auto"/>
          <w:sz w:val="44"/>
          <w:szCs w:val="44"/>
          <w:highlight w:val="none"/>
          <w:lang w:val="en-US" w:eastAsia="zh-CN"/>
        </w:rPr>
        <w:t>门诊楼改造装饰</w:t>
      </w:r>
      <w:r>
        <w:rPr>
          <w:rFonts w:hint="eastAsia" w:hAnsi="宋体" w:cs="宋体"/>
          <w:b/>
          <w:bCs/>
          <w:color w:val="auto"/>
          <w:sz w:val="44"/>
          <w:szCs w:val="44"/>
          <w:highlight w:val="none"/>
        </w:rPr>
        <w:t>工程</w:t>
      </w:r>
      <w:r>
        <w:rPr>
          <w:rFonts w:hint="eastAsia" w:hAnsi="宋体" w:cs="宋体"/>
          <w:b/>
          <w:bCs/>
          <w:color w:val="auto"/>
          <w:sz w:val="44"/>
          <w:szCs w:val="44"/>
          <w:highlight w:val="none"/>
          <w:lang w:val="en-US" w:eastAsia="zh-CN"/>
        </w:rPr>
        <w:t>服务项目</w:t>
      </w:r>
      <w:r>
        <w:rPr>
          <w:rFonts w:hint="eastAsia" w:hAnsi="宋体" w:cs="宋体"/>
          <w:b/>
          <w:bCs/>
          <w:color w:val="auto"/>
          <w:sz w:val="44"/>
          <w:szCs w:val="44"/>
          <w:highlight w:val="none"/>
        </w:rPr>
        <w:t>招标文件</w:t>
      </w:r>
    </w:p>
    <w:p w14:paraId="4FABEEFB">
      <w:pPr>
        <w:pStyle w:val="14"/>
        <w:spacing w:line="440" w:lineRule="exact"/>
        <w:jc w:val="center"/>
        <w:rPr>
          <w:rFonts w:ascii="Arial" w:hAnsi="Arial" w:eastAsia="楷体_GB2312" w:cs="Arial"/>
          <w:b/>
          <w:bCs/>
          <w:color w:val="auto"/>
          <w:sz w:val="24"/>
          <w:szCs w:val="24"/>
          <w:highlight w:val="none"/>
        </w:rPr>
      </w:pPr>
    </w:p>
    <w:p w14:paraId="11FBFFE8">
      <w:pPr>
        <w:pStyle w:val="14"/>
        <w:spacing w:line="440" w:lineRule="exact"/>
        <w:ind w:firstLine="2695"/>
        <w:rPr>
          <w:rFonts w:ascii="Arial" w:hAnsi="Arial" w:cs="Arial"/>
          <w:color w:val="auto"/>
          <w:sz w:val="24"/>
          <w:szCs w:val="24"/>
          <w:highlight w:val="none"/>
        </w:rPr>
      </w:pPr>
    </w:p>
    <w:p w14:paraId="0B953044">
      <w:pPr>
        <w:pStyle w:val="14"/>
        <w:spacing w:line="440" w:lineRule="exact"/>
        <w:ind w:firstLine="2695"/>
        <w:rPr>
          <w:rFonts w:ascii="Arial" w:hAnsi="Arial" w:cs="Arial"/>
          <w:color w:val="auto"/>
          <w:sz w:val="28"/>
          <w:highlight w:val="none"/>
        </w:rPr>
      </w:pPr>
      <w:r>
        <w:rPr>
          <w:rFonts w:ascii="Arial" w:hAnsi="Arial" w:cs="Arial"/>
          <w:color w:val="auto"/>
          <w:sz w:val="28"/>
          <w:highlight w:val="none"/>
        </w:rPr>
        <w:cr/>
      </w:r>
    </w:p>
    <w:p w14:paraId="75695107">
      <w:pPr>
        <w:pStyle w:val="14"/>
        <w:spacing w:line="440" w:lineRule="exact"/>
        <w:ind w:firstLine="2695"/>
        <w:rPr>
          <w:rFonts w:ascii="Arial" w:hAnsi="Arial" w:cs="Arial"/>
          <w:color w:val="auto"/>
          <w:sz w:val="28"/>
          <w:highlight w:val="none"/>
        </w:rPr>
      </w:pPr>
    </w:p>
    <w:p w14:paraId="64567FD0">
      <w:pPr>
        <w:pStyle w:val="14"/>
        <w:spacing w:line="440" w:lineRule="exact"/>
        <w:ind w:firstLine="2695"/>
        <w:rPr>
          <w:rFonts w:ascii="Arial" w:hAnsi="Arial" w:cs="Arial"/>
          <w:color w:val="auto"/>
          <w:sz w:val="28"/>
          <w:highlight w:val="none"/>
        </w:rPr>
      </w:pPr>
    </w:p>
    <w:p w14:paraId="65723B95">
      <w:pPr>
        <w:pStyle w:val="14"/>
        <w:spacing w:line="440" w:lineRule="exact"/>
        <w:ind w:firstLine="2695"/>
        <w:rPr>
          <w:rFonts w:ascii="Arial" w:hAnsi="Arial" w:cs="Arial"/>
          <w:color w:val="auto"/>
          <w:sz w:val="28"/>
          <w:highlight w:val="none"/>
        </w:rPr>
      </w:pPr>
    </w:p>
    <w:p w14:paraId="6A64A7FB">
      <w:pPr>
        <w:pStyle w:val="14"/>
        <w:spacing w:line="440" w:lineRule="exact"/>
        <w:ind w:firstLine="2695"/>
        <w:rPr>
          <w:rFonts w:ascii="Arial" w:hAnsi="Arial" w:cs="Arial"/>
          <w:color w:val="auto"/>
          <w:sz w:val="28"/>
          <w:highlight w:val="none"/>
        </w:rPr>
      </w:pPr>
    </w:p>
    <w:p w14:paraId="328D34C1">
      <w:pPr>
        <w:pStyle w:val="14"/>
        <w:spacing w:line="440" w:lineRule="exact"/>
        <w:rPr>
          <w:rFonts w:ascii="Arial" w:hAnsi="Arial" w:cs="Arial"/>
          <w:color w:val="auto"/>
          <w:sz w:val="28"/>
          <w:highlight w:val="none"/>
        </w:rPr>
      </w:pPr>
    </w:p>
    <w:p w14:paraId="6E2DB184">
      <w:pPr>
        <w:pStyle w:val="14"/>
        <w:spacing w:line="440" w:lineRule="exact"/>
        <w:rPr>
          <w:rFonts w:ascii="Arial" w:hAnsi="Arial" w:cs="Arial"/>
          <w:color w:val="auto"/>
          <w:sz w:val="28"/>
          <w:highlight w:val="none"/>
        </w:rPr>
      </w:pPr>
    </w:p>
    <w:p w14:paraId="6A001A40">
      <w:pPr>
        <w:pStyle w:val="6"/>
        <w:rPr>
          <w:rFonts w:ascii="Arial" w:hAnsi="Arial" w:cs="Arial"/>
          <w:color w:val="auto"/>
          <w:sz w:val="28"/>
          <w:highlight w:val="none"/>
        </w:rPr>
      </w:pPr>
    </w:p>
    <w:p w14:paraId="20FBE87C">
      <w:pPr>
        <w:rPr>
          <w:rFonts w:ascii="Arial" w:hAnsi="Arial" w:cs="Arial"/>
          <w:color w:val="auto"/>
          <w:sz w:val="28"/>
          <w:highlight w:val="none"/>
        </w:rPr>
      </w:pPr>
    </w:p>
    <w:p w14:paraId="7B12B1B6">
      <w:pPr>
        <w:rPr>
          <w:rFonts w:ascii="Arial" w:hAnsi="Arial" w:cs="Arial"/>
          <w:color w:val="auto"/>
          <w:sz w:val="28"/>
          <w:highlight w:val="none"/>
        </w:rPr>
      </w:pPr>
    </w:p>
    <w:p w14:paraId="17389D10">
      <w:pPr>
        <w:rPr>
          <w:color w:val="auto"/>
          <w:highlight w:val="none"/>
        </w:rPr>
      </w:pPr>
    </w:p>
    <w:p w14:paraId="71EE31B9">
      <w:pPr>
        <w:rPr>
          <w:rFonts w:ascii="Arial" w:hAnsi="Arial" w:cs="Arial"/>
          <w:color w:val="auto"/>
          <w:sz w:val="28"/>
          <w:highlight w:val="none"/>
        </w:rPr>
      </w:pPr>
    </w:p>
    <w:p w14:paraId="59F667EA">
      <w:pPr>
        <w:pStyle w:val="14"/>
        <w:spacing w:line="440" w:lineRule="exact"/>
        <w:rPr>
          <w:rFonts w:ascii="Arial" w:hAnsi="Arial" w:cs="Arial"/>
          <w:color w:val="auto"/>
          <w:sz w:val="28"/>
          <w:highlight w:val="none"/>
        </w:rPr>
      </w:pPr>
    </w:p>
    <w:p w14:paraId="5CFD5073">
      <w:pPr>
        <w:pStyle w:val="14"/>
        <w:spacing w:line="440" w:lineRule="exact"/>
        <w:jc w:val="center"/>
        <w:rPr>
          <w:rFonts w:hAnsi="宋体" w:cs="宋体"/>
          <w:b/>
          <w:bCs/>
          <w:color w:val="auto"/>
          <w:sz w:val="36"/>
          <w:szCs w:val="36"/>
          <w:highlight w:val="none"/>
        </w:rPr>
      </w:pPr>
      <w:r>
        <w:rPr>
          <w:rFonts w:hint="eastAsia" w:hAnsi="宋体" w:cs="宋体"/>
          <w:b/>
          <w:bCs/>
          <w:color w:val="auto"/>
          <w:sz w:val="36"/>
          <w:szCs w:val="36"/>
          <w:highlight w:val="none"/>
        </w:rPr>
        <w:t>2025年</w:t>
      </w:r>
      <w:r>
        <w:rPr>
          <w:rFonts w:hint="eastAsia" w:hAnsi="宋体" w:cs="宋体"/>
          <w:b/>
          <w:bCs/>
          <w:color w:val="auto"/>
          <w:sz w:val="36"/>
          <w:szCs w:val="36"/>
          <w:highlight w:val="none"/>
          <w:lang w:val="en-US" w:eastAsia="zh-CN"/>
        </w:rPr>
        <w:t>9</w:t>
      </w:r>
      <w:r>
        <w:rPr>
          <w:rFonts w:hint="eastAsia" w:hAnsi="宋体" w:cs="宋体"/>
          <w:b/>
          <w:bCs/>
          <w:color w:val="auto"/>
          <w:sz w:val="36"/>
          <w:szCs w:val="36"/>
          <w:highlight w:val="none"/>
        </w:rPr>
        <w:t>月</w:t>
      </w:r>
      <w:r>
        <w:rPr>
          <w:rFonts w:hint="eastAsia" w:hAnsi="宋体" w:cs="宋体"/>
          <w:b/>
          <w:bCs/>
          <w:color w:val="auto"/>
          <w:sz w:val="36"/>
          <w:szCs w:val="36"/>
          <w:highlight w:val="none"/>
          <w:lang w:val="en-US" w:eastAsia="zh-CN"/>
        </w:rPr>
        <w:t xml:space="preserve"> </w:t>
      </w:r>
    </w:p>
    <w:p w14:paraId="7D0440D0">
      <w:pPr>
        <w:pStyle w:val="14"/>
        <w:spacing w:line="440" w:lineRule="exact"/>
        <w:jc w:val="center"/>
        <w:rPr>
          <w:rFonts w:hAnsi="宋体" w:cs="宋体"/>
          <w:b/>
          <w:bCs/>
          <w:color w:val="auto"/>
          <w:sz w:val="36"/>
          <w:szCs w:val="36"/>
          <w:highlight w:val="none"/>
        </w:rPr>
      </w:pPr>
    </w:p>
    <w:p w14:paraId="27376120">
      <w:pPr>
        <w:pStyle w:val="14"/>
        <w:spacing w:line="440" w:lineRule="exact"/>
        <w:rPr>
          <w:rFonts w:hAnsi="宋体" w:cs="宋体"/>
          <w:b/>
          <w:bCs/>
          <w:color w:val="auto"/>
          <w:sz w:val="36"/>
          <w:szCs w:val="36"/>
          <w:highlight w:val="none"/>
        </w:rPr>
      </w:pPr>
    </w:p>
    <w:p w14:paraId="643F3C47">
      <w:pPr>
        <w:pStyle w:val="25"/>
        <w:spacing w:before="0" w:line="440" w:lineRule="exact"/>
        <w:ind w:left="0"/>
        <w:jc w:val="center"/>
        <w:rPr>
          <w:rFonts w:ascii="Arial" w:hAnsi="宋体" w:eastAsia="宋体" w:cs="Arial"/>
          <w:b/>
          <w:bCs/>
          <w:color w:val="auto"/>
          <w:sz w:val="44"/>
          <w:szCs w:val="44"/>
          <w:highlight w:val="none"/>
          <w:lang w:val="zh-CN"/>
        </w:rPr>
      </w:pPr>
    </w:p>
    <w:p w14:paraId="1295E251">
      <w:pPr>
        <w:pStyle w:val="25"/>
        <w:spacing w:before="0" w:line="440" w:lineRule="exact"/>
        <w:ind w:left="0"/>
        <w:jc w:val="center"/>
        <w:rPr>
          <w:rFonts w:ascii="Arial" w:hAnsi="宋体" w:eastAsia="宋体" w:cs="Arial"/>
          <w:b/>
          <w:bCs/>
          <w:color w:val="auto"/>
          <w:sz w:val="44"/>
          <w:szCs w:val="44"/>
          <w:highlight w:val="none"/>
          <w:lang w:val="zh-CN"/>
        </w:rPr>
      </w:pPr>
      <w:r>
        <w:rPr>
          <w:rFonts w:ascii="Arial" w:hAnsi="宋体" w:eastAsia="宋体" w:cs="Arial"/>
          <w:b/>
          <w:bCs/>
          <w:color w:val="auto"/>
          <w:sz w:val="44"/>
          <w:szCs w:val="44"/>
          <w:highlight w:val="none"/>
          <w:lang w:val="zh-CN"/>
        </w:rPr>
        <w:t>目录</w:t>
      </w:r>
    </w:p>
    <w:p w14:paraId="1B18012A">
      <w:pPr>
        <w:spacing w:line="440" w:lineRule="exact"/>
        <w:rPr>
          <w:color w:val="auto"/>
          <w:highlight w:val="none"/>
        </w:rPr>
      </w:pPr>
    </w:p>
    <w:p w14:paraId="02F16388">
      <w:pPr>
        <w:pStyle w:val="13"/>
        <w:tabs>
          <w:tab w:val="right" w:leader="dot" w:pos="9628"/>
        </w:tabs>
        <w:spacing w:line="540" w:lineRule="exact"/>
        <w:ind w:left="0" w:leftChars="0"/>
        <w:rPr>
          <w:rFonts w:ascii="Arial" w:hAnsi="Arial" w:cs="Arial"/>
          <w:color w:val="auto"/>
          <w:sz w:val="24"/>
          <w:highlight w:val="none"/>
        </w:rPr>
      </w:pPr>
      <w:r>
        <w:rPr>
          <w:rFonts w:ascii="Arial" w:hAnsi="Arial" w:cs="Arial"/>
          <w:color w:val="auto"/>
          <w:highlight w:val="none"/>
        </w:rPr>
        <w:fldChar w:fldCharType="begin"/>
      </w:r>
      <w:r>
        <w:rPr>
          <w:rFonts w:ascii="Arial" w:hAnsi="Arial" w:cs="Arial"/>
          <w:color w:val="auto"/>
          <w:highlight w:val="none"/>
        </w:rPr>
        <w:instrText xml:space="preserve"> TOC \o "1-3" \h \z \u </w:instrText>
      </w:r>
      <w:r>
        <w:rPr>
          <w:rFonts w:ascii="Arial" w:hAnsi="Arial" w:cs="Arial"/>
          <w:color w:val="auto"/>
          <w:highlight w:val="none"/>
        </w:rPr>
        <w:fldChar w:fldCharType="separate"/>
      </w:r>
      <w:r>
        <w:rPr>
          <w:color w:val="auto"/>
          <w:highlight w:val="none"/>
        </w:rPr>
        <w:fldChar w:fldCharType="begin"/>
      </w:r>
      <w:r>
        <w:rPr>
          <w:color w:val="auto"/>
          <w:highlight w:val="none"/>
        </w:rPr>
        <w:instrText xml:space="preserve"> HYPERLINK \l "_Toc33820534" </w:instrText>
      </w:r>
      <w:r>
        <w:rPr>
          <w:color w:val="auto"/>
          <w:highlight w:val="none"/>
        </w:rPr>
        <w:fldChar w:fldCharType="separate"/>
      </w:r>
      <w:r>
        <w:rPr>
          <w:rStyle w:val="22"/>
          <w:rFonts w:ascii="Arial" w:cs="Arial"/>
          <w:color w:val="auto"/>
          <w:sz w:val="24"/>
          <w:highlight w:val="none"/>
        </w:rPr>
        <w:t>第一章</w:t>
      </w:r>
      <w:r>
        <w:rPr>
          <w:rStyle w:val="22"/>
          <w:rFonts w:hint="eastAsia" w:ascii="Arial" w:cs="Arial"/>
          <w:color w:val="auto"/>
          <w:sz w:val="24"/>
          <w:highlight w:val="none"/>
        </w:rPr>
        <w:t xml:space="preserve">  招标</w:t>
      </w:r>
      <w:r>
        <w:rPr>
          <w:rStyle w:val="22"/>
          <w:rFonts w:ascii="Arial" w:cs="Arial"/>
          <w:color w:val="auto"/>
          <w:sz w:val="24"/>
          <w:highlight w:val="none"/>
        </w:rPr>
        <w:t>公告</w:t>
      </w:r>
      <w:r>
        <w:rPr>
          <w:rFonts w:ascii="Arial" w:hAnsi="Arial" w:cs="Arial"/>
          <w:color w:val="auto"/>
          <w:sz w:val="24"/>
          <w:highlight w:val="none"/>
        </w:rPr>
        <w:tab/>
      </w:r>
      <w:r>
        <w:rPr>
          <w:rFonts w:hint="eastAsia" w:ascii="Arial" w:hAnsi="Arial" w:cs="Arial"/>
          <w:color w:val="auto"/>
          <w:sz w:val="24"/>
          <w:highlight w:val="none"/>
        </w:rPr>
        <w:t>3</w:t>
      </w:r>
      <w:r>
        <w:rPr>
          <w:rFonts w:hint="eastAsia" w:ascii="Arial" w:hAnsi="Arial" w:cs="Arial"/>
          <w:color w:val="auto"/>
          <w:sz w:val="24"/>
          <w:highlight w:val="none"/>
        </w:rPr>
        <w:fldChar w:fldCharType="end"/>
      </w:r>
    </w:p>
    <w:p w14:paraId="0183FF86">
      <w:pPr>
        <w:pStyle w:val="13"/>
        <w:tabs>
          <w:tab w:val="right" w:leader="dot" w:pos="9628"/>
        </w:tabs>
        <w:spacing w:line="540" w:lineRule="exact"/>
        <w:ind w:left="0" w:leftChars="0"/>
        <w:rPr>
          <w:rFonts w:hint="eastAsia" w:ascii="Arial" w:hAnsi="Arial" w:eastAsia="宋体" w:cs="Arial"/>
          <w:color w:val="auto"/>
          <w:sz w:val="24"/>
          <w:highlight w:val="none"/>
          <w:lang w:val="en-US" w:eastAsia="zh-CN"/>
        </w:rPr>
      </w:pPr>
      <w:r>
        <w:rPr>
          <w:color w:val="auto"/>
          <w:highlight w:val="none"/>
        </w:rPr>
        <w:fldChar w:fldCharType="begin"/>
      </w:r>
      <w:r>
        <w:rPr>
          <w:color w:val="auto"/>
          <w:highlight w:val="none"/>
        </w:rPr>
        <w:instrText xml:space="preserve"> HYPERLINK \l "_Toc33820536" </w:instrText>
      </w:r>
      <w:r>
        <w:rPr>
          <w:color w:val="auto"/>
          <w:highlight w:val="none"/>
        </w:rPr>
        <w:fldChar w:fldCharType="separate"/>
      </w:r>
      <w:r>
        <w:rPr>
          <w:rStyle w:val="22"/>
          <w:rFonts w:ascii="Arial" w:cs="Arial"/>
          <w:color w:val="auto"/>
          <w:sz w:val="24"/>
          <w:highlight w:val="none"/>
        </w:rPr>
        <w:t>第</w:t>
      </w:r>
      <w:r>
        <w:rPr>
          <w:rStyle w:val="22"/>
          <w:rFonts w:hint="eastAsia" w:ascii="Arial" w:cs="Arial"/>
          <w:color w:val="auto"/>
          <w:sz w:val="24"/>
          <w:highlight w:val="none"/>
        </w:rPr>
        <w:t>二</w:t>
      </w:r>
      <w:r>
        <w:rPr>
          <w:rStyle w:val="22"/>
          <w:rFonts w:ascii="Arial" w:cs="Arial"/>
          <w:color w:val="auto"/>
          <w:sz w:val="24"/>
          <w:highlight w:val="none"/>
        </w:rPr>
        <w:t>章</w:t>
      </w:r>
      <w:r>
        <w:rPr>
          <w:rStyle w:val="22"/>
          <w:rFonts w:hint="eastAsia" w:ascii="Arial" w:cs="Arial"/>
          <w:color w:val="auto"/>
          <w:sz w:val="24"/>
          <w:highlight w:val="none"/>
        </w:rPr>
        <w:t xml:space="preserve">  </w:t>
      </w:r>
      <w:r>
        <w:rPr>
          <w:rStyle w:val="22"/>
          <w:rFonts w:hint="eastAsia" w:ascii="Arial" w:cs="Arial"/>
          <w:color w:val="auto"/>
          <w:sz w:val="24"/>
          <w:highlight w:val="none"/>
          <w:lang w:val="en-US" w:eastAsia="zh-CN"/>
        </w:rPr>
        <w:t>采购需求</w:t>
      </w:r>
      <w:r>
        <w:rPr>
          <w:rFonts w:ascii="Arial" w:hAnsi="Arial" w:cs="Arial"/>
          <w:color w:val="auto"/>
          <w:sz w:val="24"/>
          <w:highlight w:val="none"/>
        </w:rPr>
        <w:tab/>
      </w:r>
      <w:r>
        <w:rPr>
          <w:rFonts w:ascii="Arial" w:hAnsi="Arial" w:cs="Arial"/>
          <w:color w:val="auto"/>
          <w:sz w:val="24"/>
          <w:highlight w:val="none"/>
        </w:rPr>
        <w:fldChar w:fldCharType="end"/>
      </w:r>
      <w:r>
        <w:rPr>
          <w:rFonts w:hint="eastAsia" w:ascii="Arial" w:hAnsi="Arial" w:cs="Arial"/>
          <w:color w:val="auto"/>
          <w:sz w:val="24"/>
          <w:highlight w:val="none"/>
          <w:lang w:val="en-US" w:eastAsia="zh-CN"/>
        </w:rPr>
        <w:t>5</w:t>
      </w:r>
    </w:p>
    <w:p w14:paraId="3FEE641D">
      <w:pPr>
        <w:pStyle w:val="13"/>
        <w:tabs>
          <w:tab w:val="right" w:leader="dot" w:pos="9628"/>
        </w:tabs>
        <w:spacing w:line="540" w:lineRule="exact"/>
        <w:ind w:left="0" w:leftChars="0"/>
        <w:rPr>
          <w:rStyle w:val="22"/>
          <w:rFonts w:hint="default" w:ascii="Arial" w:eastAsia="宋体" w:cs="Arial"/>
          <w:color w:val="auto"/>
          <w:sz w:val="24"/>
          <w:highlight w:val="none"/>
          <w:lang w:val="en-US" w:eastAsia="zh-CN"/>
        </w:rPr>
      </w:pPr>
      <w:r>
        <w:rPr>
          <w:color w:val="auto"/>
          <w:highlight w:val="none"/>
        </w:rPr>
        <w:fldChar w:fldCharType="begin"/>
      </w:r>
      <w:r>
        <w:rPr>
          <w:color w:val="auto"/>
          <w:highlight w:val="none"/>
        </w:rPr>
        <w:instrText xml:space="preserve"> HYPERLINK \l "_Toc33820536" </w:instrText>
      </w:r>
      <w:r>
        <w:rPr>
          <w:color w:val="auto"/>
          <w:highlight w:val="none"/>
        </w:rPr>
        <w:fldChar w:fldCharType="separate"/>
      </w:r>
      <w:r>
        <w:rPr>
          <w:rStyle w:val="22"/>
          <w:rFonts w:ascii="Arial" w:cs="Arial"/>
          <w:color w:val="auto"/>
          <w:sz w:val="24"/>
          <w:highlight w:val="none"/>
        </w:rPr>
        <w:t>第</w:t>
      </w:r>
      <w:r>
        <w:rPr>
          <w:rStyle w:val="22"/>
          <w:rFonts w:hint="eastAsia" w:ascii="Arial" w:cs="Arial"/>
          <w:color w:val="auto"/>
          <w:sz w:val="24"/>
          <w:highlight w:val="none"/>
        </w:rPr>
        <w:t>三</w:t>
      </w:r>
      <w:r>
        <w:rPr>
          <w:rStyle w:val="22"/>
          <w:rFonts w:ascii="Arial" w:cs="Arial"/>
          <w:color w:val="auto"/>
          <w:sz w:val="24"/>
          <w:highlight w:val="none"/>
        </w:rPr>
        <w:t>章</w:t>
      </w:r>
      <w:r>
        <w:rPr>
          <w:rStyle w:val="22"/>
          <w:rFonts w:hint="eastAsia" w:ascii="Arial" w:cs="Arial"/>
          <w:color w:val="auto"/>
          <w:sz w:val="24"/>
          <w:highlight w:val="none"/>
        </w:rPr>
        <w:t xml:space="preserve"> </w:t>
      </w:r>
      <w:r>
        <w:rPr>
          <w:rStyle w:val="22"/>
          <w:rFonts w:hint="eastAsia" w:ascii="Arial" w:cs="Arial"/>
          <w:color w:val="auto"/>
          <w:sz w:val="24"/>
          <w:highlight w:val="none"/>
          <w:lang w:val="en-US" w:eastAsia="zh-CN"/>
        </w:rPr>
        <w:t xml:space="preserve"> </w:t>
      </w:r>
      <w:r>
        <w:rPr>
          <w:rFonts w:ascii="Arial" w:hAnsi="Arial" w:cs="Arial"/>
          <w:color w:val="auto"/>
          <w:sz w:val="24"/>
          <w:highlight w:val="none"/>
        </w:rPr>
        <w:t>评</w:t>
      </w:r>
      <w:r>
        <w:rPr>
          <w:rFonts w:hint="eastAsia" w:ascii="Arial" w:hAnsi="Arial" w:cs="Arial"/>
          <w:color w:val="auto"/>
          <w:sz w:val="24"/>
          <w:highlight w:val="none"/>
        </w:rPr>
        <w:t>分</w:t>
      </w:r>
      <w:r>
        <w:rPr>
          <w:rFonts w:ascii="Arial" w:hAnsi="Arial" w:cs="Arial"/>
          <w:color w:val="auto"/>
          <w:sz w:val="24"/>
          <w:highlight w:val="none"/>
        </w:rPr>
        <w:t>标准</w:t>
      </w:r>
      <w:r>
        <w:rPr>
          <w:rStyle w:val="22"/>
          <w:rFonts w:hint="eastAsia" w:ascii="Arial" w:cs="Arial"/>
          <w:color w:val="auto"/>
          <w:sz w:val="24"/>
          <w:highlight w:val="none"/>
        </w:rPr>
        <w:t xml:space="preserve"> </w:t>
      </w:r>
      <w:r>
        <w:rPr>
          <w:rFonts w:ascii="Arial" w:hAnsi="Arial" w:cs="Arial"/>
          <w:color w:val="auto"/>
          <w:sz w:val="24"/>
          <w:highlight w:val="none"/>
        </w:rPr>
        <w:tab/>
      </w:r>
      <w:r>
        <w:rPr>
          <w:rFonts w:hint="eastAsia" w:ascii="Arial" w:hAnsi="Arial" w:cs="Arial"/>
          <w:color w:val="auto"/>
          <w:sz w:val="24"/>
          <w:highlight w:val="none"/>
          <w:lang w:val="en-US" w:eastAsia="zh-CN"/>
        </w:rPr>
        <w:t>8</w:t>
      </w:r>
    </w:p>
    <w:p w14:paraId="3A3584BB">
      <w:pPr>
        <w:pStyle w:val="13"/>
        <w:tabs>
          <w:tab w:val="right" w:leader="dot" w:pos="9628"/>
        </w:tabs>
        <w:spacing w:line="540" w:lineRule="exact"/>
        <w:ind w:left="0" w:leftChars="0"/>
        <w:rPr>
          <w:rFonts w:hint="eastAsia" w:ascii="Arial" w:hAnsi="Arial" w:cs="Arial"/>
          <w:color w:val="auto"/>
          <w:sz w:val="24"/>
          <w:highlight w:val="none"/>
          <w:lang w:val="en-US" w:eastAsia="zh-CN"/>
        </w:rPr>
      </w:pPr>
      <w:r>
        <w:rPr>
          <w:rFonts w:hint="eastAsia" w:ascii="Arial" w:hAnsi="Arial" w:cs="Arial"/>
          <w:color w:val="auto"/>
          <w:sz w:val="24"/>
          <w:highlight w:val="none"/>
        </w:rPr>
        <w:t xml:space="preserve">第四章 </w:t>
      </w:r>
      <w:r>
        <w:rPr>
          <w:rFonts w:hint="eastAsia" w:ascii="Arial" w:hAnsi="Arial" w:cs="Arial"/>
          <w:color w:val="auto"/>
          <w:sz w:val="24"/>
          <w:highlight w:val="none"/>
          <w:lang w:val="en-US" w:eastAsia="zh-CN"/>
        </w:rPr>
        <w:t xml:space="preserve"> </w:t>
      </w:r>
      <w:r>
        <w:rPr>
          <w:rStyle w:val="22"/>
          <w:rFonts w:hint="eastAsia" w:ascii="Arial" w:cs="Arial"/>
          <w:color w:val="auto"/>
          <w:sz w:val="24"/>
          <w:highlight w:val="none"/>
        </w:rPr>
        <w:t>合同条款</w:t>
      </w:r>
      <w:r>
        <w:rPr>
          <w:rFonts w:hint="eastAsia" w:ascii="Arial" w:hAnsi="Arial" w:cs="Arial"/>
          <w:color w:val="auto"/>
          <w:sz w:val="24"/>
          <w:highlight w:val="none"/>
        </w:rPr>
        <w:t xml:space="preserve"> </w:t>
      </w:r>
      <w:r>
        <w:rPr>
          <w:rFonts w:ascii="Arial" w:hAnsi="Arial" w:cs="Arial"/>
          <w:color w:val="auto"/>
          <w:sz w:val="24"/>
          <w:highlight w:val="none"/>
        </w:rPr>
        <w:tab/>
      </w:r>
      <w:r>
        <w:rPr>
          <w:rFonts w:ascii="Arial" w:hAnsi="Arial" w:cs="Arial"/>
          <w:color w:val="auto"/>
          <w:sz w:val="24"/>
          <w:highlight w:val="none"/>
        </w:rPr>
        <w:t>……………………………………………………………………………</w:t>
      </w:r>
      <w:r>
        <w:rPr>
          <w:rFonts w:hint="eastAsia" w:ascii="Arial" w:hAnsi="Arial" w:cs="Arial"/>
          <w:color w:val="auto"/>
          <w:sz w:val="24"/>
          <w:highlight w:val="none"/>
          <w:lang w:val="en-US" w:eastAsia="zh-CN"/>
        </w:rPr>
        <w:t>10</w:t>
      </w:r>
    </w:p>
    <w:p w14:paraId="3D61ED4F">
      <w:pPr>
        <w:pStyle w:val="13"/>
        <w:tabs>
          <w:tab w:val="right" w:leader="dot" w:pos="9628"/>
        </w:tabs>
        <w:spacing w:line="540" w:lineRule="exact"/>
        <w:ind w:left="0" w:leftChars="0"/>
        <w:rPr>
          <w:rFonts w:hint="eastAsia" w:ascii="Arial" w:hAnsi="Arial" w:cs="Arial"/>
          <w:color w:val="auto"/>
          <w:sz w:val="24"/>
          <w:highlight w:val="none"/>
        </w:rPr>
      </w:pPr>
      <w:r>
        <w:rPr>
          <w:rFonts w:hint="eastAsia" w:ascii="Arial" w:hAnsi="Arial" w:cs="Arial"/>
          <w:color w:val="auto"/>
          <w:sz w:val="24"/>
          <w:highlight w:val="none"/>
        </w:rPr>
        <w:t>第五章</w:t>
      </w:r>
      <w:r>
        <w:rPr>
          <w:rFonts w:hint="eastAsia" w:ascii="Arial" w:hAnsi="Arial" w:cs="Arial"/>
          <w:color w:val="auto"/>
          <w:sz w:val="24"/>
          <w:highlight w:val="none"/>
          <w:lang w:val="en-US" w:eastAsia="zh-CN"/>
        </w:rPr>
        <w:t xml:space="preserve">  响应</w:t>
      </w:r>
      <w:r>
        <w:rPr>
          <w:rFonts w:hint="eastAsia" w:ascii="Arial" w:hAnsi="Arial" w:cs="Arial"/>
          <w:color w:val="auto"/>
          <w:sz w:val="24"/>
          <w:highlight w:val="none"/>
        </w:rPr>
        <w:t>文件格式</w:t>
      </w:r>
      <w:r>
        <w:rPr>
          <w:rFonts w:ascii="Arial" w:hAnsi="Arial" w:cs="Arial"/>
          <w:color w:val="auto"/>
          <w:sz w:val="24"/>
          <w:highlight w:val="none"/>
        </w:rPr>
        <w:t>……………………………………………………………………………</w:t>
      </w:r>
      <w:r>
        <w:rPr>
          <w:rFonts w:hint="eastAsia" w:ascii="Arial" w:hAnsi="Arial" w:cs="Arial"/>
          <w:color w:val="auto"/>
          <w:sz w:val="24"/>
          <w:highlight w:val="none"/>
        </w:rPr>
        <w:t>1</w:t>
      </w:r>
      <w:r>
        <w:rPr>
          <w:rFonts w:hint="eastAsia" w:ascii="Arial" w:hAnsi="Arial" w:cs="Arial"/>
          <w:color w:val="auto"/>
          <w:sz w:val="24"/>
          <w:highlight w:val="none"/>
          <w:lang w:val="en-US" w:eastAsia="zh-CN"/>
        </w:rPr>
        <w:t>4</w:t>
      </w:r>
      <w:r>
        <w:rPr>
          <w:rFonts w:hint="eastAsia" w:ascii="Arial" w:hAnsi="Arial" w:cs="Arial"/>
          <w:color w:val="auto"/>
          <w:sz w:val="24"/>
          <w:highlight w:val="none"/>
        </w:rPr>
        <w:t xml:space="preserve"> </w:t>
      </w:r>
    </w:p>
    <w:p w14:paraId="4D929462">
      <w:pPr>
        <w:pStyle w:val="13"/>
        <w:tabs>
          <w:tab w:val="right" w:leader="dot" w:pos="9628"/>
        </w:tabs>
        <w:spacing w:line="540" w:lineRule="exact"/>
        <w:ind w:left="0" w:leftChars="0"/>
        <w:rPr>
          <w:rFonts w:ascii="Arial" w:hAnsi="Arial" w:cs="Arial"/>
          <w:color w:val="auto"/>
          <w:sz w:val="24"/>
          <w:highlight w:val="none"/>
        </w:rPr>
      </w:pPr>
      <w:r>
        <w:rPr>
          <w:rFonts w:hint="eastAsia" w:ascii="Arial" w:hAnsi="Arial" w:eastAsia="宋体" w:cs="Arial"/>
          <w:color w:val="auto"/>
          <w:sz w:val="24"/>
          <w:highlight w:val="none"/>
          <w:lang w:val="en-US" w:eastAsia="zh-CN"/>
        </w:rPr>
        <w:t xml:space="preserve">第六章 </w:t>
      </w:r>
      <w:r>
        <w:rPr>
          <w:rFonts w:hint="eastAsia"/>
          <w:color w:val="auto"/>
          <w:highlight w:val="none"/>
          <w:lang w:val="en-US" w:eastAsia="zh-CN"/>
        </w:rPr>
        <w:t xml:space="preserve"> </w:t>
      </w:r>
      <w:r>
        <w:rPr>
          <w:rFonts w:hint="eastAsia"/>
          <w:color w:val="auto"/>
          <w:highlight w:val="none"/>
        </w:rPr>
        <w:t>图纸</w:t>
      </w:r>
      <w:r>
        <w:rPr>
          <w:rFonts w:hint="eastAsia" w:ascii="Arial" w:hAnsi="Arial" w:cs="Arial"/>
          <w:color w:val="auto"/>
          <w:sz w:val="24"/>
          <w:highlight w:val="none"/>
          <w:lang w:eastAsia="zh-CN"/>
        </w:rPr>
        <w:t>（</w:t>
      </w:r>
      <w:r>
        <w:rPr>
          <w:rFonts w:hint="eastAsia" w:ascii="Arial" w:hAnsi="Arial" w:cs="Arial"/>
          <w:color w:val="auto"/>
          <w:sz w:val="24"/>
          <w:highlight w:val="none"/>
          <w:lang w:val="en-US" w:eastAsia="zh-CN"/>
        </w:rPr>
        <w:t>另附）</w:t>
      </w:r>
      <w:r>
        <w:rPr>
          <w:rFonts w:ascii="Arial" w:hAnsi="Arial" w:cs="Arial"/>
          <w:color w:val="auto"/>
          <w:sz w:val="24"/>
          <w:highlight w:val="none"/>
        </w:rPr>
        <w:tab/>
      </w:r>
      <w:r>
        <w:rPr>
          <w:rFonts w:ascii="Arial" w:hAnsi="Arial" w:cs="Arial"/>
          <w:color w:val="auto"/>
          <w:sz w:val="24"/>
          <w:highlight w:val="none"/>
        </w:rPr>
        <w:fldChar w:fldCharType="end"/>
      </w:r>
      <w:r>
        <w:rPr>
          <w:rFonts w:hint="eastAsia" w:ascii="Arial" w:hAnsi="Arial" w:cs="Arial"/>
          <w:color w:val="auto"/>
          <w:sz w:val="24"/>
          <w:highlight w:val="none"/>
        </w:rPr>
        <w:t>2</w:t>
      </w:r>
      <w:r>
        <w:rPr>
          <w:rFonts w:hint="eastAsia" w:ascii="Arial" w:hAnsi="Arial" w:cs="Arial"/>
          <w:color w:val="auto"/>
          <w:sz w:val="24"/>
          <w:highlight w:val="none"/>
          <w:lang w:val="en-US" w:eastAsia="zh-CN"/>
        </w:rPr>
        <w:t>2</w:t>
      </w:r>
    </w:p>
    <w:p w14:paraId="1894B9C8">
      <w:pPr>
        <w:rPr>
          <w:color w:val="auto"/>
          <w:highlight w:val="none"/>
        </w:rPr>
      </w:pPr>
    </w:p>
    <w:p w14:paraId="1CA7F298">
      <w:pPr>
        <w:spacing w:line="440" w:lineRule="exact"/>
        <w:jc w:val="center"/>
        <w:rPr>
          <w:rFonts w:ascii="Arial" w:hAnsi="Arial" w:cs="Arial"/>
          <w:b/>
          <w:bCs/>
          <w:color w:val="auto"/>
          <w:highlight w:val="none"/>
          <w:lang w:val="zh-CN"/>
        </w:rPr>
      </w:pPr>
      <w:r>
        <w:rPr>
          <w:rFonts w:ascii="Arial" w:hAnsi="Arial" w:cs="Arial"/>
          <w:b/>
          <w:bCs/>
          <w:color w:val="auto"/>
          <w:highlight w:val="none"/>
          <w:lang w:val="zh-CN"/>
        </w:rPr>
        <w:fldChar w:fldCharType="end"/>
      </w:r>
    </w:p>
    <w:p w14:paraId="721268E3">
      <w:pPr>
        <w:spacing w:line="440" w:lineRule="exact"/>
        <w:jc w:val="center"/>
        <w:rPr>
          <w:rFonts w:ascii="宋体" w:hAnsi="宋体" w:cs="宋体"/>
          <w:b/>
          <w:bCs/>
          <w:color w:val="auto"/>
          <w:sz w:val="32"/>
          <w:szCs w:val="32"/>
          <w:highlight w:val="none"/>
        </w:rPr>
        <w:sectPr>
          <w:footerReference r:id="rId3" w:type="default"/>
          <w:pgSz w:w="11906" w:h="16838"/>
          <w:pgMar w:top="1440" w:right="1080" w:bottom="1440" w:left="1080" w:header="851" w:footer="992" w:gutter="0"/>
          <w:cols w:space="425" w:num="1"/>
          <w:docGrid w:type="lines" w:linePitch="312" w:charSpace="0"/>
        </w:sectPr>
      </w:pPr>
    </w:p>
    <w:p w14:paraId="474ECB18">
      <w:pPr>
        <w:pStyle w:val="2"/>
        <w:jc w:val="center"/>
        <w:rPr>
          <w:color w:val="auto"/>
          <w:highlight w:val="none"/>
        </w:rPr>
      </w:pPr>
      <w:r>
        <w:rPr>
          <w:rFonts w:hint="eastAsia"/>
          <w:color w:val="auto"/>
          <w:sz w:val="32"/>
          <w:szCs w:val="32"/>
          <w:highlight w:val="none"/>
        </w:rPr>
        <w:t>第一章  招标公告</w:t>
      </w:r>
    </w:p>
    <w:p w14:paraId="34D230A9">
      <w:pPr>
        <w:pStyle w:val="26"/>
        <w:spacing w:line="480" w:lineRule="exact"/>
        <w:rPr>
          <w:color w:val="auto"/>
          <w:sz w:val="24"/>
          <w:szCs w:val="24"/>
          <w:highlight w:val="none"/>
        </w:rPr>
      </w:pPr>
    </w:p>
    <w:p w14:paraId="7EA18E2B">
      <w:pPr>
        <w:pStyle w:val="26"/>
        <w:pageBreakBefore w:val="0"/>
        <w:widowControl w:val="0"/>
        <w:tabs>
          <w:tab w:val="left" w:pos="8960"/>
        </w:tabs>
        <w:kinsoku/>
        <w:wordWrap/>
        <w:overflowPunct/>
        <w:topLinePunct w:val="0"/>
        <w:autoSpaceDE/>
        <w:autoSpaceDN/>
        <w:bidi w:val="0"/>
        <w:adjustRightIn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lang w:eastAsia="zh-CN"/>
        </w:rPr>
        <w:t>桂林市人民医院拟</w:t>
      </w:r>
      <w:r>
        <w:rPr>
          <w:rFonts w:hint="eastAsia" w:cs="宋体"/>
          <w:color w:val="auto"/>
          <w:spacing w:val="0"/>
          <w:sz w:val="24"/>
          <w:szCs w:val="24"/>
          <w:highlight w:val="none"/>
          <w:lang w:val="en-US" w:eastAsia="zh-CN"/>
        </w:rPr>
        <w:t>对</w:t>
      </w:r>
      <w:r>
        <w:rPr>
          <w:rStyle w:val="33"/>
          <w:rFonts w:hint="eastAsia" w:ascii="宋体" w:hAnsi="宋体" w:cs="宋体" w:eastAsiaTheme="minorEastAsia"/>
          <w:color w:val="auto"/>
          <w:sz w:val="24"/>
          <w:szCs w:val="24"/>
          <w:highlight w:val="none"/>
          <w:lang w:val="en-US" w:eastAsia="zh-CN"/>
        </w:rPr>
        <w:t>象山社区卫生服务中心门诊楼改造装饰</w:t>
      </w:r>
      <w:r>
        <w:rPr>
          <w:rStyle w:val="33"/>
          <w:rFonts w:hint="eastAsia" w:ascii="宋体" w:hAnsi="宋体" w:eastAsia="宋体" w:cs="宋体"/>
          <w:sz w:val="24"/>
          <w:szCs w:val="24"/>
          <w:highlight w:val="none"/>
        </w:rPr>
        <w:t>工程</w:t>
      </w:r>
      <w:r>
        <w:rPr>
          <w:rStyle w:val="33"/>
          <w:rFonts w:hint="eastAsia" w:ascii="宋体" w:hAnsi="宋体" w:eastAsia="宋体" w:cs="宋体"/>
          <w:spacing w:val="0"/>
          <w:sz w:val="24"/>
          <w:szCs w:val="24"/>
          <w:highlight w:val="none"/>
          <w:lang w:val="en-US" w:eastAsia="zh-CN"/>
        </w:rPr>
        <w:t>设</w:t>
      </w:r>
      <w:r>
        <w:rPr>
          <w:rStyle w:val="33"/>
          <w:rFonts w:hint="eastAsia" w:ascii="宋体" w:hAnsi="宋体" w:eastAsia="宋体" w:cs="宋体"/>
          <w:sz w:val="24"/>
          <w:szCs w:val="24"/>
          <w:highlight w:val="none"/>
          <w:lang w:val="en-US" w:eastAsia="zh-CN"/>
        </w:rPr>
        <w:t>计</w:t>
      </w:r>
      <w:r>
        <w:rPr>
          <w:rFonts w:hint="eastAsia" w:ascii="宋体" w:hAnsi="宋体" w:eastAsia="宋体" w:cs="宋体"/>
          <w:color w:val="auto"/>
          <w:spacing w:val="-6"/>
          <w:sz w:val="24"/>
          <w:szCs w:val="24"/>
          <w:highlight w:val="none"/>
          <w:u w:val="none"/>
          <w:lang w:val="en-US" w:eastAsia="zh-CN"/>
        </w:rPr>
        <w:t>项目</w:t>
      </w:r>
      <w:r>
        <w:rPr>
          <w:rFonts w:hint="eastAsia" w:ascii="宋体" w:hAnsi="宋体" w:eastAsia="宋体" w:cs="宋体"/>
          <w:color w:val="auto"/>
          <w:sz w:val="24"/>
          <w:szCs w:val="24"/>
          <w:highlight w:val="none"/>
          <w:lang w:eastAsia="zh-CN"/>
        </w:rPr>
        <w:t>进行院内公开招标</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7"/>
          <w:sz w:val="24"/>
          <w:szCs w:val="24"/>
          <w:highlight w:val="none"/>
        </w:rPr>
        <w:t>现将有关事项公告如下：</w:t>
      </w:r>
    </w:p>
    <w:p w14:paraId="6C28BAD8">
      <w:pPr>
        <w:keepNext w:val="0"/>
        <w:keepLines w:val="0"/>
        <w:pageBreakBefore w:val="0"/>
        <w:widowControl w:val="0"/>
        <w:kinsoku/>
        <w:wordWrap/>
        <w:overflowPunct/>
        <w:topLinePunct w:val="0"/>
        <w:autoSpaceDE/>
        <w:autoSpaceDN/>
        <w:bidi w:val="0"/>
        <w:adjustRightInd/>
        <w:snapToGrid w:val="0"/>
        <w:spacing w:line="440" w:lineRule="exact"/>
        <w:ind w:firstLine="487" w:firstLineChars="202"/>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b/>
          <w:sz w:val="24"/>
          <w:szCs w:val="24"/>
          <w:highlight w:val="none"/>
        </w:rPr>
        <w:t>一、采购项目名称：</w:t>
      </w:r>
      <w:r>
        <w:rPr>
          <w:rStyle w:val="33"/>
          <w:rFonts w:hint="eastAsia" w:ascii="宋体" w:hAnsi="宋体" w:cs="宋体" w:eastAsiaTheme="minorEastAsia"/>
          <w:color w:val="auto"/>
          <w:sz w:val="24"/>
          <w:szCs w:val="24"/>
          <w:highlight w:val="none"/>
          <w:lang w:val="en-US" w:eastAsia="zh-CN"/>
        </w:rPr>
        <w:t>桂林市人民医院象山社区卫生服务中心门诊楼改造装饰工程</w:t>
      </w:r>
      <w:r>
        <w:rPr>
          <w:rStyle w:val="33"/>
          <w:rFonts w:hint="eastAsia" w:ascii="宋体" w:hAnsi="宋体" w:eastAsia="宋体" w:cs="宋体"/>
          <w:color w:val="auto"/>
          <w:sz w:val="24"/>
          <w:szCs w:val="24"/>
          <w:highlight w:val="none"/>
        </w:rPr>
        <w:t>服</w:t>
      </w:r>
      <w:r>
        <w:rPr>
          <w:rStyle w:val="33"/>
          <w:rFonts w:hint="eastAsia" w:ascii="宋体" w:hAnsi="宋体" w:eastAsia="宋体" w:cs="宋体"/>
          <w:sz w:val="24"/>
          <w:szCs w:val="24"/>
          <w:highlight w:val="none"/>
        </w:rPr>
        <w:t>务单位</w:t>
      </w:r>
    </w:p>
    <w:p w14:paraId="2333D432">
      <w:pPr>
        <w:pStyle w:val="26"/>
        <w:pageBreakBefore w:val="0"/>
        <w:widowControl w:val="0"/>
        <w:tabs>
          <w:tab w:val="left" w:pos="8960"/>
        </w:tabs>
        <w:kinsoku/>
        <w:wordWrap/>
        <w:overflowPunct/>
        <w:topLinePunct w:val="0"/>
        <w:autoSpaceDE/>
        <w:autoSpaceDN/>
        <w:bidi w:val="0"/>
        <w:adjustRightInd/>
        <w:spacing w:line="440" w:lineRule="exact"/>
        <w:ind w:firstLine="482" w:firstLineChars="200"/>
        <w:jc w:val="left"/>
        <w:textAlignment w:val="auto"/>
        <w:rPr>
          <w:rFonts w:hint="default" w:ascii="宋体" w:hAnsi="宋体" w:eastAsia="宋体" w:cs="宋体"/>
          <w:color w:val="auto"/>
          <w:spacing w:val="0"/>
          <w:sz w:val="24"/>
          <w:szCs w:val="24"/>
          <w:highlight w:val="none"/>
          <w:lang w:val="en-US" w:eastAsia="zh-CN"/>
        </w:rPr>
      </w:pPr>
      <w:r>
        <w:rPr>
          <w:rFonts w:hint="eastAsia" w:ascii="宋体" w:hAnsi="宋体" w:eastAsia="宋体" w:cs="宋体"/>
          <w:b/>
          <w:sz w:val="24"/>
          <w:szCs w:val="24"/>
          <w:highlight w:val="none"/>
        </w:rPr>
        <w:t>二、采购项目编号</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BZK-2025-03</w:t>
      </w:r>
      <w:r>
        <w:rPr>
          <w:rFonts w:hint="eastAsia" w:cs="宋体"/>
          <w:color w:val="auto"/>
          <w:spacing w:val="0"/>
          <w:sz w:val="24"/>
          <w:szCs w:val="24"/>
          <w:highlight w:val="none"/>
          <w:lang w:val="en-US" w:eastAsia="zh-CN"/>
        </w:rPr>
        <w:t>3</w:t>
      </w:r>
    </w:p>
    <w:p w14:paraId="3ACE4D43">
      <w:pPr>
        <w:keepNext w:val="0"/>
        <w:keepLines w:val="0"/>
        <w:pageBreakBefore w:val="0"/>
        <w:widowControl w:val="0"/>
        <w:kinsoku/>
        <w:wordWrap/>
        <w:overflowPunct/>
        <w:topLinePunct w:val="0"/>
        <w:autoSpaceDE/>
        <w:autoSpaceDN/>
        <w:bidi w:val="0"/>
        <w:adjustRightInd/>
        <w:snapToGrid w:val="0"/>
        <w:spacing w:line="440" w:lineRule="exact"/>
        <w:ind w:firstLine="484" w:firstLineChars="202"/>
        <w:textAlignment w:val="auto"/>
        <w:rPr>
          <w:rFonts w:hint="eastAsia" w:ascii="宋体" w:hAnsi="宋体" w:eastAsia="宋体" w:cs="宋体"/>
          <w:color w:val="auto"/>
          <w:spacing w:val="0"/>
          <w:kern w:val="2"/>
          <w:sz w:val="24"/>
          <w:szCs w:val="24"/>
          <w:highlight w:val="none"/>
          <w:lang w:val="en-US" w:eastAsia="zh-CN" w:bidi="ar-SA"/>
        </w:rPr>
      </w:pPr>
      <w:r>
        <w:rPr>
          <w:rFonts w:hint="eastAsia" w:ascii="宋体" w:hAnsi="宋体" w:eastAsia="宋体" w:cs="宋体"/>
          <w:sz w:val="24"/>
          <w:szCs w:val="24"/>
          <w:highlight w:val="none"/>
        </w:rPr>
        <w:t>三、</w:t>
      </w:r>
      <w:r>
        <w:rPr>
          <w:rFonts w:hint="eastAsia" w:ascii="宋体" w:hAnsi="宋体" w:eastAsia="宋体" w:cs="宋体"/>
          <w:b/>
          <w:bCs/>
          <w:sz w:val="24"/>
          <w:szCs w:val="24"/>
          <w:highlight w:val="none"/>
        </w:rPr>
        <w:t>采购项目的名称及数量：</w:t>
      </w:r>
      <w:r>
        <w:rPr>
          <w:rStyle w:val="33"/>
          <w:rFonts w:hint="eastAsia" w:ascii="宋体" w:hAnsi="宋体" w:cs="宋体" w:eastAsiaTheme="minorEastAsia"/>
          <w:color w:val="auto"/>
          <w:sz w:val="24"/>
          <w:szCs w:val="24"/>
          <w:highlight w:val="none"/>
          <w:lang w:val="en-US" w:eastAsia="zh-CN"/>
        </w:rPr>
        <w:t>桂林市人民医院象山社区卫生服务中心门诊楼改造装饰工程</w:t>
      </w:r>
      <w:r>
        <w:rPr>
          <w:rStyle w:val="33"/>
          <w:rFonts w:hint="eastAsia" w:ascii="宋体" w:hAnsi="宋体" w:eastAsia="宋体" w:cs="宋体"/>
          <w:sz w:val="24"/>
          <w:szCs w:val="24"/>
          <w:highlight w:val="none"/>
          <w:lang w:val="en-US" w:eastAsia="zh-CN"/>
        </w:rPr>
        <w:t>设计</w:t>
      </w:r>
      <w:r>
        <w:rPr>
          <w:rFonts w:hint="eastAsia" w:ascii="宋体" w:hAnsi="宋体" w:eastAsia="宋体" w:cs="宋体"/>
          <w:color w:val="auto"/>
          <w:spacing w:val="0"/>
          <w:kern w:val="2"/>
          <w:sz w:val="24"/>
          <w:szCs w:val="24"/>
          <w:highlight w:val="none"/>
          <w:lang w:val="en-US" w:eastAsia="zh-CN" w:bidi="ar-SA"/>
        </w:rPr>
        <w:t>1项</w:t>
      </w:r>
    </w:p>
    <w:p w14:paraId="3C24B750">
      <w:pPr>
        <w:pageBreakBefore w:val="0"/>
        <w:widowControl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b/>
          <w:bCs/>
          <w:sz w:val="24"/>
          <w:szCs w:val="24"/>
          <w:highlight w:val="none"/>
        </w:rPr>
        <w:t>四、资金性质：</w:t>
      </w:r>
      <w:r>
        <w:rPr>
          <w:rFonts w:hint="eastAsia" w:ascii="宋体" w:hAnsi="宋体" w:eastAsia="宋体" w:cs="宋体"/>
          <w:bCs/>
          <w:sz w:val="24"/>
          <w:szCs w:val="24"/>
          <w:highlight w:val="none"/>
          <w:lang w:val="en-US" w:eastAsia="zh-CN"/>
        </w:rPr>
        <w:t>自有资金</w:t>
      </w:r>
    </w:p>
    <w:p w14:paraId="66EAEB18">
      <w:pPr>
        <w:pStyle w:val="3"/>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    五、采购项目预算金额（人民币）：</w:t>
      </w:r>
      <w:r>
        <w:rPr>
          <w:rFonts w:hint="eastAsia" w:ascii="宋体" w:hAnsi="宋体" w:eastAsia="宋体" w:cs="宋体"/>
          <w:b w:val="0"/>
          <w:bCs w:val="0"/>
          <w:color w:val="auto"/>
          <w:sz w:val="24"/>
          <w:szCs w:val="24"/>
          <w:highlight w:val="none"/>
          <w:lang w:val="en-US" w:eastAsia="zh-CN"/>
        </w:rPr>
        <w:t>叁万柒仟壹佰贰拾元整（¥37120.00）</w:t>
      </w:r>
    </w:p>
    <w:p w14:paraId="3D91E220">
      <w:pPr>
        <w:pageBreakBefore w:val="0"/>
        <w:widowControl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、供应商资质条件要求</w:t>
      </w:r>
    </w:p>
    <w:p w14:paraId="209CB341">
      <w:pPr>
        <w:pStyle w:val="27"/>
        <w:pageBreakBefore w:val="0"/>
        <w:widowControl w:val="0"/>
        <w:tabs>
          <w:tab w:val="left" w:pos="1916"/>
          <w:tab w:val="left" w:pos="8960"/>
        </w:tabs>
        <w:kinsoku/>
        <w:wordWrap/>
        <w:overflowPunct/>
        <w:topLinePunct w:val="0"/>
        <w:autoSpaceDE/>
        <w:autoSpaceDN/>
        <w:bidi w:val="0"/>
        <w:adjustRightInd/>
        <w:spacing w:line="440" w:lineRule="exact"/>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1.国内注册【依法在市场监督管理部门（或行政审批部门）登记注册】的，具备合法资格的供应商</w:t>
      </w:r>
      <w:r>
        <w:rPr>
          <w:rFonts w:hint="eastAsia" w:cs="宋体"/>
          <w:color w:val="auto"/>
          <w:sz w:val="24"/>
          <w:szCs w:val="24"/>
          <w:highlight w:val="none"/>
          <w:lang w:eastAsia="zh-CN"/>
        </w:rPr>
        <w:t>。</w:t>
      </w:r>
    </w:p>
    <w:p w14:paraId="480C13B6">
      <w:pPr>
        <w:keepNext w:val="0"/>
        <w:keepLines w:val="0"/>
        <w:pageBreakBefore w:val="0"/>
        <w:widowControl w:val="0"/>
        <w:kinsoku/>
        <w:wordWrap/>
        <w:overflowPunct/>
        <w:topLinePunct w:val="0"/>
        <w:autoSpaceDE/>
        <w:autoSpaceDN/>
        <w:bidi w:val="0"/>
        <w:adjustRightInd/>
        <w:snapToGrid w:val="0"/>
        <w:spacing w:line="440" w:lineRule="exact"/>
        <w:ind w:firstLine="484" w:firstLineChars="202"/>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val="en-US" w:eastAsia="zh-CN"/>
        </w:rPr>
        <w:t>供应商必须具备</w:t>
      </w:r>
      <w:r>
        <w:rPr>
          <w:rFonts w:hint="eastAsia" w:ascii="宋体" w:hAnsi="宋体" w:eastAsia="宋体" w:cs="宋体"/>
          <w:color w:val="auto"/>
          <w:kern w:val="2"/>
          <w:sz w:val="24"/>
          <w:szCs w:val="24"/>
          <w:highlight w:val="none"/>
          <w:lang w:val="en-US" w:eastAsia="zh-CN" w:bidi="ar-SA"/>
        </w:rPr>
        <w:t>综合设计甲级资质或建筑装饰工程设计专项资质丙级</w:t>
      </w:r>
      <w:r>
        <w:rPr>
          <w:rFonts w:hint="eastAsia" w:ascii="宋体" w:hAnsi="宋体" w:eastAsia="宋体" w:cs="宋体"/>
          <w:b w:val="0"/>
          <w:bCs w:val="0"/>
          <w:color w:val="auto"/>
          <w:sz w:val="24"/>
          <w:szCs w:val="24"/>
          <w:highlight w:val="none"/>
        </w:rPr>
        <w:t>及以上资质。</w:t>
      </w:r>
    </w:p>
    <w:p w14:paraId="20355022">
      <w:pPr>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3.本项目不接受在“信用中国”网站(www.creditchina.gov.cn)被列入失信被执行人、重大税收违法失信主体、严重违法失信行为记录名单的供应商参与报价。</w:t>
      </w:r>
    </w:p>
    <w:p w14:paraId="384FDFE0">
      <w:pPr>
        <w:pStyle w:val="3"/>
        <w:pageBreakBefore w:val="0"/>
        <w:kinsoku/>
        <w:wordWrap/>
        <w:overflowPunct/>
        <w:topLinePunct w:val="0"/>
        <w:autoSpaceDE/>
        <w:autoSpaceDN/>
        <w:bidi w:val="0"/>
        <w:adjustRightInd/>
        <w:spacing w:line="440" w:lineRule="exact"/>
        <w:ind w:firstLine="482" w:firstLineChars="200"/>
        <w:jc w:val="left"/>
        <w:textAlignment w:val="auto"/>
        <w:rPr>
          <w:rFonts w:hint="eastAsia" w:ascii="宋体" w:hAnsi="宋体" w:eastAsia="宋体" w:cs="宋体"/>
          <w:b w:val="0"/>
          <w:bCs/>
          <w:color w:val="auto"/>
          <w:sz w:val="24"/>
          <w:szCs w:val="24"/>
          <w:highlight w:val="none"/>
        </w:rPr>
      </w:pPr>
      <w:bookmarkStart w:id="0" w:name="_Toc5023"/>
      <w:r>
        <w:rPr>
          <w:rFonts w:hint="eastAsia" w:ascii="宋体" w:hAnsi="宋体" w:eastAsia="宋体" w:cs="宋体"/>
          <w:color w:val="auto"/>
          <w:sz w:val="24"/>
          <w:szCs w:val="24"/>
          <w:highlight w:val="none"/>
        </w:rPr>
        <w:t>4.参加投标采购活动前三年内，在经营活动中没有重大违法记录：</w:t>
      </w:r>
      <w:r>
        <w:rPr>
          <w:rFonts w:hint="eastAsia" w:ascii="宋体" w:hAnsi="宋体" w:eastAsia="宋体" w:cs="宋体"/>
          <w:b w:val="0"/>
          <w:bCs/>
          <w:color w:val="auto"/>
          <w:sz w:val="24"/>
          <w:szCs w:val="24"/>
          <w:highlight w:val="none"/>
        </w:rPr>
        <w:t>如因违法经营受到刑事处罚或者责令停产停业、吊销许可证或者执照、较大数额罚款等行政处罚，或者存在财政部门认定的其他重大违法记录，以及在财政部门禁止参加政府采购活动期限以内的供应商不得参加本项目的投标。</w:t>
      </w:r>
      <w:bookmarkEnd w:id="0"/>
    </w:p>
    <w:p w14:paraId="6B4C5EB4">
      <w:pPr>
        <w:pStyle w:val="27"/>
        <w:pageBreakBefore w:val="0"/>
        <w:tabs>
          <w:tab w:val="left" w:pos="1915"/>
        </w:tabs>
        <w:kinsoku/>
        <w:wordWrap/>
        <w:overflowPunct/>
        <w:topLinePunct w:val="0"/>
        <w:autoSpaceDE/>
        <w:autoSpaceDN/>
        <w:bidi w:val="0"/>
        <w:adjustRightInd/>
        <w:spacing w:line="440" w:lineRule="exact"/>
        <w:ind w:left="0" w:firstLine="480"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5.本项目不接受联合体参与报价。</w:t>
      </w:r>
    </w:p>
    <w:p w14:paraId="73D58165">
      <w:pPr>
        <w:keepNext w:val="0"/>
        <w:keepLines w:val="0"/>
        <w:pageBreakBefore w:val="0"/>
        <w:widowControl w:val="0"/>
        <w:kinsoku/>
        <w:wordWrap/>
        <w:overflowPunct/>
        <w:topLinePunct w:val="0"/>
        <w:autoSpaceDE/>
        <w:autoSpaceDN/>
        <w:bidi w:val="0"/>
        <w:adjustRightInd/>
        <w:snapToGrid/>
        <w:spacing w:line="440" w:lineRule="exact"/>
        <w:ind w:left="420" w:left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特别说明：</w:t>
      </w:r>
    </w:p>
    <w:p w14:paraId="4307E4D5">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（1）与招标人存在利害关系可能影响招标公正性的法人、其他组织或者个人，不得参加投标。</w:t>
      </w:r>
    </w:p>
    <w:p w14:paraId="19DDF336">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（2）单位负责人为同一人或者存在控股、管理关系的不同单位，不得参加同一招标项目投标。</w:t>
      </w:r>
    </w:p>
    <w:p w14:paraId="45D412A5">
      <w:pPr>
        <w:keepNext w:val="0"/>
        <w:keepLines w:val="0"/>
        <w:pageBreakBefore w:val="0"/>
        <w:widowControl w:val="0"/>
        <w:kinsoku/>
        <w:wordWrap/>
        <w:overflowPunct/>
        <w:topLinePunct w:val="0"/>
        <w:autoSpaceDE/>
        <w:autoSpaceDN/>
        <w:bidi w:val="0"/>
        <w:adjustRightInd/>
        <w:snapToGrid/>
        <w:spacing w:line="440" w:lineRule="exact"/>
        <w:ind w:left="420" w:left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如投标人有违反上述规定的，相关投标按无效投标处理。</w:t>
      </w:r>
    </w:p>
    <w:p w14:paraId="6BDA006C">
      <w:pPr>
        <w:pageBreakBefore w:val="0"/>
        <w:kinsoku/>
        <w:wordWrap/>
        <w:overflowPunct/>
        <w:topLinePunct w:val="0"/>
        <w:autoSpaceDE/>
        <w:autoSpaceDN/>
        <w:bidi w:val="0"/>
        <w:adjustRightInd/>
        <w:spacing w:line="440" w:lineRule="exact"/>
        <w:ind w:left="420" w:left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报名时间、方式及获取招标文件方式</w:t>
      </w:r>
    </w:p>
    <w:p w14:paraId="254F11C4">
      <w:pPr>
        <w:pStyle w:val="8"/>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报名时间：2025年</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rPr>
        <w:t>日至</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日17:00时止（北京时间），逾期报名无效。</w:t>
      </w:r>
    </w:p>
    <w:p w14:paraId="656960A5">
      <w:pPr>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名方式：网上报名。请潜在投标人自行下载附件《报名表》，并按《报名表》的格式内容填写相关信息，同时附上营业执照、“信用中国(www.creditchina.gov.cn)以及中国政府采购网(www.ccgp.gov.cn)”上打印的信用查询记录相关信息。潜在投标人将上述材料填写准备好后发至邮箱（</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"mailto:glsrmyyzbb@163.com"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glsrmyyzbb@163.com</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）即完成报名，否则将视为报名不成功。《报名表》要求WORD版，其他材料加盖公章后上传扫描件。</w:t>
      </w:r>
    </w:p>
    <w:p w14:paraId="16AD8EFB">
      <w:pPr>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获取招标文件方式：桂林市人民医院官网（www.glrmyy.com）</w:t>
      </w:r>
    </w:p>
    <w:p w14:paraId="1B530263">
      <w:pPr>
        <w:pageBreakBefore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rPr>
        <w:t>采购活动要求</w:t>
      </w:r>
    </w:p>
    <w:p w14:paraId="5A8F4337">
      <w:pPr>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1.开标时间：具体时间另行通知（开标通告将会通过（</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"mailto:glsrmyyzbb@163.com" </w:instrText>
      </w:r>
      <w:r>
        <w:rPr>
          <w:rFonts w:hint="eastAsia" w:ascii="宋体" w:hAnsi="宋体" w:eastAsia="宋体" w:cs="宋体"/>
          <w:color w:val="auto"/>
          <w:sz w:val="24"/>
          <w:szCs w:val="24"/>
          <w:highlight w:val="none"/>
        </w:rPr>
        <w:fldChar w:fldCharType="separate"/>
      </w:r>
      <w:r>
        <w:rPr>
          <w:rStyle w:val="22"/>
          <w:rFonts w:hint="eastAsia" w:ascii="宋体" w:hAnsi="宋体" w:eastAsia="宋体" w:cs="宋体"/>
          <w:color w:val="auto"/>
          <w:sz w:val="24"/>
          <w:szCs w:val="24"/>
          <w:highlight w:val="none"/>
        </w:rPr>
        <w:t>glsrmyyzbb@163.com</w:t>
      </w:r>
      <w:r>
        <w:rPr>
          <w:rStyle w:val="22"/>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）发至报名邮箱，报名后请及时关注查收），请报名后根据所获取的招标文件要求及时准备正式的投标文件。</w:t>
      </w:r>
    </w:p>
    <w:p w14:paraId="4512781C">
      <w:pPr>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2.开标地点：桂林市人民医院招标办公室（广西桂林市象山区文明路29号）</w:t>
      </w:r>
    </w:p>
    <w:p w14:paraId="182277C6">
      <w:pPr>
        <w:pageBreakBefore w:val="0"/>
        <w:numPr>
          <w:ilvl w:val="255"/>
          <w:numId w:val="0"/>
        </w:numPr>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投标文件份数：正本一份，副本六份。</w:t>
      </w:r>
    </w:p>
    <w:p w14:paraId="2344590C">
      <w:pPr>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应按规定的时间递交投标文件（投标文件应密封并加盖单位公章），逾期不予受理，投标文件一旦提交恕不退回。同时投标人委派参加本次投标活动的代表应当熟悉相关业务，否则由此引起的不利后果由投标人承担。</w:t>
      </w:r>
    </w:p>
    <w:p w14:paraId="7D5997B4">
      <w:pPr>
        <w:pageBreakBefore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投标文件所提供的证照及相关证明材料必须真实有效，一经发现造假，将取消本次投标资格并追究相关法律责任！</w:t>
      </w:r>
    </w:p>
    <w:p w14:paraId="711DDE1B">
      <w:pPr>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5.凡报名合格并获取了招标文件的投标人，视同响应承诺参与本次投标活动。若因故不能按期参加的，请至少于开标截止时间前两天以书面邮件形式（发送邮箱地址：</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"mailto:glsrmyyzbb@163.com"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glsrmyyzbb@163.com</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）告知我院招标办公室，否则，将被视为不诚信供应商，列入我院供应商黑名单，至少一年内不接受其参与我院院内的任何招标活动。</w:t>
      </w:r>
    </w:p>
    <w:p w14:paraId="21DEAC9E">
      <w:pPr>
        <w:pageBreakBefore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rPr>
        <w:t>信息公告发布媒体</w:t>
      </w:r>
    </w:p>
    <w:p w14:paraId="7690F825">
      <w:pPr>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本次招标公告在桂林市人民医院官网（www.glrmyy.com）发布，对其他网站转发本公告可能引起的信息误导、造成投标人的经济或其他损失的，招标人不负任何责任。</w:t>
      </w:r>
    </w:p>
    <w:p w14:paraId="328C9FF9">
      <w:pPr>
        <w:pageBreakBefore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十、</w:t>
      </w:r>
      <w:r>
        <w:rPr>
          <w:rFonts w:hint="eastAsia" w:ascii="宋体" w:hAnsi="宋体" w:eastAsia="宋体" w:cs="宋体"/>
          <w:b/>
          <w:bCs/>
          <w:color w:val="auto"/>
          <w:sz w:val="24"/>
          <w:szCs w:val="24"/>
          <w:highlight w:val="none"/>
        </w:rPr>
        <w:t>联系方式</w:t>
      </w:r>
    </w:p>
    <w:p w14:paraId="57E1E919">
      <w:pPr>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1.联系人：罗老师、戴老师</w:t>
      </w:r>
    </w:p>
    <w:p w14:paraId="10B85587">
      <w:pPr>
        <w:pageBreakBefore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2.联系电话：0773-2803316</w:t>
      </w:r>
    </w:p>
    <w:p w14:paraId="0AB5CFAC">
      <w:pPr>
        <w:pageBreakBefore w:val="0"/>
        <w:tabs>
          <w:tab w:val="left" w:pos="6583"/>
        </w:tabs>
        <w:kinsoku/>
        <w:wordWrap/>
        <w:overflowPunct/>
        <w:topLinePunct w:val="0"/>
        <w:autoSpaceDE/>
        <w:autoSpaceDN/>
        <w:bidi w:val="0"/>
        <w:adjustRightInd/>
        <w:spacing w:line="440" w:lineRule="exact"/>
        <w:ind w:firstLine="5760" w:firstLineChars="24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桂林市人民医院</w:t>
      </w:r>
    </w:p>
    <w:p w14:paraId="7BECB2BA">
      <w:pPr>
        <w:pageBreakBefore w:val="0"/>
        <w:tabs>
          <w:tab w:val="left" w:pos="5623"/>
        </w:tabs>
        <w:kinsoku/>
        <w:wordWrap/>
        <w:overflowPunct/>
        <w:topLinePunct w:val="0"/>
        <w:autoSpaceDE/>
        <w:autoSpaceDN/>
        <w:bidi w:val="0"/>
        <w:adjustRightInd/>
        <w:spacing w:line="440" w:lineRule="exact"/>
        <w:jc w:val="center"/>
        <w:textAlignment w:val="auto"/>
        <w:rPr>
          <w:rFonts w:hint="eastAsia" w:ascii="宋体" w:hAnsi="宋体" w:eastAsia="宋体" w:cs="宋体"/>
          <w:b/>
          <w:bCs/>
          <w:color w:val="auto"/>
          <w:w w:val="95"/>
          <w:sz w:val="24"/>
          <w:szCs w:val="24"/>
          <w:highlight w:val="none"/>
        </w:rPr>
      </w:pPr>
      <w:r>
        <w:rPr>
          <w:rFonts w:hint="eastAsia" w:ascii="宋体" w:hAnsi="宋体" w:eastAsia="宋体" w:cs="宋体"/>
          <w:color w:val="auto"/>
          <w:sz w:val="24"/>
          <w:szCs w:val="24"/>
          <w:highlight w:val="none"/>
        </w:rPr>
        <w:t xml:space="preserve">                                                        2025年</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16</w:t>
      </w:r>
      <w:bookmarkStart w:id="6" w:name="_GoBack"/>
      <w:bookmarkEnd w:id="6"/>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42918115">
      <w:pPr>
        <w:spacing w:line="440" w:lineRule="exact"/>
        <w:rPr>
          <w:rFonts w:ascii="宋体" w:hAnsi="宋体" w:cs="宋体"/>
          <w:color w:val="auto"/>
          <w:sz w:val="28"/>
          <w:szCs w:val="28"/>
          <w:highlight w:val="none"/>
        </w:rPr>
      </w:pPr>
      <w:r>
        <w:rPr>
          <w:rFonts w:hint="eastAsia" w:ascii="宋体" w:hAnsi="宋体" w:cs="宋体"/>
          <w:b/>
          <w:bCs/>
          <w:color w:val="auto"/>
          <w:w w:val="95"/>
          <w:sz w:val="28"/>
          <w:szCs w:val="28"/>
          <w:highlight w:val="none"/>
        </w:rPr>
        <w:br w:type="page"/>
      </w:r>
    </w:p>
    <w:p w14:paraId="155F7471">
      <w:pPr>
        <w:pStyle w:val="2"/>
        <w:numPr>
          <w:ilvl w:val="0"/>
          <w:numId w:val="0"/>
        </w:numPr>
        <w:ind w:left="218" w:leftChars="0"/>
        <w:jc w:val="center"/>
        <w:rPr>
          <w:rFonts w:hint="eastAsia"/>
          <w:highlight w:val="none"/>
          <w:lang w:val="en-US" w:eastAsia="zh-CN"/>
        </w:rPr>
      </w:pPr>
      <w:r>
        <w:rPr>
          <w:rFonts w:hint="eastAsia" w:ascii="宋体" w:hAnsi="宋体" w:eastAsia="宋体" w:cs="宋体"/>
          <w:b/>
          <w:bCs/>
          <w:kern w:val="2"/>
          <w:sz w:val="32"/>
          <w:szCs w:val="32"/>
          <w:highlight w:val="none"/>
          <w:lang w:val="en-US" w:eastAsia="zh-CN" w:bidi="ar-SA"/>
        </w:rPr>
        <w:t>第二章</w:t>
      </w:r>
      <w:r>
        <w:rPr>
          <w:rFonts w:hint="eastAsia"/>
          <w:color w:val="auto"/>
          <w:kern w:val="0"/>
          <w:sz w:val="32"/>
          <w:szCs w:val="32"/>
          <w:highlight w:val="none"/>
          <w:lang w:val="en-US" w:eastAsia="zh-CN"/>
        </w:rPr>
        <w:t xml:space="preserve">  </w:t>
      </w:r>
      <w:r>
        <w:rPr>
          <w:rFonts w:hint="eastAsia" w:hAnsi="宋体"/>
          <w:b/>
          <w:sz w:val="32"/>
          <w:szCs w:val="32"/>
          <w:highlight w:val="none"/>
        </w:rPr>
        <w:t>采购需求</w:t>
      </w:r>
    </w:p>
    <w:p w14:paraId="6CD6AC7A">
      <w:pPr>
        <w:keepNext w:val="0"/>
        <w:keepLines w:val="0"/>
        <w:pageBreakBefore w:val="0"/>
        <w:widowControl w:val="0"/>
        <w:numPr>
          <w:ilvl w:val="0"/>
          <w:numId w:val="1"/>
        </w:numPr>
        <w:kinsoku/>
        <w:wordWrap/>
        <w:overflowPunct/>
        <w:topLinePunct w:val="0"/>
        <w:autoSpaceDE/>
        <w:autoSpaceDN/>
        <w:bidi w:val="0"/>
        <w:adjustRightInd/>
        <w:snapToGrid w:val="0"/>
        <w:spacing w:line="440" w:lineRule="exact"/>
        <w:ind w:firstLine="482" w:firstLineChars="200"/>
        <w:textAlignment w:val="auto"/>
        <w:rPr>
          <w:rStyle w:val="33"/>
          <w:rFonts w:hint="eastAsia" w:ascii="宋体" w:hAnsi="宋体" w:eastAsia="宋体" w:cs="宋体"/>
          <w:sz w:val="24"/>
          <w:szCs w:val="24"/>
          <w:highlight w:val="none"/>
        </w:rPr>
      </w:pPr>
      <w:r>
        <w:rPr>
          <w:rStyle w:val="33"/>
          <w:rFonts w:hint="eastAsia" w:ascii="宋体" w:hAnsi="宋体" w:eastAsia="宋体" w:cs="宋体"/>
          <w:b/>
          <w:bCs/>
          <w:sz w:val="24"/>
          <w:szCs w:val="24"/>
          <w:highlight w:val="none"/>
        </w:rPr>
        <w:t>项目基本情况</w:t>
      </w:r>
      <w:r>
        <w:rPr>
          <w:rStyle w:val="33"/>
          <w:rFonts w:hint="eastAsia" w:ascii="宋体" w:hAnsi="宋体" w:eastAsia="宋体" w:cs="宋体"/>
          <w:b/>
          <w:sz w:val="24"/>
          <w:szCs w:val="24"/>
          <w:highlight w:val="none"/>
        </w:rPr>
        <w:t>：</w:t>
      </w:r>
    </w:p>
    <w:p w14:paraId="6F0347A2">
      <w:pPr>
        <w:keepNext w:val="0"/>
        <w:keepLines w:val="0"/>
        <w:pageBreakBefore w:val="0"/>
        <w:widowControl w:val="0"/>
        <w:kinsoku/>
        <w:wordWrap/>
        <w:overflowPunct/>
        <w:topLinePunct w:val="0"/>
        <w:autoSpaceDE/>
        <w:autoSpaceDN/>
        <w:bidi w:val="0"/>
        <w:adjustRightInd/>
        <w:snapToGrid w:val="0"/>
        <w:spacing w:line="440" w:lineRule="exact"/>
        <w:ind w:firstLine="484" w:firstLineChars="202"/>
        <w:textAlignment w:val="auto"/>
        <w:rPr>
          <w:rStyle w:val="33"/>
          <w:rFonts w:hint="eastAsia" w:ascii="宋体" w:hAnsi="宋体" w:eastAsia="宋体" w:cs="宋体"/>
          <w:sz w:val="24"/>
          <w:szCs w:val="24"/>
          <w:highlight w:val="none"/>
        </w:rPr>
      </w:pPr>
      <w:r>
        <w:rPr>
          <w:rStyle w:val="33"/>
          <w:rFonts w:hint="eastAsia" w:ascii="宋体" w:hAnsi="宋体" w:eastAsia="宋体" w:cs="宋体"/>
          <w:sz w:val="24"/>
          <w:szCs w:val="24"/>
          <w:highlight w:val="none"/>
        </w:rPr>
        <w:t>项目名称：</w:t>
      </w:r>
      <w:r>
        <w:rPr>
          <w:rStyle w:val="33"/>
          <w:rFonts w:hint="eastAsia" w:ascii="宋体" w:hAnsi="宋体" w:cs="宋体" w:eastAsiaTheme="minorEastAsia"/>
          <w:color w:val="auto"/>
          <w:sz w:val="24"/>
          <w:szCs w:val="24"/>
          <w:highlight w:val="none"/>
          <w:lang w:val="en-US" w:eastAsia="zh-CN"/>
        </w:rPr>
        <w:t>桂林市人民医院象山社区卫生服务中心门诊楼改造装饰工程</w:t>
      </w:r>
      <w:r>
        <w:rPr>
          <w:rStyle w:val="33"/>
          <w:rFonts w:hint="eastAsia" w:ascii="宋体" w:hAnsi="宋体" w:eastAsia="宋体" w:cs="宋体"/>
          <w:color w:val="auto"/>
          <w:sz w:val="24"/>
          <w:szCs w:val="24"/>
          <w:highlight w:val="none"/>
        </w:rPr>
        <w:t>服</w:t>
      </w:r>
      <w:r>
        <w:rPr>
          <w:rStyle w:val="33"/>
          <w:rFonts w:hint="eastAsia" w:ascii="宋体" w:hAnsi="宋体" w:eastAsia="宋体" w:cs="宋体"/>
          <w:sz w:val="24"/>
          <w:szCs w:val="24"/>
          <w:highlight w:val="none"/>
        </w:rPr>
        <w:t>务单位</w:t>
      </w:r>
    </w:p>
    <w:p w14:paraId="3419429D">
      <w:pPr>
        <w:keepNext w:val="0"/>
        <w:keepLines w:val="0"/>
        <w:pageBreakBefore w:val="0"/>
        <w:widowControl w:val="0"/>
        <w:kinsoku/>
        <w:wordWrap/>
        <w:overflowPunct/>
        <w:topLinePunct w:val="0"/>
        <w:autoSpaceDE/>
        <w:autoSpaceDN/>
        <w:bidi w:val="0"/>
        <w:adjustRightInd/>
        <w:snapToGrid w:val="0"/>
        <w:spacing w:line="440" w:lineRule="exact"/>
        <w:ind w:firstLine="484" w:firstLineChars="202"/>
        <w:textAlignment w:val="auto"/>
        <w:rPr>
          <w:rStyle w:val="33"/>
          <w:rFonts w:hint="default" w:ascii="宋体" w:hAnsi="宋体" w:eastAsia="宋体" w:cs="宋体"/>
          <w:sz w:val="24"/>
          <w:szCs w:val="24"/>
          <w:highlight w:val="none"/>
          <w:lang w:val="en-US" w:eastAsia="zh-CN"/>
        </w:rPr>
      </w:pPr>
      <w:r>
        <w:rPr>
          <w:rStyle w:val="33"/>
          <w:rFonts w:hint="eastAsia" w:ascii="宋体" w:hAnsi="宋体" w:eastAsia="宋体" w:cs="宋体"/>
          <w:sz w:val="24"/>
          <w:szCs w:val="24"/>
          <w:highlight w:val="none"/>
        </w:rPr>
        <w:t>建设地点：</w:t>
      </w:r>
      <w:r>
        <w:rPr>
          <w:rStyle w:val="33"/>
          <w:rFonts w:hint="eastAsia" w:ascii="宋体" w:hAnsi="宋体" w:cs="宋体"/>
          <w:sz w:val="24"/>
          <w:szCs w:val="24"/>
          <w:highlight w:val="none"/>
          <w:lang w:val="en-US" w:eastAsia="zh-CN"/>
        </w:rPr>
        <w:t>桂林市象山区上海路16号</w:t>
      </w:r>
    </w:p>
    <w:p w14:paraId="6F12D893">
      <w:pPr>
        <w:keepNext w:val="0"/>
        <w:keepLines w:val="0"/>
        <w:pageBreakBefore w:val="0"/>
        <w:widowControl w:val="0"/>
        <w:kinsoku/>
        <w:wordWrap/>
        <w:overflowPunct/>
        <w:topLinePunct w:val="0"/>
        <w:autoSpaceDE/>
        <w:autoSpaceDN/>
        <w:bidi w:val="0"/>
        <w:adjustRightInd/>
        <w:snapToGrid w:val="0"/>
        <w:spacing w:line="440" w:lineRule="exact"/>
        <w:ind w:firstLine="484" w:firstLineChars="202"/>
        <w:textAlignment w:val="auto"/>
        <w:rPr>
          <w:rStyle w:val="33"/>
          <w:rFonts w:hint="eastAsia" w:ascii="宋体" w:hAnsi="宋体" w:eastAsia="宋体" w:cs="宋体"/>
          <w:sz w:val="24"/>
          <w:szCs w:val="24"/>
          <w:highlight w:val="none"/>
        </w:rPr>
      </w:pPr>
      <w:r>
        <w:rPr>
          <w:rStyle w:val="33"/>
          <w:rFonts w:hint="eastAsia" w:ascii="宋体" w:hAnsi="宋体" w:eastAsia="宋体" w:cs="宋体"/>
          <w:sz w:val="24"/>
          <w:szCs w:val="24"/>
          <w:highlight w:val="none"/>
        </w:rPr>
        <w:t>建设规模：设计面积</w:t>
      </w:r>
      <w:r>
        <w:rPr>
          <w:rStyle w:val="33"/>
          <w:rFonts w:hint="eastAsia" w:ascii="宋体" w:hAnsi="宋体" w:eastAsia="宋体" w:cs="宋体"/>
          <w:sz w:val="24"/>
          <w:szCs w:val="24"/>
          <w:highlight w:val="none"/>
          <w:lang w:val="en-US" w:eastAsia="zh-CN"/>
        </w:rPr>
        <w:t>约</w:t>
      </w:r>
      <w:r>
        <w:rPr>
          <w:rStyle w:val="33"/>
          <w:rFonts w:hint="eastAsia" w:ascii="宋体" w:hAnsi="宋体" w:cs="宋体"/>
          <w:sz w:val="24"/>
          <w:szCs w:val="24"/>
          <w:highlight w:val="none"/>
          <w:lang w:val="en-US" w:eastAsia="zh-CN"/>
        </w:rPr>
        <w:t>420</w:t>
      </w:r>
      <w:r>
        <w:rPr>
          <w:rStyle w:val="33"/>
          <w:rFonts w:hint="eastAsia" w:ascii="宋体" w:hAnsi="宋体" w:eastAsia="宋体" w:cs="宋体"/>
          <w:sz w:val="24"/>
          <w:szCs w:val="24"/>
          <w:highlight w:val="none"/>
        </w:rPr>
        <w:t>平方米；</w:t>
      </w:r>
    </w:p>
    <w:p w14:paraId="0EAAD3F3">
      <w:pPr>
        <w:keepNext w:val="0"/>
        <w:keepLines w:val="0"/>
        <w:pageBreakBefore w:val="0"/>
        <w:widowControl w:val="0"/>
        <w:kinsoku/>
        <w:wordWrap/>
        <w:overflowPunct/>
        <w:topLinePunct w:val="0"/>
        <w:autoSpaceDE/>
        <w:autoSpaceDN/>
        <w:bidi w:val="0"/>
        <w:adjustRightInd/>
        <w:snapToGrid w:val="0"/>
        <w:spacing w:line="440" w:lineRule="exact"/>
        <w:ind w:firstLine="484" w:firstLineChars="202"/>
        <w:textAlignment w:val="auto"/>
        <w:rPr>
          <w:rStyle w:val="33"/>
          <w:rFonts w:hint="eastAsia" w:ascii="宋体" w:hAnsi="宋体" w:eastAsia="宋体" w:cs="宋体"/>
          <w:color w:val="auto"/>
          <w:sz w:val="24"/>
          <w:szCs w:val="24"/>
          <w:highlight w:val="none"/>
          <w:lang w:val="en-US" w:eastAsia="zh-CN"/>
        </w:rPr>
      </w:pPr>
      <w:r>
        <w:rPr>
          <w:rStyle w:val="33"/>
          <w:rFonts w:hint="eastAsia" w:ascii="宋体" w:hAnsi="宋体" w:eastAsia="宋体" w:cs="宋体"/>
          <w:color w:val="auto"/>
          <w:sz w:val="24"/>
          <w:szCs w:val="24"/>
          <w:highlight w:val="none"/>
        </w:rPr>
        <w:t>采购范围：包括</w:t>
      </w:r>
      <w:r>
        <w:rPr>
          <w:rStyle w:val="33"/>
          <w:rFonts w:hint="eastAsia" w:ascii="宋体" w:hAnsi="宋体" w:cs="宋体"/>
          <w:color w:val="auto"/>
          <w:sz w:val="24"/>
          <w:szCs w:val="24"/>
          <w:highlight w:val="none"/>
          <w:lang w:val="en-US" w:eastAsia="zh-CN"/>
        </w:rPr>
        <w:t>加建改造库房、增设电梯通道，门诊诊室、会议示教室、办公室和慢病一体化管理中心</w:t>
      </w:r>
      <w:r>
        <w:rPr>
          <w:rStyle w:val="33"/>
          <w:rFonts w:hint="eastAsia" w:ascii="宋体" w:hAnsi="宋体" w:eastAsia="宋体" w:cs="宋体"/>
          <w:color w:val="auto"/>
          <w:sz w:val="24"/>
          <w:szCs w:val="24"/>
          <w:highlight w:val="none"/>
        </w:rPr>
        <w:t>等室内装饰、强弱</w:t>
      </w:r>
      <w:r>
        <w:rPr>
          <w:rStyle w:val="33"/>
          <w:rFonts w:hint="eastAsia" w:ascii="宋体" w:hAnsi="宋体" w:eastAsia="宋体" w:cs="宋体"/>
          <w:color w:val="auto"/>
          <w:sz w:val="24"/>
          <w:szCs w:val="24"/>
          <w:highlight w:val="none"/>
          <w:shd w:val="clear"/>
        </w:rPr>
        <w:t>电、</w:t>
      </w:r>
      <w:r>
        <w:rPr>
          <w:rStyle w:val="33"/>
          <w:rFonts w:hint="eastAsia" w:ascii="宋体" w:hAnsi="宋体" w:eastAsia="宋体" w:cs="宋体"/>
          <w:color w:val="auto"/>
          <w:sz w:val="24"/>
          <w:szCs w:val="24"/>
          <w:highlight w:val="none"/>
          <w:shd w:val="clear"/>
          <w:lang w:val="en-US" w:eastAsia="zh-CN"/>
        </w:rPr>
        <w:t>给排水、</w:t>
      </w:r>
      <w:r>
        <w:rPr>
          <w:rStyle w:val="33"/>
          <w:rFonts w:hint="eastAsia" w:ascii="宋体" w:hAnsi="宋体" w:eastAsia="宋体" w:cs="宋体"/>
          <w:color w:val="auto"/>
          <w:sz w:val="24"/>
          <w:szCs w:val="24"/>
          <w:highlight w:val="none"/>
        </w:rPr>
        <w:t>消防等配套设施工程设计。</w:t>
      </w:r>
    </w:p>
    <w:p w14:paraId="5C9BF9C6">
      <w:pPr>
        <w:keepNext w:val="0"/>
        <w:keepLines w:val="0"/>
        <w:pageBreakBefore w:val="0"/>
        <w:widowControl w:val="0"/>
        <w:kinsoku/>
        <w:wordWrap/>
        <w:overflowPunct/>
        <w:topLinePunct w:val="0"/>
        <w:autoSpaceDE/>
        <w:autoSpaceDN/>
        <w:bidi w:val="0"/>
        <w:adjustRightInd/>
        <w:snapToGrid w:val="0"/>
        <w:spacing w:line="440" w:lineRule="exact"/>
        <w:ind w:firstLine="487" w:firstLineChars="202"/>
        <w:textAlignment w:val="auto"/>
        <w:rPr>
          <w:rStyle w:val="33"/>
          <w:rFonts w:hint="eastAsia" w:ascii="宋体" w:hAnsi="宋体" w:eastAsia="宋体" w:cs="宋体"/>
          <w:b/>
          <w:sz w:val="24"/>
          <w:szCs w:val="24"/>
          <w:highlight w:val="none"/>
        </w:rPr>
      </w:pPr>
      <w:r>
        <w:rPr>
          <w:rStyle w:val="33"/>
          <w:rFonts w:hint="eastAsia" w:ascii="宋体" w:hAnsi="宋体" w:eastAsia="宋体" w:cs="宋体"/>
          <w:b/>
          <w:sz w:val="24"/>
          <w:szCs w:val="24"/>
          <w:highlight w:val="none"/>
        </w:rPr>
        <w:t>二、设计要求</w:t>
      </w:r>
    </w:p>
    <w:p w14:paraId="73B67195">
      <w:pPr>
        <w:keepNext w:val="0"/>
        <w:keepLines w:val="0"/>
        <w:pageBreakBefore w:val="0"/>
        <w:widowControl w:val="0"/>
        <w:kinsoku/>
        <w:wordWrap/>
        <w:overflowPunct/>
        <w:topLinePunct w:val="0"/>
        <w:autoSpaceDE/>
        <w:autoSpaceDN/>
        <w:bidi w:val="0"/>
        <w:adjustRightInd/>
        <w:snapToGrid w:val="0"/>
        <w:spacing w:line="440" w:lineRule="exact"/>
        <w:ind w:firstLine="487" w:firstLineChars="202"/>
        <w:textAlignment w:val="auto"/>
        <w:rPr>
          <w:rStyle w:val="33"/>
          <w:rFonts w:hint="eastAsia" w:ascii="宋体" w:hAnsi="宋体" w:eastAsia="宋体" w:cs="宋体"/>
          <w:b/>
          <w:bCs/>
          <w:sz w:val="24"/>
          <w:szCs w:val="24"/>
          <w:highlight w:val="none"/>
        </w:rPr>
      </w:pPr>
      <w:r>
        <w:rPr>
          <w:rStyle w:val="33"/>
          <w:rFonts w:hint="eastAsia" w:ascii="宋体" w:hAnsi="宋体" w:eastAsia="宋体" w:cs="宋体"/>
          <w:b/>
          <w:bCs/>
          <w:sz w:val="24"/>
          <w:szCs w:val="24"/>
          <w:highlight w:val="none"/>
        </w:rPr>
        <w:t>（一）设计范围</w:t>
      </w:r>
    </w:p>
    <w:p w14:paraId="076D4DC2">
      <w:pPr>
        <w:keepNext w:val="0"/>
        <w:keepLines w:val="0"/>
        <w:pageBreakBefore w:val="0"/>
        <w:widowControl w:val="0"/>
        <w:kinsoku/>
        <w:wordWrap/>
        <w:overflowPunct/>
        <w:topLinePunct w:val="0"/>
        <w:autoSpaceDE/>
        <w:autoSpaceDN/>
        <w:bidi w:val="0"/>
        <w:adjustRightInd/>
        <w:snapToGrid w:val="0"/>
        <w:spacing w:line="440" w:lineRule="exact"/>
        <w:ind w:firstLine="484" w:firstLineChars="202"/>
        <w:textAlignment w:val="auto"/>
        <w:rPr>
          <w:rStyle w:val="33"/>
          <w:rFonts w:hint="eastAsia" w:ascii="宋体" w:hAnsi="宋体" w:eastAsia="宋体" w:cs="宋体"/>
          <w:sz w:val="24"/>
          <w:szCs w:val="24"/>
          <w:highlight w:val="none"/>
        </w:rPr>
      </w:pPr>
      <w:r>
        <w:rPr>
          <w:rStyle w:val="33"/>
          <w:rFonts w:hint="eastAsia" w:ascii="宋体" w:hAnsi="宋体" w:eastAsia="宋体" w:cs="宋体"/>
          <w:sz w:val="24"/>
          <w:szCs w:val="24"/>
          <w:highlight w:val="none"/>
        </w:rPr>
        <w:t>1.设计范围</w:t>
      </w:r>
    </w:p>
    <w:p w14:paraId="3340AEAF">
      <w:pPr>
        <w:keepNext w:val="0"/>
        <w:keepLines w:val="0"/>
        <w:pageBreakBefore w:val="0"/>
        <w:widowControl w:val="0"/>
        <w:kinsoku/>
        <w:wordWrap/>
        <w:overflowPunct/>
        <w:topLinePunct w:val="0"/>
        <w:autoSpaceDE/>
        <w:autoSpaceDN/>
        <w:bidi w:val="0"/>
        <w:adjustRightInd/>
        <w:snapToGrid w:val="0"/>
        <w:spacing w:line="440" w:lineRule="exact"/>
        <w:ind w:firstLine="484" w:firstLineChars="202"/>
        <w:textAlignment w:val="auto"/>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rPr>
        <w:t>桂林市人民医院象山社区卫生服务中心门诊楼办公和病房扩改装饰工程</w:t>
      </w:r>
      <w:r>
        <w:rPr>
          <w:rStyle w:val="33"/>
          <w:rFonts w:hint="eastAsia" w:ascii="宋体" w:hAnsi="宋体" w:eastAsia="宋体" w:cs="宋体"/>
          <w:color w:val="auto"/>
          <w:sz w:val="24"/>
          <w:szCs w:val="24"/>
          <w:highlight w:val="none"/>
          <w:lang w:val="en-US" w:eastAsia="zh-CN"/>
        </w:rPr>
        <w:t>设计</w:t>
      </w:r>
      <w:r>
        <w:rPr>
          <w:rStyle w:val="33"/>
          <w:rFonts w:hint="eastAsia" w:ascii="宋体" w:hAnsi="宋体" w:cs="宋体"/>
          <w:color w:val="auto"/>
          <w:sz w:val="24"/>
          <w:szCs w:val="24"/>
          <w:highlight w:val="none"/>
          <w:lang w:val="en-US" w:eastAsia="zh-CN"/>
        </w:rPr>
        <w:t>：</w:t>
      </w:r>
      <w:r>
        <w:rPr>
          <w:rStyle w:val="33"/>
          <w:rFonts w:hint="eastAsia" w:ascii="宋体" w:hAnsi="宋体" w:eastAsia="宋体" w:cs="宋体"/>
          <w:color w:val="auto"/>
          <w:sz w:val="24"/>
          <w:szCs w:val="24"/>
          <w:highlight w:val="none"/>
        </w:rPr>
        <w:t>包括</w:t>
      </w:r>
      <w:r>
        <w:rPr>
          <w:rStyle w:val="33"/>
          <w:rFonts w:hint="eastAsia" w:ascii="宋体" w:hAnsi="宋体" w:cs="宋体"/>
          <w:color w:val="auto"/>
          <w:sz w:val="24"/>
          <w:szCs w:val="24"/>
          <w:highlight w:val="none"/>
          <w:lang w:val="en-US" w:eastAsia="zh-CN"/>
        </w:rPr>
        <w:t>加建改造库房、增设电梯通道，门诊诊室、会议示教室、办公室和慢病一体化管理中心</w:t>
      </w:r>
      <w:r>
        <w:rPr>
          <w:rStyle w:val="33"/>
          <w:rFonts w:hint="eastAsia" w:ascii="宋体" w:hAnsi="宋体" w:eastAsia="宋体" w:cs="宋体"/>
          <w:color w:val="auto"/>
          <w:sz w:val="24"/>
          <w:szCs w:val="24"/>
          <w:highlight w:val="none"/>
        </w:rPr>
        <w:t>等室内装饰、强弱</w:t>
      </w:r>
      <w:r>
        <w:rPr>
          <w:rStyle w:val="33"/>
          <w:rFonts w:hint="eastAsia" w:ascii="宋体" w:hAnsi="宋体" w:eastAsia="宋体" w:cs="宋体"/>
          <w:color w:val="auto"/>
          <w:sz w:val="24"/>
          <w:szCs w:val="24"/>
          <w:highlight w:val="none"/>
          <w:shd w:val="clear"/>
        </w:rPr>
        <w:t>电、</w:t>
      </w:r>
      <w:r>
        <w:rPr>
          <w:rStyle w:val="33"/>
          <w:rFonts w:hint="eastAsia" w:ascii="宋体" w:hAnsi="宋体" w:eastAsia="宋体" w:cs="宋体"/>
          <w:color w:val="auto"/>
          <w:sz w:val="24"/>
          <w:szCs w:val="24"/>
          <w:highlight w:val="none"/>
          <w:shd w:val="clear"/>
          <w:lang w:val="en-US" w:eastAsia="zh-CN"/>
        </w:rPr>
        <w:t>给排水、</w:t>
      </w:r>
      <w:r>
        <w:rPr>
          <w:rStyle w:val="33"/>
          <w:rFonts w:hint="eastAsia" w:ascii="宋体" w:hAnsi="宋体" w:eastAsia="宋体" w:cs="宋体"/>
          <w:color w:val="auto"/>
          <w:sz w:val="24"/>
          <w:szCs w:val="24"/>
          <w:highlight w:val="none"/>
        </w:rPr>
        <w:t>消防等配套设施工程设计。</w:t>
      </w:r>
    </w:p>
    <w:p w14:paraId="5D3BAE81">
      <w:pPr>
        <w:keepNext w:val="0"/>
        <w:keepLines w:val="0"/>
        <w:pageBreakBefore w:val="0"/>
        <w:widowControl w:val="0"/>
        <w:kinsoku/>
        <w:wordWrap/>
        <w:overflowPunct/>
        <w:topLinePunct w:val="0"/>
        <w:autoSpaceDE/>
        <w:autoSpaceDN/>
        <w:bidi w:val="0"/>
        <w:adjustRightInd/>
        <w:snapToGrid w:val="0"/>
        <w:spacing w:line="440" w:lineRule="exact"/>
        <w:ind w:firstLine="484" w:firstLineChars="202"/>
        <w:textAlignment w:val="auto"/>
        <w:rPr>
          <w:rStyle w:val="33"/>
          <w:rFonts w:hint="eastAsia" w:ascii="宋体" w:hAnsi="宋体" w:eastAsia="宋体" w:cs="宋体"/>
          <w:sz w:val="24"/>
          <w:szCs w:val="24"/>
          <w:highlight w:val="none"/>
        </w:rPr>
      </w:pPr>
      <w:r>
        <w:rPr>
          <w:rStyle w:val="33"/>
          <w:rFonts w:hint="eastAsia" w:ascii="宋体" w:hAnsi="宋体" w:eastAsia="宋体" w:cs="宋体"/>
          <w:sz w:val="24"/>
          <w:szCs w:val="24"/>
          <w:highlight w:val="none"/>
        </w:rPr>
        <w:t>2.工作内容</w:t>
      </w:r>
    </w:p>
    <w:p w14:paraId="46E6FDA5">
      <w:pPr>
        <w:keepNext w:val="0"/>
        <w:keepLines w:val="0"/>
        <w:pageBreakBefore w:val="0"/>
        <w:widowControl w:val="0"/>
        <w:shd w:val="clear"/>
        <w:kinsoku/>
        <w:wordWrap/>
        <w:overflowPunct/>
        <w:topLinePunct w:val="0"/>
        <w:autoSpaceDE/>
        <w:autoSpaceDN/>
        <w:bidi w:val="0"/>
        <w:adjustRightInd/>
        <w:snapToGrid w:val="0"/>
        <w:spacing w:line="440" w:lineRule="exact"/>
        <w:ind w:firstLine="484" w:firstLineChars="202"/>
        <w:textAlignment w:val="auto"/>
        <w:rPr>
          <w:rStyle w:val="33"/>
          <w:rFonts w:hint="eastAsia" w:ascii="宋体" w:hAnsi="宋体" w:eastAsia="宋体" w:cs="宋体"/>
          <w:color w:val="FF0000"/>
          <w:sz w:val="24"/>
          <w:szCs w:val="24"/>
          <w:highlight w:val="none"/>
        </w:rPr>
      </w:pPr>
      <w:r>
        <w:rPr>
          <w:rStyle w:val="33"/>
          <w:rFonts w:hint="eastAsia" w:ascii="宋体" w:hAnsi="宋体" w:eastAsia="宋体" w:cs="宋体"/>
          <w:color w:val="auto"/>
          <w:sz w:val="24"/>
          <w:szCs w:val="24"/>
          <w:highlight w:val="none"/>
          <w:shd w:val="clear"/>
        </w:rPr>
        <w:t>（1）供应商应负责完成本项目的</w:t>
      </w:r>
      <w:r>
        <w:rPr>
          <w:rStyle w:val="33"/>
          <w:rFonts w:hint="eastAsia" w:ascii="宋体" w:hAnsi="宋体" w:cs="宋体"/>
          <w:color w:val="auto"/>
          <w:sz w:val="24"/>
          <w:szCs w:val="24"/>
          <w:highlight w:val="none"/>
          <w:shd w:val="clear"/>
          <w:lang w:val="en-US" w:eastAsia="zh-CN"/>
        </w:rPr>
        <w:t>设计方案图、效果图、</w:t>
      </w:r>
      <w:r>
        <w:rPr>
          <w:rStyle w:val="33"/>
          <w:rFonts w:hint="eastAsia" w:ascii="宋体" w:hAnsi="宋体" w:eastAsia="宋体" w:cs="宋体"/>
          <w:color w:val="auto"/>
          <w:sz w:val="24"/>
          <w:szCs w:val="24"/>
          <w:highlight w:val="none"/>
          <w:shd w:val="clear"/>
        </w:rPr>
        <w:t>施工图设计工作，包括项目中</w:t>
      </w:r>
      <w:r>
        <w:rPr>
          <w:rStyle w:val="33"/>
          <w:rFonts w:hint="eastAsia" w:ascii="宋体" w:hAnsi="宋体" w:cs="宋体"/>
          <w:color w:val="auto"/>
          <w:sz w:val="24"/>
          <w:szCs w:val="24"/>
          <w:highlight w:val="none"/>
          <w:shd w:val="clear"/>
          <w:lang w:val="en-US" w:eastAsia="zh-CN"/>
        </w:rPr>
        <w:t>室内</w:t>
      </w:r>
      <w:r>
        <w:rPr>
          <w:rStyle w:val="33"/>
          <w:rFonts w:hint="eastAsia" w:ascii="宋体" w:hAnsi="宋体" w:eastAsia="宋体" w:cs="宋体"/>
          <w:color w:val="auto"/>
          <w:sz w:val="24"/>
          <w:szCs w:val="24"/>
          <w:highlight w:val="none"/>
          <w:shd w:val="clear"/>
          <w:lang w:val="en-US" w:eastAsia="zh-CN"/>
        </w:rPr>
        <w:t>装饰、</w:t>
      </w:r>
      <w:r>
        <w:rPr>
          <w:rStyle w:val="33"/>
          <w:rFonts w:hint="eastAsia" w:ascii="宋体" w:hAnsi="宋体" w:eastAsia="宋体" w:cs="宋体"/>
          <w:color w:val="auto"/>
          <w:sz w:val="24"/>
          <w:szCs w:val="24"/>
          <w:highlight w:val="none"/>
          <w:shd w:val="clear"/>
        </w:rPr>
        <w:t>给排水、</w:t>
      </w:r>
      <w:r>
        <w:rPr>
          <w:rStyle w:val="33"/>
          <w:rFonts w:hint="eastAsia" w:ascii="宋体" w:hAnsi="宋体" w:eastAsia="宋体" w:cs="宋体"/>
          <w:color w:val="auto"/>
          <w:sz w:val="24"/>
          <w:szCs w:val="24"/>
          <w:highlight w:val="none"/>
          <w:shd w:val="clear"/>
          <w:lang w:val="en-US" w:eastAsia="zh-CN"/>
        </w:rPr>
        <w:t>强弱电</w:t>
      </w:r>
      <w:r>
        <w:rPr>
          <w:rStyle w:val="33"/>
          <w:rFonts w:hint="eastAsia" w:ascii="宋体" w:hAnsi="宋体" w:eastAsia="宋体" w:cs="宋体"/>
          <w:color w:val="auto"/>
          <w:sz w:val="24"/>
          <w:szCs w:val="24"/>
          <w:highlight w:val="none"/>
          <w:shd w:val="clear"/>
        </w:rPr>
        <w:t>、</w:t>
      </w:r>
      <w:r>
        <w:rPr>
          <w:rStyle w:val="33"/>
          <w:rFonts w:hint="eastAsia" w:ascii="宋体" w:hAnsi="宋体" w:eastAsia="宋体" w:cs="宋体"/>
          <w:color w:val="auto"/>
          <w:sz w:val="24"/>
          <w:szCs w:val="24"/>
          <w:highlight w:val="none"/>
        </w:rPr>
        <w:t>消防等各相关专业及配套工程的设计，并对整个项目设计工作负责，包括以下主要工作内容：</w:t>
      </w:r>
    </w:p>
    <w:p w14:paraId="29D2869C">
      <w:pPr>
        <w:keepNext w:val="0"/>
        <w:keepLines w:val="0"/>
        <w:pageBreakBefore w:val="0"/>
        <w:widowControl w:val="0"/>
        <w:shd w:val="clear"/>
        <w:kinsoku/>
        <w:wordWrap/>
        <w:overflowPunct/>
        <w:topLinePunct w:val="0"/>
        <w:autoSpaceDE/>
        <w:autoSpaceDN/>
        <w:bidi w:val="0"/>
        <w:adjustRightInd/>
        <w:snapToGrid w:val="0"/>
        <w:spacing w:line="440" w:lineRule="exact"/>
        <w:ind w:firstLine="484" w:firstLineChars="202"/>
        <w:textAlignment w:val="auto"/>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rPr>
        <w:t>①审核并确认各项目的各专业图纸、根据专业设计修改设计图纸；</w:t>
      </w:r>
    </w:p>
    <w:p w14:paraId="5580B89C">
      <w:pPr>
        <w:keepNext w:val="0"/>
        <w:keepLines w:val="0"/>
        <w:pageBreakBefore w:val="0"/>
        <w:widowControl w:val="0"/>
        <w:shd w:val="clear"/>
        <w:kinsoku/>
        <w:wordWrap/>
        <w:overflowPunct/>
        <w:topLinePunct w:val="0"/>
        <w:autoSpaceDE/>
        <w:autoSpaceDN/>
        <w:bidi w:val="0"/>
        <w:adjustRightInd/>
        <w:snapToGrid w:val="0"/>
        <w:spacing w:line="440" w:lineRule="exact"/>
        <w:ind w:firstLine="484" w:firstLineChars="202"/>
        <w:textAlignment w:val="auto"/>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rPr>
        <w:t>②负责对业主提出的有关设计、工程施工中的任何疑问提供意见和建议；</w:t>
      </w:r>
    </w:p>
    <w:p w14:paraId="1D613E5E">
      <w:pPr>
        <w:keepNext w:val="0"/>
        <w:keepLines w:val="0"/>
        <w:pageBreakBefore w:val="0"/>
        <w:widowControl w:val="0"/>
        <w:shd w:val="clear"/>
        <w:kinsoku/>
        <w:wordWrap/>
        <w:overflowPunct/>
        <w:topLinePunct w:val="0"/>
        <w:autoSpaceDE/>
        <w:autoSpaceDN/>
        <w:bidi w:val="0"/>
        <w:adjustRightInd/>
        <w:snapToGrid w:val="0"/>
        <w:spacing w:line="440" w:lineRule="exact"/>
        <w:ind w:firstLine="484" w:firstLineChars="202"/>
        <w:textAlignment w:val="auto"/>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rPr>
        <w:t>③负责对设计中可能出现的不同方案进行分析、对比，提出合理化建议。</w:t>
      </w:r>
    </w:p>
    <w:p w14:paraId="1DC366B5">
      <w:pPr>
        <w:keepNext w:val="0"/>
        <w:keepLines w:val="0"/>
        <w:pageBreakBefore w:val="0"/>
        <w:widowControl w:val="0"/>
        <w:shd w:val="clear"/>
        <w:kinsoku/>
        <w:wordWrap/>
        <w:overflowPunct/>
        <w:topLinePunct w:val="0"/>
        <w:autoSpaceDE/>
        <w:autoSpaceDN/>
        <w:bidi w:val="0"/>
        <w:adjustRightInd/>
        <w:snapToGrid w:val="0"/>
        <w:spacing w:line="440" w:lineRule="exact"/>
        <w:ind w:firstLine="484" w:firstLineChars="202"/>
        <w:textAlignment w:val="auto"/>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rPr>
        <w:t>（</w:t>
      </w:r>
      <w:r>
        <w:rPr>
          <w:rStyle w:val="33"/>
          <w:rFonts w:hint="eastAsia" w:ascii="宋体" w:hAnsi="宋体" w:cs="宋体"/>
          <w:color w:val="auto"/>
          <w:sz w:val="24"/>
          <w:szCs w:val="24"/>
          <w:highlight w:val="none"/>
          <w:lang w:val="en-US" w:eastAsia="zh-CN"/>
        </w:rPr>
        <w:t>2</w:t>
      </w:r>
      <w:r>
        <w:rPr>
          <w:rStyle w:val="33"/>
          <w:rFonts w:hint="eastAsia" w:ascii="宋体" w:hAnsi="宋体" w:eastAsia="宋体" w:cs="宋体"/>
          <w:color w:val="auto"/>
          <w:sz w:val="24"/>
          <w:szCs w:val="24"/>
          <w:highlight w:val="none"/>
        </w:rPr>
        <w:t>）配合业主完成与项目相关的全部材料进行分析、对比，提出合理化建议。</w:t>
      </w:r>
    </w:p>
    <w:p w14:paraId="00D0F2DE">
      <w:pPr>
        <w:keepNext w:val="0"/>
        <w:keepLines w:val="0"/>
        <w:pageBreakBefore w:val="0"/>
        <w:widowControl w:val="0"/>
        <w:shd w:val="clear"/>
        <w:kinsoku/>
        <w:wordWrap/>
        <w:overflowPunct/>
        <w:topLinePunct w:val="0"/>
        <w:autoSpaceDE/>
        <w:autoSpaceDN/>
        <w:bidi w:val="0"/>
        <w:adjustRightInd/>
        <w:snapToGrid w:val="0"/>
        <w:spacing w:line="440" w:lineRule="exact"/>
        <w:ind w:firstLine="484" w:firstLineChars="202"/>
        <w:textAlignment w:val="auto"/>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rPr>
        <w:t>（</w:t>
      </w:r>
      <w:r>
        <w:rPr>
          <w:rStyle w:val="33"/>
          <w:rFonts w:hint="eastAsia" w:ascii="宋体" w:hAnsi="宋体" w:cs="宋体"/>
          <w:color w:val="auto"/>
          <w:sz w:val="24"/>
          <w:szCs w:val="24"/>
          <w:highlight w:val="none"/>
          <w:lang w:val="en-US" w:eastAsia="zh-CN"/>
        </w:rPr>
        <w:t>3</w:t>
      </w:r>
      <w:r>
        <w:rPr>
          <w:rStyle w:val="33"/>
          <w:rFonts w:hint="eastAsia" w:ascii="宋体" w:hAnsi="宋体" w:eastAsia="宋体" w:cs="宋体"/>
          <w:color w:val="auto"/>
          <w:sz w:val="24"/>
          <w:szCs w:val="24"/>
          <w:highlight w:val="none"/>
        </w:rPr>
        <w:t>）委派项目专职建筑师，负责项目策划、建设标准、设计沟通等工作。</w:t>
      </w:r>
    </w:p>
    <w:p w14:paraId="771C73E2">
      <w:pPr>
        <w:keepNext w:val="0"/>
        <w:keepLines w:val="0"/>
        <w:pageBreakBefore w:val="0"/>
        <w:widowControl w:val="0"/>
        <w:shd w:val="clear"/>
        <w:kinsoku/>
        <w:wordWrap/>
        <w:overflowPunct/>
        <w:topLinePunct w:val="0"/>
        <w:autoSpaceDE/>
        <w:autoSpaceDN/>
        <w:bidi w:val="0"/>
        <w:adjustRightInd/>
        <w:snapToGrid w:val="0"/>
        <w:spacing w:line="440" w:lineRule="exact"/>
        <w:ind w:firstLine="484" w:firstLineChars="202"/>
        <w:textAlignment w:val="auto"/>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rPr>
        <w:t>（</w:t>
      </w:r>
      <w:r>
        <w:rPr>
          <w:rStyle w:val="33"/>
          <w:rFonts w:hint="eastAsia" w:ascii="宋体" w:hAnsi="宋体" w:cs="宋体"/>
          <w:color w:val="auto"/>
          <w:sz w:val="24"/>
          <w:szCs w:val="24"/>
          <w:highlight w:val="none"/>
          <w:lang w:val="en-US" w:eastAsia="zh-CN"/>
        </w:rPr>
        <w:t>4</w:t>
      </w:r>
      <w:r>
        <w:rPr>
          <w:rStyle w:val="33"/>
          <w:rFonts w:hint="eastAsia" w:ascii="宋体" w:hAnsi="宋体" w:eastAsia="宋体" w:cs="宋体"/>
          <w:color w:val="auto"/>
          <w:sz w:val="24"/>
          <w:szCs w:val="24"/>
          <w:highlight w:val="none"/>
        </w:rPr>
        <w:t>）工程监造配合工作，包括：施工期间受托方具体配合现场进行设计交底及监造工作；施工过程中涉及到</w:t>
      </w:r>
      <w:r>
        <w:rPr>
          <w:rStyle w:val="33"/>
          <w:rFonts w:hint="eastAsia" w:ascii="宋体" w:hAnsi="宋体" w:eastAsia="宋体" w:cs="宋体"/>
          <w:color w:val="auto"/>
          <w:sz w:val="24"/>
          <w:szCs w:val="24"/>
          <w:highlight w:val="none"/>
          <w:shd w:val="clear"/>
        </w:rPr>
        <w:t>与</w:t>
      </w:r>
      <w:r>
        <w:rPr>
          <w:rStyle w:val="33"/>
          <w:rFonts w:hint="eastAsia" w:ascii="宋体" w:hAnsi="宋体" w:eastAsia="宋体" w:cs="宋体"/>
          <w:color w:val="auto"/>
          <w:sz w:val="24"/>
          <w:szCs w:val="24"/>
          <w:highlight w:val="none"/>
          <w:shd w:val="clear"/>
          <w:lang w:val="en-US" w:eastAsia="zh-CN"/>
        </w:rPr>
        <w:t>本项目</w:t>
      </w:r>
      <w:r>
        <w:rPr>
          <w:rStyle w:val="33"/>
          <w:rFonts w:hint="eastAsia" w:ascii="宋体" w:hAnsi="宋体" w:eastAsia="宋体" w:cs="宋体"/>
          <w:color w:val="auto"/>
          <w:sz w:val="24"/>
          <w:szCs w:val="24"/>
          <w:highlight w:val="none"/>
          <w:shd w:val="clear"/>
        </w:rPr>
        <w:t>设</w:t>
      </w:r>
      <w:r>
        <w:rPr>
          <w:rStyle w:val="33"/>
          <w:rFonts w:hint="eastAsia" w:ascii="宋体" w:hAnsi="宋体" w:eastAsia="宋体" w:cs="宋体"/>
          <w:color w:val="auto"/>
          <w:sz w:val="24"/>
          <w:szCs w:val="24"/>
          <w:highlight w:val="none"/>
        </w:rPr>
        <w:t>计相关部分的确认、修改、调整。施工过程中出现的问题应不定期到现场协商解决；工程结束后的最终验收</w:t>
      </w:r>
      <w:r>
        <w:rPr>
          <w:rStyle w:val="33"/>
          <w:rFonts w:hint="eastAsia" w:ascii="宋体" w:hAnsi="宋体" w:eastAsia="宋体" w:cs="宋体"/>
          <w:color w:val="auto"/>
          <w:sz w:val="24"/>
          <w:szCs w:val="24"/>
          <w:highlight w:val="none"/>
          <w:shd w:val="clear"/>
          <w:lang w:val="en-US" w:eastAsia="zh-CN"/>
        </w:rPr>
        <w:t>和竣工图核对等</w:t>
      </w:r>
      <w:r>
        <w:rPr>
          <w:rStyle w:val="33"/>
          <w:rFonts w:hint="eastAsia" w:ascii="宋体" w:hAnsi="宋体" w:eastAsia="宋体" w:cs="宋体"/>
          <w:color w:val="auto"/>
          <w:sz w:val="24"/>
          <w:szCs w:val="24"/>
          <w:highlight w:val="none"/>
          <w:lang w:val="en-US" w:eastAsia="zh-CN"/>
        </w:rPr>
        <w:t>工作</w:t>
      </w:r>
      <w:r>
        <w:rPr>
          <w:rStyle w:val="33"/>
          <w:rFonts w:hint="eastAsia" w:ascii="宋体" w:hAnsi="宋体" w:eastAsia="宋体" w:cs="宋体"/>
          <w:color w:val="auto"/>
          <w:sz w:val="24"/>
          <w:szCs w:val="24"/>
          <w:highlight w:val="none"/>
        </w:rPr>
        <w:t>。</w:t>
      </w:r>
    </w:p>
    <w:p w14:paraId="3E0ACD69">
      <w:pPr>
        <w:keepNext w:val="0"/>
        <w:keepLines w:val="0"/>
        <w:pageBreakBefore w:val="0"/>
        <w:widowControl w:val="0"/>
        <w:shd w:val="clear"/>
        <w:kinsoku/>
        <w:wordWrap/>
        <w:overflowPunct/>
        <w:topLinePunct w:val="0"/>
        <w:autoSpaceDE/>
        <w:autoSpaceDN/>
        <w:bidi w:val="0"/>
        <w:adjustRightInd/>
        <w:snapToGrid w:val="0"/>
        <w:spacing w:line="440" w:lineRule="exact"/>
        <w:ind w:firstLine="487" w:firstLineChars="202"/>
        <w:textAlignment w:val="auto"/>
        <w:rPr>
          <w:rStyle w:val="33"/>
          <w:rFonts w:hint="eastAsia" w:ascii="宋体" w:hAnsi="宋体" w:eastAsia="宋体" w:cs="宋体"/>
          <w:b/>
          <w:bCs/>
          <w:sz w:val="24"/>
          <w:szCs w:val="24"/>
          <w:highlight w:val="none"/>
        </w:rPr>
      </w:pPr>
      <w:r>
        <w:rPr>
          <w:rStyle w:val="33"/>
          <w:rFonts w:hint="eastAsia" w:ascii="宋体" w:hAnsi="宋体" w:eastAsia="宋体" w:cs="宋体"/>
          <w:b/>
          <w:bCs/>
          <w:sz w:val="24"/>
          <w:szCs w:val="24"/>
          <w:highlight w:val="none"/>
        </w:rPr>
        <w:t>（二）设计依据</w:t>
      </w:r>
    </w:p>
    <w:p w14:paraId="45968A98">
      <w:pPr>
        <w:keepNext w:val="0"/>
        <w:keepLines w:val="0"/>
        <w:pageBreakBefore w:val="0"/>
        <w:widowControl w:val="0"/>
        <w:shd w:val="clear"/>
        <w:kinsoku/>
        <w:wordWrap/>
        <w:overflowPunct/>
        <w:topLinePunct w:val="0"/>
        <w:autoSpaceDE/>
        <w:autoSpaceDN/>
        <w:bidi w:val="0"/>
        <w:adjustRightInd/>
        <w:snapToGrid w:val="0"/>
        <w:spacing w:line="440" w:lineRule="exact"/>
        <w:ind w:firstLine="484" w:firstLineChars="202"/>
        <w:textAlignment w:val="auto"/>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rPr>
        <w:t>1.国家、地方有关法律、法规、文件及行业设计规范；</w:t>
      </w:r>
    </w:p>
    <w:p w14:paraId="54A6EBF7">
      <w:pPr>
        <w:keepNext w:val="0"/>
        <w:keepLines w:val="0"/>
        <w:pageBreakBefore w:val="0"/>
        <w:widowControl w:val="0"/>
        <w:shd w:val="clear"/>
        <w:kinsoku/>
        <w:wordWrap/>
        <w:overflowPunct/>
        <w:topLinePunct w:val="0"/>
        <w:autoSpaceDE/>
        <w:autoSpaceDN/>
        <w:bidi w:val="0"/>
        <w:adjustRightInd/>
        <w:snapToGrid w:val="0"/>
        <w:spacing w:line="440" w:lineRule="exact"/>
        <w:ind w:firstLine="484" w:firstLineChars="202"/>
        <w:textAlignment w:val="auto"/>
        <w:rPr>
          <w:rStyle w:val="33"/>
          <w:rFonts w:hint="eastAsia" w:ascii="宋体" w:hAnsi="宋体" w:eastAsia="宋体" w:cs="宋体"/>
          <w:sz w:val="24"/>
          <w:szCs w:val="24"/>
          <w:highlight w:val="none"/>
        </w:rPr>
      </w:pPr>
      <w:r>
        <w:rPr>
          <w:rStyle w:val="33"/>
          <w:rFonts w:hint="eastAsia" w:ascii="宋体" w:hAnsi="宋体" w:eastAsia="宋体" w:cs="宋体"/>
          <w:sz w:val="24"/>
          <w:szCs w:val="24"/>
          <w:highlight w:val="none"/>
          <w:lang w:val="en-US" w:eastAsia="zh-CN"/>
        </w:rPr>
        <w:t>2</w:t>
      </w:r>
      <w:r>
        <w:rPr>
          <w:rStyle w:val="33"/>
          <w:rFonts w:hint="eastAsia" w:ascii="宋体" w:hAnsi="宋体" w:eastAsia="宋体" w:cs="宋体"/>
          <w:sz w:val="24"/>
          <w:szCs w:val="24"/>
          <w:highlight w:val="none"/>
        </w:rPr>
        <w:t>.建设区域资料；</w:t>
      </w:r>
    </w:p>
    <w:p w14:paraId="7DEEA340">
      <w:pPr>
        <w:keepNext w:val="0"/>
        <w:keepLines w:val="0"/>
        <w:pageBreakBefore w:val="0"/>
        <w:widowControl w:val="0"/>
        <w:shd w:val="clear"/>
        <w:kinsoku/>
        <w:wordWrap/>
        <w:overflowPunct/>
        <w:topLinePunct w:val="0"/>
        <w:autoSpaceDE/>
        <w:autoSpaceDN/>
        <w:bidi w:val="0"/>
        <w:adjustRightInd/>
        <w:snapToGrid w:val="0"/>
        <w:spacing w:line="440" w:lineRule="exact"/>
        <w:ind w:firstLine="484" w:firstLineChars="202"/>
        <w:textAlignment w:val="auto"/>
        <w:rPr>
          <w:rStyle w:val="33"/>
          <w:rFonts w:hint="eastAsia" w:ascii="宋体" w:hAnsi="宋体" w:eastAsia="宋体" w:cs="宋体"/>
          <w:sz w:val="24"/>
          <w:szCs w:val="24"/>
          <w:highlight w:val="none"/>
        </w:rPr>
      </w:pPr>
      <w:r>
        <w:rPr>
          <w:rStyle w:val="33"/>
          <w:rFonts w:hint="eastAsia" w:ascii="宋体" w:hAnsi="宋体" w:eastAsia="宋体" w:cs="宋体"/>
          <w:sz w:val="24"/>
          <w:szCs w:val="24"/>
          <w:highlight w:val="none"/>
          <w:lang w:val="en-US" w:eastAsia="zh-CN"/>
        </w:rPr>
        <w:t>3</w:t>
      </w:r>
      <w:r>
        <w:rPr>
          <w:rStyle w:val="33"/>
          <w:rFonts w:hint="eastAsia" w:ascii="宋体" w:hAnsi="宋体" w:eastAsia="宋体" w:cs="宋体"/>
          <w:sz w:val="24"/>
          <w:szCs w:val="24"/>
          <w:highlight w:val="none"/>
        </w:rPr>
        <w:t>.本设计任务书；</w:t>
      </w:r>
    </w:p>
    <w:p w14:paraId="64767387">
      <w:pPr>
        <w:keepNext w:val="0"/>
        <w:keepLines w:val="0"/>
        <w:pageBreakBefore w:val="0"/>
        <w:widowControl w:val="0"/>
        <w:shd w:val="clear"/>
        <w:kinsoku/>
        <w:wordWrap/>
        <w:overflowPunct/>
        <w:topLinePunct w:val="0"/>
        <w:autoSpaceDE/>
        <w:autoSpaceDN/>
        <w:bidi w:val="0"/>
        <w:adjustRightInd/>
        <w:snapToGrid w:val="0"/>
        <w:spacing w:line="440" w:lineRule="exact"/>
        <w:ind w:firstLine="480" w:firstLineChars="200"/>
        <w:textAlignment w:val="auto"/>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lang w:val="en-US" w:eastAsia="zh-CN"/>
        </w:rPr>
        <w:t>4</w:t>
      </w:r>
      <w:r>
        <w:rPr>
          <w:rStyle w:val="33"/>
          <w:rFonts w:hint="eastAsia" w:ascii="宋体" w:hAnsi="宋体" w:eastAsia="宋体" w:cs="宋体"/>
          <w:color w:val="auto"/>
          <w:sz w:val="24"/>
          <w:szCs w:val="24"/>
          <w:highlight w:val="none"/>
        </w:rPr>
        <w:t>.采购人提供的其他资料。</w:t>
      </w:r>
    </w:p>
    <w:p w14:paraId="1D351AD1">
      <w:pPr>
        <w:keepNext w:val="0"/>
        <w:keepLines w:val="0"/>
        <w:pageBreakBefore w:val="0"/>
        <w:widowControl w:val="0"/>
        <w:shd w:val="clear"/>
        <w:kinsoku/>
        <w:wordWrap/>
        <w:overflowPunct/>
        <w:topLinePunct w:val="0"/>
        <w:autoSpaceDE/>
        <w:autoSpaceDN/>
        <w:bidi w:val="0"/>
        <w:adjustRightInd/>
        <w:snapToGrid w:val="0"/>
        <w:spacing w:line="440" w:lineRule="exact"/>
        <w:ind w:firstLine="487" w:firstLineChars="202"/>
        <w:textAlignment w:val="auto"/>
        <w:rPr>
          <w:rStyle w:val="33"/>
          <w:rFonts w:hint="eastAsia" w:ascii="宋体" w:hAnsi="宋体" w:eastAsia="宋体" w:cs="宋体"/>
          <w:b/>
          <w:bCs/>
          <w:sz w:val="24"/>
          <w:szCs w:val="24"/>
          <w:highlight w:val="none"/>
        </w:rPr>
      </w:pPr>
      <w:r>
        <w:rPr>
          <w:rStyle w:val="33"/>
          <w:rFonts w:hint="eastAsia" w:ascii="宋体" w:hAnsi="宋体" w:eastAsia="宋体" w:cs="宋体"/>
          <w:b/>
          <w:bCs/>
          <w:sz w:val="24"/>
          <w:szCs w:val="24"/>
          <w:highlight w:val="none"/>
        </w:rPr>
        <w:t>（三）设计文件的内容及深度要求</w:t>
      </w:r>
    </w:p>
    <w:p w14:paraId="5A4DB355">
      <w:pPr>
        <w:keepNext w:val="0"/>
        <w:keepLines w:val="0"/>
        <w:pageBreakBefore w:val="0"/>
        <w:widowControl w:val="0"/>
        <w:shd w:val="clear"/>
        <w:kinsoku/>
        <w:wordWrap/>
        <w:overflowPunct/>
        <w:topLinePunct w:val="0"/>
        <w:autoSpaceDE/>
        <w:autoSpaceDN/>
        <w:bidi w:val="0"/>
        <w:adjustRightInd/>
        <w:snapToGrid w:val="0"/>
        <w:spacing w:line="440" w:lineRule="exact"/>
        <w:ind w:firstLine="484" w:firstLineChars="202"/>
        <w:textAlignment w:val="auto"/>
        <w:rPr>
          <w:rStyle w:val="33"/>
          <w:rFonts w:hint="eastAsia" w:ascii="宋体" w:hAnsi="宋体" w:eastAsia="宋体" w:cs="宋体"/>
          <w:sz w:val="24"/>
          <w:szCs w:val="24"/>
          <w:highlight w:val="none"/>
        </w:rPr>
      </w:pPr>
      <w:r>
        <w:rPr>
          <w:rStyle w:val="33"/>
          <w:rFonts w:hint="eastAsia" w:ascii="宋体" w:hAnsi="宋体" w:eastAsia="宋体" w:cs="宋体"/>
          <w:sz w:val="24"/>
          <w:szCs w:val="24"/>
          <w:highlight w:val="none"/>
        </w:rPr>
        <w:t>1.总体说明</w:t>
      </w:r>
    </w:p>
    <w:p w14:paraId="614CE7D2">
      <w:pPr>
        <w:keepNext w:val="0"/>
        <w:keepLines w:val="0"/>
        <w:pageBreakBefore w:val="0"/>
        <w:widowControl w:val="0"/>
        <w:shd w:val="clear"/>
        <w:kinsoku/>
        <w:wordWrap/>
        <w:overflowPunct/>
        <w:topLinePunct w:val="0"/>
        <w:autoSpaceDE/>
        <w:autoSpaceDN/>
        <w:bidi w:val="0"/>
        <w:adjustRightInd/>
        <w:snapToGrid w:val="0"/>
        <w:spacing w:line="440" w:lineRule="exact"/>
        <w:ind w:firstLine="484" w:firstLineChars="202"/>
        <w:textAlignment w:val="auto"/>
        <w:rPr>
          <w:rStyle w:val="33"/>
          <w:rFonts w:hint="eastAsia" w:ascii="宋体" w:hAnsi="宋体" w:eastAsia="宋体" w:cs="宋体"/>
          <w:sz w:val="24"/>
          <w:szCs w:val="24"/>
          <w:highlight w:val="none"/>
        </w:rPr>
      </w:pPr>
      <w:r>
        <w:rPr>
          <w:rStyle w:val="33"/>
          <w:rFonts w:hint="eastAsia" w:ascii="宋体" w:hAnsi="宋体" w:eastAsia="宋体" w:cs="宋体"/>
          <w:sz w:val="24"/>
          <w:szCs w:val="24"/>
          <w:highlight w:val="none"/>
        </w:rPr>
        <w:t>（1）设计依据</w:t>
      </w:r>
    </w:p>
    <w:p w14:paraId="722B940C">
      <w:pPr>
        <w:keepNext w:val="0"/>
        <w:keepLines w:val="0"/>
        <w:pageBreakBefore w:val="0"/>
        <w:widowControl w:val="0"/>
        <w:shd w:val="clear"/>
        <w:kinsoku/>
        <w:wordWrap/>
        <w:overflowPunct/>
        <w:topLinePunct w:val="0"/>
        <w:autoSpaceDE/>
        <w:autoSpaceDN/>
        <w:bidi w:val="0"/>
        <w:adjustRightInd/>
        <w:snapToGrid w:val="0"/>
        <w:spacing w:line="440" w:lineRule="exact"/>
        <w:ind w:firstLine="484" w:firstLineChars="202"/>
        <w:textAlignment w:val="auto"/>
        <w:rPr>
          <w:rStyle w:val="33"/>
          <w:rFonts w:hint="eastAsia" w:ascii="宋体" w:hAnsi="宋体" w:eastAsia="宋体" w:cs="宋体"/>
          <w:sz w:val="24"/>
          <w:szCs w:val="24"/>
          <w:highlight w:val="none"/>
        </w:rPr>
      </w:pPr>
      <w:r>
        <w:rPr>
          <w:rStyle w:val="33"/>
          <w:rFonts w:hint="eastAsia" w:ascii="宋体" w:hAnsi="宋体" w:eastAsia="宋体" w:cs="宋体"/>
          <w:sz w:val="24"/>
          <w:szCs w:val="24"/>
          <w:highlight w:val="none"/>
        </w:rPr>
        <w:t>列出设计依据性文件、任务书、规划条件、基础资料等。</w:t>
      </w:r>
    </w:p>
    <w:p w14:paraId="57359243">
      <w:pPr>
        <w:keepNext w:val="0"/>
        <w:keepLines w:val="0"/>
        <w:pageBreakBefore w:val="0"/>
        <w:widowControl w:val="0"/>
        <w:numPr>
          <w:ilvl w:val="0"/>
          <w:numId w:val="2"/>
        </w:numPr>
        <w:shd w:val="clear"/>
        <w:kinsoku/>
        <w:wordWrap/>
        <w:overflowPunct/>
        <w:topLinePunct w:val="0"/>
        <w:autoSpaceDE/>
        <w:autoSpaceDN/>
        <w:bidi w:val="0"/>
        <w:adjustRightInd/>
        <w:snapToGrid w:val="0"/>
        <w:spacing w:line="440" w:lineRule="exact"/>
        <w:ind w:firstLine="484" w:firstLineChars="202"/>
        <w:textAlignment w:val="auto"/>
        <w:rPr>
          <w:rStyle w:val="33"/>
          <w:rFonts w:hint="eastAsia" w:ascii="宋体" w:hAnsi="宋体" w:eastAsia="宋体" w:cs="宋体"/>
          <w:sz w:val="24"/>
          <w:szCs w:val="24"/>
          <w:highlight w:val="none"/>
        </w:rPr>
      </w:pPr>
      <w:r>
        <w:rPr>
          <w:rStyle w:val="33"/>
          <w:rFonts w:hint="eastAsia" w:ascii="宋体" w:hAnsi="宋体" w:eastAsia="宋体" w:cs="宋体"/>
          <w:sz w:val="24"/>
          <w:szCs w:val="24"/>
          <w:highlight w:val="none"/>
        </w:rPr>
        <w:t>分期建设的范围划分。</w:t>
      </w:r>
    </w:p>
    <w:p w14:paraId="0BD0E6F7">
      <w:pPr>
        <w:keepNext w:val="0"/>
        <w:keepLines w:val="0"/>
        <w:pageBreakBefore w:val="0"/>
        <w:widowControl w:val="0"/>
        <w:shd w:val="clear"/>
        <w:kinsoku/>
        <w:wordWrap/>
        <w:overflowPunct/>
        <w:topLinePunct w:val="0"/>
        <w:autoSpaceDE/>
        <w:autoSpaceDN/>
        <w:bidi w:val="0"/>
        <w:adjustRightInd/>
        <w:snapToGrid w:val="0"/>
        <w:spacing w:line="440" w:lineRule="exact"/>
        <w:ind w:firstLine="484" w:firstLineChars="202"/>
        <w:textAlignment w:val="auto"/>
        <w:rPr>
          <w:rStyle w:val="33"/>
          <w:rFonts w:hint="eastAsia" w:ascii="宋体" w:hAnsi="宋体" w:eastAsia="宋体" w:cs="宋体"/>
          <w:sz w:val="24"/>
          <w:szCs w:val="24"/>
          <w:highlight w:val="none"/>
        </w:rPr>
      </w:pPr>
      <w:r>
        <w:rPr>
          <w:rStyle w:val="33"/>
          <w:rFonts w:hint="eastAsia" w:ascii="宋体" w:hAnsi="宋体" w:eastAsia="宋体" w:cs="宋体"/>
          <w:sz w:val="24"/>
          <w:szCs w:val="24"/>
          <w:highlight w:val="none"/>
        </w:rPr>
        <w:t>2.设计说明</w:t>
      </w:r>
    </w:p>
    <w:p w14:paraId="512F9D01">
      <w:pPr>
        <w:keepNext w:val="0"/>
        <w:keepLines w:val="0"/>
        <w:pageBreakBefore w:val="0"/>
        <w:widowControl w:val="0"/>
        <w:numPr>
          <w:ilvl w:val="0"/>
          <w:numId w:val="0"/>
        </w:numPr>
        <w:shd w:val="clear"/>
        <w:kinsoku/>
        <w:wordWrap/>
        <w:overflowPunct/>
        <w:topLinePunct w:val="0"/>
        <w:autoSpaceDE/>
        <w:autoSpaceDN/>
        <w:bidi w:val="0"/>
        <w:adjustRightInd/>
        <w:snapToGrid w:val="0"/>
        <w:spacing w:line="440" w:lineRule="exact"/>
        <w:ind w:firstLine="480" w:firstLineChars="200"/>
        <w:textAlignment w:val="auto"/>
        <w:rPr>
          <w:rStyle w:val="33"/>
          <w:rFonts w:hint="eastAsia" w:ascii="宋体" w:hAnsi="宋体" w:eastAsia="宋体" w:cs="宋体"/>
          <w:sz w:val="24"/>
          <w:szCs w:val="24"/>
          <w:highlight w:val="none"/>
          <w:lang w:val="en-US" w:eastAsia="zh-CN"/>
        </w:rPr>
      </w:pPr>
      <w:r>
        <w:rPr>
          <w:rStyle w:val="33"/>
          <w:rFonts w:hint="eastAsia" w:ascii="宋体" w:hAnsi="宋体" w:eastAsia="宋体" w:cs="宋体"/>
          <w:sz w:val="24"/>
          <w:szCs w:val="24"/>
          <w:highlight w:val="none"/>
        </w:rPr>
        <w:t>（1）建筑物使用功能</w:t>
      </w:r>
      <w:r>
        <w:rPr>
          <w:rStyle w:val="33"/>
          <w:rFonts w:hint="eastAsia" w:ascii="宋体" w:hAnsi="宋体" w:eastAsia="宋体" w:cs="宋体"/>
          <w:sz w:val="24"/>
          <w:szCs w:val="24"/>
          <w:highlight w:val="none"/>
          <w:lang w:val="en-US" w:eastAsia="zh-CN"/>
        </w:rPr>
        <w:t>说明；</w:t>
      </w:r>
    </w:p>
    <w:p w14:paraId="0B2B6695">
      <w:pPr>
        <w:keepNext w:val="0"/>
        <w:keepLines w:val="0"/>
        <w:pageBreakBefore w:val="0"/>
        <w:widowControl w:val="0"/>
        <w:shd w:val="clear"/>
        <w:kinsoku/>
        <w:wordWrap/>
        <w:overflowPunct/>
        <w:topLinePunct w:val="0"/>
        <w:autoSpaceDE/>
        <w:autoSpaceDN/>
        <w:bidi w:val="0"/>
        <w:adjustRightInd/>
        <w:snapToGrid w:val="0"/>
        <w:spacing w:line="440" w:lineRule="exact"/>
        <w:ind w:firstLine="484" w:firstLineChars="202"/>
        <w:textAlignment w:val="auto"/>
        <w:rPr>
          <w:rStyle w:val="33"/>
          <w:rFonts w:hint="eastAsia" w:ascii="宋体" w:hAnsi="宋体" w:eastAsia="宋体" w:cs="宋体"/>
          <w:sz w:val="24"/>
          <w:szCs w:val="24"/>
          <w:highlight w:val="none"/>
        </w:rPr>
      </w:pPr>
      <w:r>
        <w:rPr>
          <w:rStyle w:val="33"/>
          <w:rFonts w:hint="eastAsia" w:ascii="宋体" w:hAnsi="宋体" w:eastAsia="宋体" w:cs="宋体"/>
          <w:sz w:val="24"/>
          <w:szCs w:val="24"/>
          <w:highlight w:val="none"/>
        </w:rPr>
        <w:t>（2）单体、群体的空间构成特点；</w:t>
      </w:r>
    </w:p>
    <w:p w14:paraId="1040E92E">
      <w:pPr>
        <w:keepNext w:val="0"/>
        <w:keepLines w:val="0"/>
        <w:pageBreakBefore w:val="0"/>
        <w:widowControl w:val="0"/>
        <w:shd w:val="clear"/>
        <w:kinsoku/>
        <w:wordWrap/>
        <w:overflowPunct/>
        <w:topLinePunct w:val="0"/>
        <w:autoSpaceDE/>
        <w:autoSpaceDN/>
        <w:bidi w:val="0"/>
        <w:adjustRightInd/>
        <w:snapToGrid w:val="0"/>
        <w:spacing w:line="440" w:lineRule="exact"/>
        <w:ind w:firstLine="484" w:firstLineChars="202"/>
        <w:textAlignment w:val="auto"/>
        <w:rPr>
          <w:rStyle w:val="33"/>
          <w:rFonts w:hint="eastAsia" w:ascii="宋体" w:hAnsi="宋体" w:eastAsia="宋体" w:cs="宋体"/>
          <w:sz w:val="24"/>
          <w:szCs w:val="24"/>
          <w:highlight w:val="none"/>
        </w:rPr>
      </w:pPr>
      <w:r>
        <w:rPr>
          <w:rStyle w:val="33"/>
          <w:rFonts w:hint="eastAsia" w:ascii="宋体" w:hAnsi="宋体" w:eastAsia="宋体" w:cs="宋体"/>
          <w:sz w:val="24"/>
          <w:szCs w:val="24"/>
          <w:highlight w:val="none"/>
        </w:rPr>
        <w:t>（</w:t>
      </w:r>
      <w:r>
        <w:rPr>
          <w:rStyle w:val="33"/>
          <w:rFonts w:hint="eastAsia" w:ascii="宋体" w:hAnsi="宋体" w:eastAsia="宋体" w:cs="宋体"/>
          <w:sz w:val="24"/>
          <w:szCs w:val="24"/>
          <w:highlight w:val="none"/>
          <w:lang w:val="en-US" w:eastAsia="zh-CN"/>
        </w:rPr>
        <w:t>3</w:t>
      </w:r>
      <w:r>
        <w:rPr>
          <w:rStyle w:val="33"/>
          <w:rFonts w:hint="eastAsia" w:ascii="宋体" w:hAnsi="宋体" w:eastAsia="宋体" w:cs="宋体"/>
          <w:sz w:val="24"/>
          <w:szCs w:val="24"/>
          <w:highlight w:val="none"/>
        </w:rPr>
        <w:t>）</w:t>
      </w:r>
      <w:r>
        <w:rPr>
          <w:rStyle w:val="33"/>
          <w:rFonts w:hint="eastAsia" w:ascii="宋体" w:hAnsi="宋体" w:eastAsia="宋体" w:cs="宋体"/>
          <w:sz w:val="24"/>
          <w:szCs w:val="24"/>
          <w:highlight w:val="none"/>
          <w:shd w:val="clear"/>
        </w:rPr>
        <w:t>主要技术经济指标；</w:t>
      </w:r>
    </w:p>
    <w:p w14:paraId="3CF3C8B5">
      <w:pPr>
        <w:keepNext w:val="0"/>
        <w:keepLines w:val="0"/>
        <w:pageBreakBefore w:val="0"/>
        <w:widowControl w:val="0"/>
        <w:shd w:val="clear"/>
        <w:kinsoku/>
        <w:wordWrap/>
        <w:overflowPunct/>
        <w:topLinePunct w:val="0"/>
        <w:autoSpaceDE/>
        <w:autoSpaceDN/>
        <w:bidi w:val="0"/>
        <w:adjustRightInd/>
        <w:snapToGrid w:val="0"/>
        <w:spacing w:line="440" w:lineRule="exact"/>
        <w:ind w:firstLine="484" w:firstLineChars="202"/>
        <w:textAlignment w:val="auto"/>
        <w:rPr>
          <w:rStyle w:val="33"/>
          <w:rFonts w:hint="eastAsia" w:ascii="宋体" w:hAnsi="宋体" w:eastAsia="宋体" w:cs="宋体"/>
          <w:sz w:val="24"/>
          <w:szCs w:val="24"/>
          <w:highlight w:val="none"/>
        </w:rPr>
      </w:pPr>
      <w:r>
        <w:rPr>
          <w:rStyle w:val="33"/>
          <w:rFonts w:hint="eastAsia" w:ascii="宋体" w:hAnsi="宋体" w:eastAsia="宋体" w:cs="宋体"/>
          <w:sz w:val="24"/>
          <w:szCs w:val="24"/>
          <w:highlight w:val="none"/>
          <w:lang w:eastAsia="zh-CN"/>
        </w:rPr>
        <w:t>（</w:t>
      </w:r>
      <w:r>
        <w:rPr>
          <w:rStyle w:val="33"/>
          <w:rFonts w:hint="eastAsia" w:ascii="宋体" w:hAnsi="宋体" w:eastAsia="宋体" w:cs="宋体"/>
          <w:sz w:val="24"/>
          <w:szCs w:val="24"/>
          <w:highlight w:val="none"/>
          <w:lang w:val="en-US" w:eastAsia="zh-CN"/>
        </w:rPr>
        <w:t>4</w:t>
      </w:r>
      <w:r>
        <w:rPr>
          <w:rStyle w:val="33"/>
          <w:rFonts w:hint="eastAsia" w:ascii="宋体" w:hAnsi="宋体" w:eastAsia="宋体" w:cs="宋体"/>
          <w:sz w:val="24"/>
          <w:szCs w:val="24"/>
          <w:highlight w:val="none"/>
          <w:lang w:eastAsia="zh-CN"/>
        </w:rPr>
        <w:t>）</w:t>
      </w:r>
      <w:r>
        <w:rPr>
          <w:rStyle w:val="33"/>
          <w:rFonts w:hint="eastAsia" w:ascii="宋体" w:hAnsi="宋体" w:eastAsia="宋体" w:cs="宋体"/>
          <w:sz w:val="24"/>
          <w:szCs w:val="24"/>
          <w:highlight w:val="none"/>
        </w:rPr>
        <w:t>结构、电气、给排水等专业设计简要说明；</w:t>
      </w:r>
    </w:p>
    <w:p w14:paraId="2311118D">
      <w:pPr>
        <w:keepNext w:val="0"/>
        <w:keepLines w:val="0"/>
        <w:pageBreakBefore w:val="0"/>
        <w:widowControl w:val="0"/>
        <w:shd w:val="clear"/>
        <w:kinsoku/>
        <w:wordWrap/>
        <w:overflowPunct/>
        <w:topLinePunct w:val="0"/>
        <w:autoSpaceDE/>
        <w:autoSpaceDN/>
        <w:bidi w:val="0"/>
        <w:adjustRightInd/>
        <w:snapToGrid w:val="0"/>
        <w:spacing w:line="440" w:lineRule="exact"/>
        <w:ind w:firstLine="484" w:firstLineChars="202"/>
        <w:textAlignment w:val="auto"/>
        <w:rPr>
          <w:rStyle w:val="33"/>
          <w:rFonts w:hint="eastAsia" w:ascii="宋体" w:hAnsi="宋体" w:eastAsia="宋体" w:cs="宋体"/>
          <w:sz w:val="24"/>
          <w:szCs w:val="24"/>
          <w:highlight w:val="none"/>
        </w:rPr>
      </w:pPr>
      <w:r>
        <w:rPr>
          <w:rStyle w:val="33"/>
          <w:rFonts w:hint="eastAsia" w:ascii="宋体" w:hAnsi="宋体" w:eastAsia="宋体" w:cs="宋体"/>
          <w:sz w:val="24"/>
          <w:szCs w:val="24"/>
          <w:highlight w:val="none"/>
        </w:rPr>
        <w:t>（</w:t>
      </w:r>
      <w:r>
        <w:rPr>
          <w:rStyle w:val="33"/>
          <w:rFonts w:hint="eastAsia" w:ascii="宋体" w:hAnsi="宋体" w:eastAsia="宋体" w:cs="宋体"/>
          <w:sz w:val="24"/>
          <w:szCs w:val="24"/>
          <w:highlight w:val="none"/>
          <w:lang w:val="en-US" w:eastAsia="zh-CN"/>
        </w:rPr>
        <w:t>5</w:t>
      </w:r>
      <w:r>
        <w:rPr>
          <w:rStyle w:val="33"/>
          <w:rFonts w:hint="eastAsia" w:ascii="宋体" w:hAnsi="宋体" w:eastAsia="宋体" w:cs="宋体"/>
          <w:sz w:val="24"/>
          <w:szCs w:val="24"/>
          <w:highlight w:val="none"/>
        </w:rPr>
        <w:t>）消防设计专篇说明；</w:t>
      </w:r>
    </w:p>
    <w:p w14:paraId="60248557">
      <w:pPr>
        <w:keepNext w:val="0"/>
        <w:keepLines w:val="0"/>
        <w:pageBreakBefore w:val="0"/>
        <w:widowControl w:val="0"/>
        <w:shd w:val="clear"/>
        <w:kinsoku/>
        <w:wordWrap/>
        <w:overflowPunct/>
        <w:topLinePunct w:val="0"/>
        <w:autoSpaceDE/>
        <w:autoSpaceDN/>
        <w:bidi w:val="0"/>
        <w:adjustRightInd/>
        <w:snapToGrid w:val="0"/>
        <w:spacing w:line="440" w:lineRule="exact"/>
        <w:ind w:firstLine="484" w:firstLineChars="202"/>
        <w:textAlignment w:val="auto"/>
        <w:rPr>
          <w:rStyle w:val="33"/>
          <w:rFonts w:hint="eastAsia" w:ascii="宋体" w:hAnsi="宋体" w:eastAsia="宋体" w:cs="宋体"/>
          <w:sz w:val="24"/>
          <w:szCs w:val="24"/>
          <w:highlight w:val="none"/>
        </w:rPr>
      </w:pPr>
      <w:r>
        <w:rPr>
          <w:rStyle w:val="33"/>
          <w:rFonts w:hint="eastAsia" w:ascii="宋体" w:hAnsi="宋体" w:eastAsia="宋体" w:cs="宋体"/>
          <w:sz w:val="24"/>
          <w:szCs w:val="24"/>
          <w:highlight w:val="none"/>
        </w:rPr>
        <w:t>（</w:t>
      </w:r>
      <w:r>
        <w:rPr>
          <w:rStyle w:val="33"/>
          <w:rFonts w:hint="eastAsia" w:ascii="宋体" w:hAnsi="宋体" w:eastAsia="宋体" w:cs="宋体"/>
          <w:sz w:val="24"/>
          <w:szCs w:val="24"/>
          <w:highlight w:val="none"/>
          <w:lang w:val="en-US" w:eastAsia="zh-CN"/>
        </w:rPr>
        <w:t>6</w:t>
      </w:r>
      <w:r>
        <w:rPr>
          <w:rStyle w:val="33"/>
          <w:rFonts w:hint="eastAsia" w:ascii="宋体" w:hAnsi="宋体" w:eastAsia="宋体" w:cs="宋体"/>
          <w:sz w:val="24"/>
          <w:szCs w:val="24"/>
          <w:highlight w:val="none"/>
        </w:rPr>
        <w:t>）节能设计专篇说明；</w:t>
      </w:r>
    </w:p>
    <w:p w14:paraId="0BA41C92">
      <w:pPr>
        <w:keepNext w:val="0"/>
        <w:keepLines w:val="0"/>
        <w:pageBreakBefore w:val="0"/>
        <w:widowControl w:val="0"/>
        <w:shd w:val="clear"/>
        <w:kinsoku/>
        <w:wordWrap/>
        <w:overflowPunct/>
        <w:topLinePunct w:val="0"/>
        <w:autoSpaceDE/>
        <w:autoSpaceDN/>
        <w:bidi w:val="0"/>
        <w:adjustRightInd/>
        <w:snapToGrid w:val="0"/>
        <w:spacing w:line="440" w:lineRule="exact"/>
        <w:ind w:left="0" w:leftChars="0" w:firstLine="482" w:firstLineChars="200"/>
        <w:textAlignment w:val="auto"/>
        <w:rPr>
          <w:rStyle w:val="33"/>
          <w:rFonts w:hint="eastAsia" w:ascii="宋体" w:hAnsi="宋体" w:eastAsia="宋体" w:cs="宋体"/>
          <w:b/>
          <w:bCs/>
          <w:color w:val="auto"/>
          <w:sz w:val="24"/>
          <w:szCs w:val="24"/>
          <w:highlight w:val="none"/>
        </w:rPr>
      </w:pPr>
      <w:r>
        <w:rPr>
          <w:rStyle w:val="33"/>
          <w:rFonts w:hint="eastAsia" w:ascii="宋体" w:hAnsi="宋体" w:eastAsia="宋体" w:cs="宋体"/>
          <w:b/>
          <w:bCs/>
          <w:color w:val="auto"/>
          <w:sz w:val="24"/>
          <w:szCs w:val="24"/>
          <w:highlight w:val="none"/>
        </w:rPr>
        <w:t>（</w:t>
      </w:r>
      <w:r>
        <w:rPr>
          <w:rStyle w:val="33"/>
          <w:rFonts w:hint="eastAsia" w:ascii="宋体" w:hAnsi="宋体" w:eastAsia="宋体" w:cs="宋体"/>
          <w:b/>
          <w:bCs/>
          <w:color w:val="auto"/>
          <w:sz w:val="24"/>
          <w:szCs w:val="24"/>
          <w:highlight w:val="none"/>
          <w:lang w:val="en-US" w:eastAsia="zh-CN"/>
        </w:rPr>
        <w:t>四</w:t>
      </w:r>
      <w:r>
        <w:rPr>
          <w:rStyle w:val="33"/>
          <w:rFonts w:hint="eastAsia" w:ascii="宋体" w:hAnsi="宋体" w:eastAsia="宋体" w:cs="宋体"/>
          <w:b/>
          <w:bCs/>
          <w:color w:val="auto"/>
          <w:sz w:val="24"/>
          <w:szCs w:val="24"/>
          <w:highlight w:val="none"/>
        </w:rPr>
        <w:t>）图纸内容</w:t>
      </w:r>
    </w:p>
    <w:p w14:paraId="3524FA33">
      <w:pPr>
        <w:keepNext w:val="0"/>
        <w:keepLines w:val="0"/>
        <w:pageBreakBefore w:val="0"/>
        <w:widowControl w:val="0"/>
        <w:shd w:val="clear"/>
        <w:kinsoku/>
        <w:wordWrap/>
        <w:overflowPunct/>
        <w:topLinePunct w:val="0"/>
        <w:autoSpaceDE/>
        <w:autoSpaceDN/>
        <w:bidi w:val="0"/>
        <w:adjustRightInd/>
        <w:snapToGrid w:val="0"/>
        <w:spacing w:line="440" w:lineRule="exact"/>
        <w:ind w:firstLine="484" w:firstLineChars="202"/>
        <w:textAlignment w:val="auto"/>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rPr>
        <w:t>1.各单项工程施工图设计：</w:t>
      </w:r>
    </w:p>
    <w:p w14:paraId="3994B0E1">
      <w:pPr>
        <w:keepNext w:val="0"/>
        <w:keepLines w:val="0"/>
        <w:pageBreakBefore w:val="0"/>
        <w:widowControl w:val="0"/>
        <w:shd w:val="clear"/>
        <w:kinsoku/>
        <w:wordWrap/>
        <w:overflowPunct/>
        <w:topLinePunct w:val="0"/>
        <w:autoSpaceDE/>
        <w:autoSpaceDN/>
        <w:bidi w:val="0"/>
        <w:adjustRightInd/>
        <w:snapToGrid w:val="0"/>
        <w:spacing w:line="440" w:lineRule="exact"/>
        <w:ind w:firstLine="484" w:firstLineChars="202"/>
        <w:textAlignment w:val="auto"/>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rPr>
        <w:t>设计深度应能满足现行设计规范要求及指导施工的要求；</w:t>
      </w:r>
    </w:p>
    <w:p w14:paraId="51B93727">
      <w:pPr>
        <w:keepNext w:val="0"/>
        <w:keepLines w:val="0"/>
        <w:pageBreakBefore w:val="0"/>
        <w:widowControl w:val="0"/>
        <w:shd w:val="clear"/>
        <w:kinsoku/>
        <w:wordWrap/>
        <w:overflowPunct/>
        <w:topLinePunct w:val="0"/>
        <w:autoSpaceDE/>
        <w:autoSpaceDN/>
        <w:bidi w:val="0"/>
        <w:adjustRightInd/>
        <w:snapToGrid w:val="0"/>
        <w:spacing w:line="440" w:lineRule="exact"/>
        <w:ind w:firstLine="484" w:firstLineChars="202"/>
        <w:textAlignment w:val="auto"/>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rPr>
        <w:t>2.设计内容包括以下内容：</w:t>
      </w:r>
    </w:p>
    <w:p w14:paraId="62706243">
      <w:pPr>
        <w:keepNext w:val="0"/>
        <w:keepLines w:val="0"/>
        <w:pageBreakBefore w:val="0"/>
        <w:widowControl w:val="0"/>
        <w:shd w:val="clear"/>
        <w:kinsoku/>
        <w:wordWrap/>
        <w:overflowPunct/>
        <w:topLinePunct w:val="0"/>
        <w:autoSpaceDE/>
        <w:autoSpaceDN/>
        <w:bidi w:val="0"/>
        <w:adjustRightInd/>
        <w:snapToGrid w:val="0"/>
        <w:spacing w:line="440" w:lineRule="exact"/>
        <w:ind w:firstLine="484" w:firstLineChars="202"/>
        <w:textAlignment w:val="auto"/>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rPr>
        <w:t>房屋建筑工程施工图设计：（1）要求在满足安全的前提下结构体系合理；（2）应按采购人要求做到限额设计。</w:t>
      </w:r>
    </w:p>
    <w:p w14:paraId="475C4E98">
      <w:pPr>
        <w:keepNext w:val="0"/>
        <w:keepLines w:val="0"/>
        <w:pageBreakBefore w:val="0"/>
        <w:widowControl w:val="0"/>
        <w:shd w:val="clear"/>
        <w:kinsoku/>
        <w:wordWrap/>
        <w:overflowPunct/>
        <w:topLinePunct w:val="0"/>
        <w:autoSpaceDE/>
        <w:autoSpaceDN/>
        <w:bidi w:val="0"/>
        <w:adjustRightInd/>
        <w:snapToGrid w:val="0"/>
        <w:spacing w:line="440" w:lineRule="exact"/>
        <w:ind w:firstLine="487" w:firstLineChars="202"/>
        <w:textAlignment w:val="auto"/>
        <w:rPr>
          <w:rStyle w:val="33"/>
          <w:rFonts w:hint="eastAsia" w:ascii="宋体" w:hAnsi="宋体" w:eastAsia="宋体" w:cs="宋体"/>
          <w:color w:val="auto"/>
          <w:sz w:val="24"/>
          <w:szCs w:val="24"/>
          <w:highlight w:val="none"/>
        </w:rPr>
      </w:pPr>
      <w:r>
        <w:rPr>
          <w:rStyle w:val="33"/>
          <w:rFonts w:hint="eastAsia" w:ascii="宋体" w:hAnsi="宋体" w:eastAsia="宋体" w:cs="宋体"/>
          <w:b/>
          <w:bCs/>
          <w:color w:val="auto"/>
          <w:sz w:val="24"/>
          <w:szCs w:val="24"/>
          <w:highlight w:val="none"/>
        </w:rPr>
        <w:t>（</w:t>
      </w:r>
      <w:r>
        <w:rPr>
          <w:rStyle w:val="33"/>
          <w:rFonts w:hint="eastAsia" w:ascii="宋体" w:hAnsi="宋体" w:eastAsia="宋体" w:cs="宋体"/>
          <w:b/>
          <w:bCs/>
          <w:color w:val="auto"/>
          <w:sz w:val="24"/>
          <w:szCs w:val="24"/>
          <w:highlight w:val="none"/>
          <w:lang w:val="en-US" w:eastAsia="zh-CN"/>
        </w:rPr>
        <w:t>四</w:t>
      </w:r>
      <w:r>
        <w:rPr>
          <w:rStyle w:val="33"/>
          <w:rFonts w:hint="eastAsia" w:ascii="宋体" w:hAnsi="宋体" w:eastAsia="宋体" w:cs="宋体"/>
          <w:b/>
          <w:bCs/>
          <w:color w:val="auto"/>
          <w:sz w:val="24"/>
          <w:szCs w:val="24"/>
          <w:highlight w:val="none"/>
        </w:rPr>
        <w:t>）质量要求：</w:t>
      </w:r>
      <w:r>
        <w:rPr>
          <w:rStyle w:val="33"/>
          <w:rFonts w:hint="eastAsia" w:ascii="宋体" w:hAnsi="宋体" w:eastAsia="宋体" w:cs="宋体"/>
          <w:color w:val="auto"/>
          <w:sz w:val="24"/>
          <w:szCs w:val="24"/>
          <w:highlight w:val="none"/>
          <w:lang w:val="en-US" w:eastAsia="zh-CN"/>
        </w:rPr>
        <w:t>符合现行国家工程设计技术规范、标准、规程要求，最终出具的设计成果文件满足</w:t>
      </w:r>
      <w:r>
        <w:rPr>
          <w:rStyle w:val="33"/>
          <w:rFonts w:hint="eastAsia" w:ascii="宋体" w:hAnsi="宋体" w:cs="宋体"/>
          <w:color w:val="auto"/>
          <w:sz w:val="24"/>
          <w:szCs w:val="24"/>
          <w:highlight w:val="none"/>
          <w:lang w:val="en-US" w:eastAsia="zh-CN"/>
        </w:rPr>
        <w:t>招标</w:t>
      </w:r>
      <w:r>
        <w:rPr>
          <w:rStyle w:val="33"/>
          <w:rFonts w:hint="eastAsia" w:ascii="宋体" w:hAnsi="宋体" w:eastAsia="宋体" w:cs="宋体"/>
          <w:color w:val="auto"/>
          <w:sz w:val="24"/>
          <w:szCs w:val="24"/>
          <w:highlight w:val="none"/>
          <w:lang w:val="en-US" w:eastAsia="zh-CN"/>
        </w:rPr>
        <w:t>人要求、医院感控要求；并通过相关图审部门审查（如需）。</w:t>
      </w:r>
    </w:p>
    <w:p w14:paraId="77212A14">
      <w:pPr>
        <w:keepNext w:val="0"/>
        <w:keepLines w:val="0"/>
        <w:pageBreakBefore w:val="0"/>
        <w:widowControl w:val="0"/>
        <w:shd w:val="clear"/>
        <w:kinsoku/>
        <w:wordWrap/>
        <w:overflowPunct/>
        <w:topLinePunct w:val="0"/>
        <w:autoSpaceDE/>
        <w:autoSpaceDN/>
        <w:bidi w:val="0"/>
        <w:adjustRightInd/>
        <w:snapToGrid w:val="0"/>
        <w:spacing w:line="440" w:lineRule="exact"/>
        <w:ind w:firstLine="487" w:firstLineChars="202"/>
        <w:textAlignment w:val="auto"/>
        <w:rPr>
          <w:rStyle w:val="33"/>
          <w:rFonts w:hint="eastAsia" w:ascii="宋体" w:hAnsi="宋体" w:eastAsia="宋体" w:cs="宋体"/>
          <w:b/>
          <w:bCs/>
          <w:sz w:val="24"/>
          <w:szCs w:val="24"/>
          <w:highlight w:val="none"/>
        </w:rPr>
      </w:pPr>
      <w:r>
        <w:rPr>
          <w:rStyle w:val="33"/>
          <w:rFonts w:hint="eastAsia" w:ascii="宋体" w:hAnsi="宋体" w:eastAsia="宋体" w:cs="宋体"/>
          <w:b/>
          <w:bCs/>
          <w:sz w:val="24"/>
          <w:szCs w:val="24"/>
          <w:highlight w:val="none"/>
        </w:rPr>
        <w:t>三、拟投入本项目设计团队要求：</w:t>
      </w:r>
    </w:p>
    <w:p w14:paraId="7925DCBC">
      <w:pPr>
        <w:pStyle w:val="27"/>
        <w:keepNext w:val="0"/>
        <w:keepLines w:val="0"/>
        <w:pageBreakBefore w:val="0"/>
        <w:widowControl w:val="0"/>
        <w:numPr>
          <w:ilvl w:val="0"/>
          <w:numId w:val="0"/>
        </w:numPr>
        <w:shd w:val="clear"/>
        <w:kinsoku/>
        <w:wordWrap/>
        <w:overflowPunct/>
        <w:topLinePunct w:val="0"/>
        <w:autoSpaceDE/>
        <w:autoSpaceDN/>
        <w:bidi w:val="0"/>
        <w:adjustRightInd/>
        <w:snapToGrid/>
        <w:spacing w:line="440" w:lineRule="exact"/>
        <w:ind w:left="0" w:leftChars="0" w:firstLine="420" w:firstLineChars="0"/>
        <w:jc w:val="both"/>
        <w:textAlignment w:val="auto"/>
        <w:rPr>
          <w:rStyle w:val="33"/>
          <w:rFonts w:hint="eastAsia" w:ascii="宋体" w:hAnsi="宋体" w:eastAsia="宋体" w:cs="宋体"/>
          <w:b/>
          <w:bCs/>
          <w:color w:val="auto"/>
          <w:kern w:val="2"/>
          <w:sz w:val="24"/>
          <w:szCs w:val="24"/>
          <w:highlight w:val="none"/>
          <w:lang w:val="en-US" w:eastAsia="zh-CN" w:bidi="ar-SA"/>
        </w:rPr>
      </w:pPr>
      <w:r>
        <w:rPr>
          <w:rStyle w:val="33"/>
          <w:rFonts w:hint="eastAsia" w:ascii="宋体" w:hAnsi="宋体" w:eastAsia="宋体" w:cs="宋体"/>
          <w:b/>
          <w:bCs/>
          <w:color w:val="auto"/>
          <w:kern w:val="2"/>
          <w:sz w:val="24"/>
          <w:szCs w:val="24"/>
          <w:highlight w:val="none"/>
          <w:lang w:val="en-US" w:eastAsia="zh-CN" w:bidi="ar-SA"/>
        </w:rPr>
        <w:t>1.资质要求：</w:t>
      </w:r>
      <w:r>
        <w:rPr>
          <w:rStyle w:val="33"/>
          <w:rFonts w:hint="eastAsia" w:cs="宋体"/>
          <w:b/>
          <w:bCs/>
          <w:color w:val="auto"/>
          <w:kern w:val="2"/>
          <w:sz w:val="24"/>
          <w:szCs w:val="24"/>
          <w:highlight w:val="none"/>
          <w:shd w:val="clear"/>
          <w:lang w:val="en-US" w:eastAsia="zh-CN" w:bidi="ar-SA"/>
        </w:rPr>
        <w:t>工程设计</w:t>
      </w:r>
      <w:r>
        <w:rPr>
          <w:rFonts w:hint="eastAsia"/>
          <w:b/>
          <w:bCs/>
          <w:sz w:val="24"/>
          <w:szCs w:val="24"/>
          <w:highlight w:val="none"/>
          <w:shd w:val="clear"/>
          <w:lang w:eastAsia="zh-CN"/>
        </w:rPr>
        <w:t>综合设计甲级资质</w:t>
      </w:r>
      <w:r>
        <w:rPr>
          <w:rFonts w:hint="eastAsia"/>
          <w:b/>
          <w:bCs/>
          <w:sz w:val="24"/>
          <w:szCs w:val="24"/>
          <w:highlight w:val="none"/>
          <w:shd w:val="clear"/>
          <w:lang w:val="en-US" w:eastAsia="zh-CN"/>
        </w:rPr>
        <w:t>或</w:t>
      </w:r>
      <w:r>
        <w:rPr>
          <w:rFonts w:hint="eastAsia" w:ascii="宋体" w:hAnsi="宋体" w:cs="宋体"/>
          <w:b/>
          <w:bCs/>
          <w:color w:val="auto"/>
          <w:sz w:val="24"/>
          <w:szCs w:val="24"/>
          <w:highlight w:val="none"/>
          <w:shd w:val="clear"/>
          <w:lang w:val="en-US" w:eastAsia="zh-CN"/>
        </w:rPr>
        <w:t>建筑装饰工程设计专项资质丙级</w:t>
      </w:r>
      <w:r>
        <w:rPr>
          <w:rStyle w:val="33"/>
          <w:rFonts w:hint="eastAsia" w:ascii="宋体" w:hAnsi="宋体" w:eastAsia="宋体" w:cs="宋体"/>
          <w:b/>
          <w:bCs/>
          <w:color w:val="auto"/>
          <w:kern w:val="2"/>
          <w:sz w:val="24"/>
          <w:szCs w:val="24"/>
          <w:highlight w:val="none"/>
          <w:lang w:val="en-US" w:eastAsia="zh-CN" w:bidi="ar-SA"/>
        </w:rPr>
        <w:t>，并在人员、设备、资金等方面具备相应的履约能力。</w:t>
      </w:r>
    </w:p>
    <w:p w14:paraId="41626D6C">
      <w:pPr>
        <w:pStyle w:val="8"/>
        <w:keepNext w:val="0"/>
        <w:keepLines w:val="0"/>
        <w:pageBreakBefore w:val="0"/>
        <w:widowControl w:val="0"/>
        <w:kinsoku/>
        <w:wordWrap/>
        <w:overflowPunct/>
        <w:topLinePunct w:val="0"/>
        <w:autoSpaceDE/>
        <w:autoSpaceDN/>
        <w:bidi w:val="0"/>
        <w:adjustRightInd/>
        <w:spacing w:line="440" w:lineRule="exact"/>
        <w:ind w:firstLine="482" w:firstLineChars="200"/>
        <w:textAlignment w:val="auto"/>
        <w:rPr>
          <w:rStyle w:val="33"/>
          <w:rFonts w:hint="eastAsia" w:ascii="宋体" w:hAnsi="宋体" w:eastAsia="宋体" w:cs="宋体"/>
          <w:b/>
          <w:bCs/>
          <w:color w:val="auto"/>
          <w:kern w:val="2"/>
          <w:sz w:val="24"/>
          <w:szCs w:val="24"/>
          <w:highlight w:val="none"/>
          <w:lang w:val="en-US" w:eastAsia="zh-CN" w:bidi="ar-SA"/>
        </w:rPr>
      </w:pPr>
      <w:r>
        <w:rPr>
          <w:rStyle w:val="33"/>
          <w:rFonts w:hint="eastAsia" w:ascii="宋体" w:hAnsi="宋体" w:eastAsia="宋体" w:cs="宋体"/>
          <w:b/>
          <w:bCs/>
          <w:color w:val="auto"/>
          <w:kern w:val="2"/>
          <w:sz w:val="24"/>
          <w:szCs w:val="24"/>
          <w:highlight w:val="none"/>
          <w:lang w:val="en-US" w:eastAsia="zh-CN" w:bidi="ar-SA"/>
        </w:rPr>
        <w:t>2.项目负责人的资格要求：</w:t>
      </w:r>
      <w:r>
        <w:rPr>
          <w:rFonts w:hint="eastAsia"/>
          <w:b/>
          <w:bCs/>
          <w:sz w:val="24"/>
          <w:szCs w:val="24"/>
          <w:highlight w:val="none"/>
          <w:shd w:val="clear"/>
          <w:lang w:val="en-US" w:eastAsia="zh-CN"/>
        </w:rPr>
        <w:t>投入本项目负责人</w:t>
      </w:r>
      <w:r>
        <w:rPr>
          <w:rStyle w:val="33"/>
          <w:rFonts w:hint="eastAsia" w:ascii="宋体" w:hAnsi="宋体" w:eastAsia="宋体" w:cs="宋体"/>
          <w:b/>
          <w:bCs/>
          <w:color w:val="auto"/>
          <w:kern w:val="2"/>
          <w:sz w:val="24"/>
          <w:szCs w:val="24"/>
          <w:highlight w:val="none"/>
          <w:lang w:val="en-US" w:eastAsia="zh-CN" w:bidi="ar-SA"/>
        </w:rPr>
        <w:t>须为投标人本单位在职人员，</w:t>
      </w:r>
      <w:r>
        <w:rPr>
          <w:rFonts w:hint="eastAsia"/>
          <w:b/>
          <w:bCs/>
          <w:sz w:val="24"/>
          <w:szCs w:val="24"/>
          <w:highlight w:val="none"/>
          <w:shd w:val="clear"/>
          <w:lang w:val="en-US" w:eastAsia="zh-CN"/>
        </w:rPr>
        <w:t>具备二级或以上注册建筑师资格证书</w:t>
      </w:r>
      <w:r>
        <w:rPr>
          <w:rFonts w:hint="eastAsia"/>
          <w:b/>
          <w:bCs/>
          <w:sz w:val="24"/>
          <w:szCs w:val="24"/>
          <w:highlight w:val="none"/>
          <w:lang w:val="en-US" w:eastAsia="zh-CN"/>
        </w:rPr>
        <w:t>，</w:t>
      </w:r>
      <w:r>
        <w:rPr>
          <w:rStyle w:val="33"/>
          <w:rFonts w:hint="eastAsia" w:ascii="宋体" w:hAnsi="宋体" w:eastAsia="宋体" w:cs="宋体"/>
          <w:b/>
          <w:bCs/>
          <w:color w:val="auto"/>
          <w:kern w:val="2"/>
          <w:sz w:val="24"/>
          <w:szCs w:val="24"/>
          <w:highlight w:val="none"/>
          <w:lang w:val="en-US" w:eastAsia="zh-CN" w:bidi="ar-SA"/>
        </w:rPr>
        <w:t>从事建筑和室内外装饰设计的专业人员、具有中级技术职称及以上职称。</w:t>
      </w:r>
    </w:p>
    <w:p w14:paraId="264A4B30">
      <w:pPr>
        <w:keepNext w:val="0"/>
        <w:keepLines w:val="0"/>
        <w:pageBreakBefore w:val="0"/>
        <w:widowControl w:val="0"/>
        <w:shd w:val="clear"/>
        <w:kinsoku/>
        <w:wordWrap/>
        <w:overflowPunct/>
        <w:topLinePunct w:val="0"/>
        <w:autoSpaceDE/>
        <w:autoSpaceDN/>
        <w:bidi w:val="0"/>
        <w:adjustRightInd/>
        <w:snapToGrid w:val="0"/>
        <w:spacing w:line="440" w:lineRule="exact"/>
        <w:ind w:firstLine="487" w:firstLineChars="202"/>
        <w:textAlignment w:val="auto"/>
        <w:rPr>
          <w:rStyle w:val="33"/>
          <w:rFonts w:hint="eastAsia" w:ascii="宋体" w:hAnsi="宋体" w:eastAsia="宋体" w:cs="宋体"/>
          <w:b/>
          <w:bCs/>
          <w:color w:val="auto"/>
          <w:sz w:val="24"/>
          <w:szCs w:val="24"/>
          <w:highlight w:val="none"/>
        </w:rPr>
      </w:pPr>
      <w:r>
        <w:rPr>
          <w:rStyle w:val="33"/>
          <w:rFonts w:hint="eastAsia" w:ascii="宋体" w:hAnsi="宋体" w:eastAsia="宋体" w:cs="宋体"/>
          <w:b/>
          <w:bCs/>
          <w:color w:val="auto"/>
          <w:sz w:val="24"/>
          <w:szCs w:val="24"/>
          <w:highlight w:val="none"/>
        </w:rPr>
        <w:t>3.其他相关各专业设计人员要求配备齐全。</w:t>
      </w:r>
    </w:p>
    <w:p w14:paraId="2E62E6CF">
      <w:pPr>
        <w:pStyle w:val="24"/>
        <w:keepNext w:val="0"/>
        <w:keepLines w:val="0"/>
        <w:pageBreakBefore w:val="0"/>
        <w:widowControl w:val="0"/>
        <w:shd w:val="clear"/>
        <w:kinsoku/>
        <w:wordWrap/>
        <w:overflowPunct/>
        <w:topLinePunct w:val="0"/>
        <w:autoSpaceDE/>
        <w:autoSpaceDN/>
        <w:bidi w:val="0"/>
        <w:adjustRightInd/>
        <w:spacing w:line="440" w:lineRule="exact"/>
        <w:textAlignment w:val="auto"/>
        <w:rPr>
          <w:rStyle w:val="33"/>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Style w:val="33"/>
          <w:rFonts w:hint="eastAsia" w:ascii="宋体" w:hAnsi="宋体" w:eastAsia="宋体" w:cs="宋体"/>
          <w:b/>
          <w:color w:val="auto"/>
          <w:sz w:val="24"/>
          <w:szCs w:val="24"/>
          <w:highlight w:val="none"/>
        </w:rPr>
        <w:t>四、商务要求</w:t>
      </w:r>
    </w:p>
    <w:p w14:paraId="306DAC68">
      <w:pPr>
        <w:keepNext w:val="0"/>
        <w:keepLines w:val="0"/>
        <w:pageBreakBefore w:val="0"/>
        <w:widowControl w:val="0"/>
        <w:shd w:val="clear"/>
        <w:kinsoku/>
        <w:wordWrap/>
        <w:overflowPunct/>
        <w:topLinePunct w:val="0"/>
        <w:autoSpaceDE/>
        <w:autoSpaceDN/>
        <w:bidi w:val="0"/>
        <w:adjustRightInd/>
        <w:snapToGrid w:val="0"/>
        <w:spacing w:line="440" w:lineRule="exact"/>
        <w:ind w:firstLine="480" w:firstLineChars="200"/>
        <w:textAlignment w:val="auto"/>
        <w:rPr>
          <w:rStyle w:val="33"/>
          <w:rFonts w:hint="eastAsia" w:ascii="宋体" w:hAnsi="宋体" w:eastAsia="宋体" w:cs="宋体"/>
          <w:b/>
          <w:color w:val="auto"/>
          <w:sz w:val="24"/>
          <w:szCs w:val="24"/>
          <w:highlight w:val="none"/>
        </w:rPr>
      </w:pPr>
      <w:r>
        <w:rPr>
          <w:rStyle w:val="33"/>
          <w:rFonts w:hint="eastAsia" w:ascii="宋体" w:hAnsi="宋体" w:eastAsia="宋体" w:cs="宋体"/>
          <w:color w:val="auto"/>
          <w:sz w:val="24"/>
          <w:szCs w:val="24"/>
          <w:highlight w:val="none"/>
        </w:rPr>
        <w:t>（一）成果文件交付期及交付地点</w:t>
      </w:r>
      <w:r>
        <w:rPr>
          <w:rStyle w:val="33"/>
          <w:rFonts w:hint="eastAsia" w:ascii="宋体" w:hAnsi="宋体" w:eastAsia="宋体" w:cs="宋体"/>
          <w:b/>
          <w:color w:val="auto"/>
          <w:sz w:val="24"/>
          <w:szCs w:val="24"/>
          <w:highlight w:val="none"/>
        </w:rPr>
        <w:t>：</w:t>
      </w:r>
    </w:p>
    <w:p w14:paraId="7A467B09">
      <w:pPr>
        <w:pStyle w:val="27"/>
        <w:keepNext w:val="0"/>
        <w:keepLines w:val="0"/>
        <w:pageBreakBefore w:val="0"/>
        <w:widowControl w:val="0"/>
        <w:numPr>
          <w:ilvl w:val="0"/>
          <w:numId w:val="0"/>
        </w:numPr>
        <w:shd w:val="clear"/>
        <w:kinsoku/>
        <w:wordWrap/>
        <w:overflowPunct/>
        <w:topLinePunct w:val="0"/>
        <w:autoSpaceDE/>
        <w:autoSpaceDN/>
        <w:bidi w:val="0"/>
        <w:adjustRightInd/>
        <w:snapToGrid/>
        <w:spacing w:line="440" w:lineRule="exact"/>
        <w:ind w:left="0" w:leftChars="0" w:firstLine="240" w:firstLineChars="100"/>
        <w:jc w:val="both"/>
        <w:textAlignment w:val="auto"/>
        <w:rPr>
          <w:rStyle w:val="33"/>
          <w:rFonts w:hint="eastAsia" w:ascii="宋体" w:hAnsi="宋体" w:eastAsia="宋体" w:cs="宋体"/>
          <w:color w:val="auto"/>
          <w:kern w:val="2"/>
          <w:sz w:val="24"/>
          <w:szCs w:val="24"/>
          <w:highlight w:val="none"/>
          <w:lang w:val="en-US" w:eastAsia="zh-CN" w:bidi="ar-SA"/>
        </w:rPr>
      </w:pPr>
      <w:r>
        <w:rPr>
          <w:rStyle w:val="33"/>
          <w:rFonts w:hint="eastAsia" w:ascii="宋体" w:hAnsi="宋体" w:eastAsia="宋体" w:cs="宋体"/>
          <w:color w:val="auto"/>
          <w:sz w:val="24"/>
          <w:szCs w:val="24"/>
          <w:highlight w:val="none"/>
        </w:rPr>
        <w:t xml:space="preserve"> 1.成果文件交付期：</w:t>
      </w:r>
      <w:r>
        <w:rPr>
          <w:rStyle w:val="33"/>
          <w:rFonts w:hint="eastAsia" w:ascii="宋体" w:hAnsi="宋体" w:eastAsia="宋体" w:cs="宋体"/>
          <w:color w:val="auto"/>
          <w:kern w:val="2"/>
          <w:sz w:val="24"/>
          <w:szCs w:val="24"/>
          <w:highlight w:val="none"/>
          <w:lang w:val="en-US" w:eastAsia="zh-CN" w:bidi="ar-SA"/>
        </w:rPr>
        <w:t>合同签订之日起8个工作日内完成设计方案图（含效果图）提交甲方审定。设计方案甲方审定后15个工作日内提交项目工程施工图等整套设计文件（含电子版文件）。</w:t>
      </w:r>
    </w:p>
    <w:p w14:paraId="04A9BC30">
      <w:pPr>
        <w:keepNext w:val="0"/>
        <w:keepLines w:val="0"/>
        <w:pageBreakBefore w:val="0"/>
        <w:widowControl w:val="0"/>
        <w:shd w:val="clear"/>
        <w:kinsoku/>
        <w:wordWrap/>
        <w:overflowPunct/>
        <w:topLinePunct w:val="0"/>
        <w:autoSpaceDE/>
        <w:autoSpaceDN/>
        <w:bidi w:val="0"/>
        <w:adjustRightInd/>
        <w:snapToGrid w:val="0"/>
        <w:spacing w:line="440" w:lineRule="exact"/>
        <w:ind w:firstLine="240" w:firstLineChars="100"/>
        <w:textAlignment w:val="auto"/>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rPr>
        <w:t xml:space="preserve"> 2.成果文件交付地点：广西桂林市采购人指定地点。</w:t>
      </w:r>
    </w:p>
    <w:p w14:paraId="7D8C24C3">
      <w:pPr>
        <w:keepNext w:val="0"/>
        <w:keepLines w:val="0"/>
        <w:pageBreakBefore w:val="0"/>
        <w:widowControl w:val="0"/>
        <w:numPr>
          <w:ilvl w:val="0"/>
          <w:numId w:val="0"/>
        </w:numPr>
        <w:shd w:val="clear"/>
        <w:kinsoku/>
        <w:wordWrap/>
        <w:overflowPunct/>
        <w:topLinePunct w:val="0"/>
        <w:autoSpaceDE/>
        <w:autoSpaceDN/>
        <w:bidi w:val="0"/>
        <w:adjustRightInd/>
        <w:snapToGrid/>
        <w:spacing w:line="440" w:lineRule="exact"/>
        <w:ind w:firstLine="0" w:firstLineChars="0"/>
        <w:jc w:val="both"/>
        <w:textAlignment w:val="auto"/>
        <w:rPr>
          <w:rStyle w:val="33"/>
          <w:rFonts w:hint="eastAsia" w:ascii="宋体" w:hAnsi="宋体" w:eastAsia="宋体" w:cs="宋体"/>
          <w:color w:val="auto"/>
          <w:sz w:val="24"/>
          <w:szCs w:val="24"/>
          <w:highlight w:val="none"/>
          <w:lang w:val="en-US" w:eastAsia="zh-CN"/>
        </w:rPr>
      </w:pPr>
      <w:r>
        <w:rPr>
          <w:rStyle w:val="33"/>
          <w:rFonts w:hint="eastAsia" w:ascii="宋体" w:hAnsi="宋体" w:eastAsia="宋体" w:cs="宋体"/>
          <w:color w:val="auto"/>
          <w:sz w:val="24"/>
          <w:szCs w:val="24"/>
          <w:highlight w:val="none"/>
        </w:rPr>
        <w:t xml:space="preserve"> </w:t>
      </w:r>
      <w:r>
        <w:rPr>
          <w:rStyle w:val="33"/>
          <w:rFonts w:hint="eastAsia" w:ascii="宋体" w:hAnsi="宋体" w:eastAsia="宋体" w:cs="宋体"/>
          <w:color w:val="auto"/>
          <w:sz w:val="24"/>
          <w:szCs w:val="24"/>
          <w:highlight w:val="none"/>
          <w:lang w:val="en-US" w:eastAsia="zh-CN"/>
        </w:rPr>
        <w:t xml:space="preserve">   </w:t>
      </w:r>
      <w:r>
        <w:rPr>
          <w:rStyle w:val="33"/>
          <w:rFonts w:hint="eastAsia" w:ascii="宋体" w:hAnsi="宋体" w:eastAsia="宋体" w:cs="宋体"/>
          <w:color w:val="auto"/>
          <w:sz w:val="24"/>
          <w:szCs w:val="24"/>
          <w:highlight w:val="none"/>
        </w:rPr>
        <w:t>（二）付款方式：</w:t>
      </w:r>
      <w:r>
        <w:rPr>
          <w:rStyle w:val="33"/>
          <w:rFonts w:hint="eastAsia" w:ascii="宋体" w:hAnsi="宋体" w:eastAsia="宋体" w:cs="宋体"/>
          <w:color w:val="auto"/>
          <w:sz w:val="24"/>
          <w:szCs w:val="24"/>
          <w:highlight w:val="none"/>
          <w:lang w:val="en-US" w:eastAsia="zh-CN"/>
        </w:rPr>
        <w:t>施工图成果提交并通过审查后30个工作日后支付合同款80%，竣工验收后30个工作日后支付余款20%。（</w:t>
      </w:r>
      <w:r>
        <w:rPr>
          <w:rStyle w:val="33"/>
          <w:rFonts w:hint="eastAsia" w:ascii="宋体" w:hAnsi="宋体" w:eastAsia="宋体" w:cs="宋体"/>
          <w:color w:val="auto"/>
          <w:sz w:val="24"/>
          <w:szCs w:val="24"/>
          <w:highlight w:val="none"/>
        </w:rPr>
        <w:t>说明：每次付款前，设计人需向发包</w:t>
      </w:r>
      <w:r>
        <w:rPr>
          <w:rStyle w:val="33"/>
          <w:rFonts w:hint="eastAsia" w:ascii="宋体" w:hAnsi="宋体" w:eastAsia="宋体" w:cs="宋体"/>
          <w:color w:val="auto"/>
          <w:sz w:val="24"/>
          <w:szCs w:val="24"/>
          <w:highlight w:val="none"/>
          <w:lang w:val="en-US" w:eastAsia="zh-CN"/>
        </w:rPr>
        <w:t>人</w:t>
      </w:r>
      <w:r>
        <w:rPr>
          <w:rStyle w:val="33"/>
          <w:rFonts w:hint="eastAsia" w:ascii="宋体" w:hAnsi="宋体" w:eastAsia="宋体" w:cs="宋体"/>
          <w:color w:val="auto"/>
          <w:sz w:val="24"/>
          <w:szCs w:val="24"/>
          <w:highlight w:val="none"/>
        </w:rPr>
        <w:t>提供等额有效税务发票。</w:t>
      </w:r>
      <w:r>
        <w:rPr>
          <w:rStyle w:val="33"/>
          <w:rFonts w:hint="eastAsia" w:ascii="宋体" w:hAnsi="宋体" w:eastAsia="宋体" w:cs="宋体"/>
          <w:color w:val="auto"/>
          <w:sz w:val="24"/>
          <w:szCs w:val="24"/>
          <w:highlight w:val="none"/>
          <w:lang w:val="en-US" w:eastAsia="zh-CN"/>
        </w:rPr>
        <w:t>否则，发包人有权暂停付款。）</w:t>
      </w:r>
    </w:p>
    <w:p w14:paraId="582FAFAF">
      <w:pPr>
        <w:keepNext w:val="0"/>
        <w:keepLines w:val="0"/>
        <w:pageBreakBefore w:val="0"/>
        <w:widowControl w:val="0"/>
        <w:shd w:val="clear"/>
        <w:tabs>
          <w:tab w:val="left" w:pos="1305"/>
        </w:tabs>
        <w:kinsoku/>
        <w:wordWrap/>
        <w:overflowPunct/>
        <w:topLinePunct w:val="0"/>
        <w:autoSpaceDE/>
        <w:autoSpaceDN/>
        <w:bidi w:val="0"/>
        <w:adjustRightInd/>
        <w:spacing w:line="440" w:lineRule="exact"/>
        <w:ind w:firstLine="480" w:firstLineChars="200"/>
        <w:textAlignment w:val="auto"/>
        <w:rPr>
          <w:rStyle w:val="33"/>
          <w:rFonts w:hint="eastAsia" w:ascii="宋体" w:hAnsi="宋体" w:eastAsia="宋体" w:cs="宋体"/>
          <w:color w:val="auto"/>
          <w:sz w:val="24"/>
          <w:szCs w:val="24"/>
          <w:highlight w:val="none"/>
        </w:rPr>
      </w:pPr>
      <w:r>
        <w:rPr>
          <w:rStyle w:val="33"/>
          <w:rFonts w:hint="eastAsia" w:ascii="宋体" w:hAnsi="宋体" w:eastAsia="宋体" w:cs="宋体"/>
          <w:color w:val="auto"/>
          <w:sz w:val="24"/>
          <w:szCs w:val="24"/>
          <w:highlight w:val="none"/>
        </w:rPr>
        <w:t>（三）投标控制价：</w:t>
      </w:r>
    </w:p>
    <w:p w14:paraId="78A77BAA">
      <w:pPr>
        <w:pStyle w:val="27"/>
        <w:keepNext w:val="0"/>
        <w:keepLines w:val="0"/>
        <w:pageBreakBefore w:val="0"/>
        <w:widowControl w:val="0"/>
        <w:numPr>
          <w:ilvl w:val="0"/>
          <w:numId w:val="0"/>
        </w:numPr>
        <w:shd w:val="clear"/>
        <w:kinsoku/>
        <w:wordWrap/>
        <w:overflowPunct/>
        <w:topLinePunct w:val="0"/>
        <w:autoSpaceDE/>
        <w:autoSpaceDN/>
        <w:bidi w:val="0"/>
        <w:adjustRightInd/>
        <w:snapToGrid/>
        <w:spacing w:line="440" w:lineRule="exact"/>
        <w:ind w:firstLine="480" w:firstLineChars="200"/>
        <w:jc w:val="both"/>
        <w:textAlignment w:val="auto"/>
        <w:rPr>
          <w:rStyle w:val="33"/>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w:t>
      </w:r>
      <w:r>
        <w:rPr>
          <w:rStyle w:val="33"/>
          <w:rFonts w:hint="eastAsia" w:ascii="宋体" w:hAnsi="宋体" w:eastAsia="宋体" w:cs="宋体"/>
          <w:color w:val="auto"/>
          <w:kern w:val="2"/>
          <w:sz w:val="24"/>
          <w:szCs w:val="24"/>
          <w:highlight w:val="none"/>
          <w:lang w:val="en-US" w:eastAsia="zh-CN" w:bidi="ar-SA"/>
        </w:rPr>
        <w:t>收费标准：</w:t>
      </w:r>
      <w:r>
        <w:rPr>
          <w:rStyle w:val="33"/>
          <w:rFonts w:hint="eastAsia" w:ascii="宋体" w:hAnsi="宋体" w:cs="宋体"/>
          <w:color w:val="auto"/>
          <w:sz w:val="24"/>
          <w:szCs w:val="24"/>
          <w:highlight w:val="none"/>
          <w:shd w:val="clear"/>
          <w:lang w:val="en-US" w:eastAsia="zh-CN"/>
        </w:rPr>
        <w:t>本项目工程估算价为</w:t>
      </w:r>
      <w:r>
        <w:rPr>
          <w:rStyle w:val="33"/>
          <w:rFonts w:hint="eastAsia" w:cs="宋体"/>
          <w:color w:val="auto"/>
          <w:sz w:val="24"/>
          <w:szCs w:val="24"/>
          <w:highlight w:val="none"/>
          <w:u w:val="single"/>
          <w:shd w:val="clear"/>
          <w:lang w:val="en-US" w:eastAsia="zh-CN"/>
        </w:rPr>
        <w:t>52.50</w:t>
      </w:r>
      <w:r>
        <w:rPr>
          <w:rStyle w:val="33"/>
          <w:rFonts w:hint="eastAsia" w:ascii="宋体" w:hAnsi="宋体" w:cs="宋体"/>
          <w:color w:val="auto"/>
          <w:sz w:val="24"/>
          <w:szCs w:val="24"/>
          <w:highlight w:val="none"/>
          <w:shd w:val="clear"/>
          <w:lang w:val="en-US" w:eastAsia="zh-CN"/>
        </w:rPr>
        <w:t>万元。</w:t>
      </w:r>
      <w:r>
        <w:rPr>
          <w:rStyle w:val="33"/>
          <w:rFonts w:hint="eastAsia" w:ascii="宋体" w:hAnsi="宋体" w:eastAsia="宋体" w:cs="宋体"/>
          <w:color w:val="auto"/>
          <w:kern w:val="2"/>
          <w:sz w:val="24"/>
          <w:szCs w:val="24"/>
          <w:highlight w:val="none"/>
          <w:lang w:val="en-US" w:eastAsia="zh-CN" w:bidi="ar-SA"/>
        </w:rPr>
        <w:t>参照《广西工程勘察设计收费指导标准》2020年版，本工程收费比例为5.2%、调整系数为1.15、修正系数为2.</w:t>
      </w:r>
      <w:r>
        <w:rPr>
          <w:rStyle w:val="33"/>
          <w:rFonts w:hint="eastAsia" w:cs="宋体"/>
          <w:color w:val="auto"/>
          <w:kern w:val="2"/>
          <w:sz w:val="24"/>
          <w:szCs w:val="24"/>
          <w:highlight w:val="none"/>
          <w:lang w:val="en-US" w:eastAsia="zh-CN" w:bidi="ar-SA"/>
        </w:rPr>
        <w:t>0</w:t>
      </w:r>
      <w:r>
        <w:rPr>
          <w:rStyle w:val="33"/>
          <w:rFonts w:hint="eastAsia" w:ascii="宋体" w:hAnsi="宋体" w:eastAsia="宋体" w:cs="宋体"/>
          <w:color w:val="auto"/>
          <w:kern w:val="2"/>
          <w:sz w:val="24"/>
          <w:szCs w:val="24"/>
          <w:highlight w:val="none"/>
          <w:lang w:val="en-US" w:eastAsia="zh-CN" w:bidi="ar-SA"/>
        </w:rPr>
        <w:t>、调整下浮率为40%。</w:t>
      </w:r>
    </w:p>
    <w:p w14:paraId="28311B90">
      <w:pPr>
        <w:pStyle w:val="27"/>
        <w:keepNext w:val="0"/>
        <w:keepLines w:val="0"/>
        <w:pageBreakBefore w:val="0"/>
        <w:widowControl w:val="0"/>
        <w:numPr>
          <w:ilvl w:val="0"/>
          <w:numId w:val="0"/>
        </w:numPr>
        <w:shd w:val="clear"/>
        <w:kinsoku/>
        <w:wordWrap/>
        <w:overflowPunct/>
        <w:topLinePunct w:val="0"/>
        <w:autoSpaceDE/>
        <w:autoSpaceDN/>
        <w:bidi w:val="0"/>
        <w:adjustRightInd/>
        <w:snapToGrid/>
        <w:spacing w:line="440" w:lineRule="exact"/>
        <w:ind w:firstLine="480" w:firstLineChars="200"/>
        <w:jc w:val="both"/>
        <w:textAlignment w:val="auto"/>
        <w:rPr>
          <w:rStyle w:val="33"/>
          <w:rFonts w:hint="eastAsia" w:ascii="宋体" w:hAnsi="宋体" w:eastAsia="宋体" w:cs="宋体"/>
          <w:color w:val="auto"/>
          <w:kern w:val="2"/>
          <w:sz w:val="24"/>
          <w:szCs w:val="24"/>
          <w:highlight w:val="none"/>
          <w:lang w:val="en-US" w:eastAsia="zh-CN" w:bidi="ar-SA"/>
        </w:rPr>
      </w:pPr>
      <w:r>
        <w:rPr>
          <w:rStyle w:val="33"/>
          <w:rFonts w:hint="eastAsia" w:ascii="宋体" w:hAnsi="宋体" w:eastAsia="宋体" w:cs="宋体"/>
          <w:color w:val="auto"/>
          <w:kern w:val="2"/>
          <w:sz w:val="24"/>
          <w:szCs w:val="24"/>
          <w:highlight w:val="none"/>
          <w:lang w:val="en-US" w:eastAsia="zh-CN" w:bidi="ar-SA"/>
        </w:rPr>
        <w:t>2.设计费计算公式：【收费基价+（工程估算价-计费额）×收费比例】×调整系数×修正系数×下浮率。</w:t>
      </w:r>
    </w:p>
    <w:p w14:paraId="18451338">
      <w:pPr>
        <w:pStyle w:val="27"/>
        <w:keepNext w:val="0"/>
        <w:keepLines w:val="0"/>
        <w:pageBreakBefore w:val="0"/>
        <w:widowControl w:val="0"/>
        <w:numPr>
          <w:ilvl w:val="0"/>
          <w:numId w:val="0"/>
        </w:numPr>
        <w:shd w:val="clear"/>
        <w:kinsoku/>
        <w:wordWrap/>
        <w:overflowPunct/>
        <w:topLinePunct w:val="0"/>
        <w:autoSpaceDE/>
        <w:autoSpaceDN/>
        <w:bidi w:val="0"/>
        <w:adjustRightInd/>
        <w:snapToGrid/>
        <w:spacing w:line="440" w:lineRule="exact"/>
        <w:ind w:firstLine="480" w:firstLineChars="200"/>
        <w:jc w:val="both"/>
        <w:textAlignment w:val="auto"/>
        <w:rPr>
          <w:rStyle w:val="33"/>
          <w:rFonts w:hint="eastAsia" w:ascii="宋体" w:hAnsi="宋体" w:eastAsia="宋体" w:cs="宋体"/>
          <w:color w:val="auto"/>
          <w:kern w:val="2"/>
          <w:sz w:val="24"/>
          <w:szCs w:val="24"/>
          <w:highlight w:val="none"/>
          <w:lang w:val="en-US" w:eastAsia="zh-CN" w:bidi="ar-SA"/>
        </w:rPr>
      </w:pPr>
      <w:r>
        <w:rPr>
          <w:rStyle w:val="33"/>
          <w:rFonts w:hint="eastAsia" w:ascii="宋体" w:hAnsi="宋体" w:eastAsia="宋体" w:cs="宋体"/>
          <w:color w:val="auto"/>
          <w:kern w:val="2"/>
          <w:sz w:val="24"/>
          <w:szCs w:val="24"/>
          <w:highlight w:val="none"/>
          <w:lang w:val="en-US" w:eastAsia="zh-CN" w:bidi="ar-SA"/>
        </w:rPr>
        <w:t>3.设计费招标控制价：【1+（52.5-20）×0.052】×1.15×2＝6.1</w:t>
      </w:r>
      <w:r>
        <w:rPr>
          <w:rStyle w:val="33"/>
          <w:rFonts w:hint="eastAsia" w:cs="宋体"/>
          <w:color w:val="auto"/>
          <w:kern w:val="2"/>
          <w:sz w:val="24"/>
          <w:szCs w:val="24"/>
          <w:highlight w:val="none"/>
          <w:lang w:val="en-US" w:eastAsia="zh-CN" w:bidi="ar-SA"/>
        </w:rPr>
        <w:t>8</w:t>
      </w:r>
      <w:r>
        <w:rPr>
          <w:rStyle w:val="33"/>
          <w:rFonts w:hint="eastAsia" w:ascii="宋体" w:hAnsi="宋体" w:eastAsia="宋体" w:cs="宋体"/>
          <w:color w:val="auto"/>
          <w:kern w:val="2"/>
          <w:sz w:val="24"/>
          <w:szCs w:val="24"/>
          <w:highlight w:val="none"/>
          <w:lang w:val="en-US" w:eastAsia="zh-CN" w:bidi="ar-SA"/>
        </w:rPr>
        <w:t>7万元，下浮40</w:t>
      </w:r>
      <w:r>
        <w:rPr>
          <w:rStyle w:val="33"/>
          <w:rFonts w:hint="eastAsia" w:ascii="宋体" w:hAnsi="宋体" w:eastAsia="宋体" w:cs="宋体"/>
          <w:color w:val="auto"/>
          <w:kern w:val="2"/>
          <w:sz w:val="24"/>
          <w:szCs w:val="24"/>
          <w:highlight w:val="none"/>
          <w:shd w:val="clear"/>
          <w:lang w:val="en-US" w:eastAsia="zh-CN" w:bidi="ar-SA"/>
        </w:rPr>
        <w:t>%后，</w:t>
      </w:r>
      <w:r>
        <w:rPr>
          <w:rStyle w:val="33"/>
          <w:rFonts w:hint="eastAsia" w:ascii="宋体" w:hAnsi="宋体" w:eastAsia="宋体" w:cs="宋体"/>
          <w:color w:val="auto"/>
          <w:kern w:val="2"/>
          <w:sz w:val="24"/>
          <w:szCs w:val="24"/>
          <w:highlight w:val="none"/>
          <w:lang w:val="en-US" w:eastAsia="zh-CN" w:bidi="ar-SA"/>
        </w:rPr>
        <w:t>设计费控制价为：6.1</w:t>
      </w:r>
      <w:r>
        <w:rPr>
          <w:rStyle w:val="33"/>
          <w:rFonts w:hint="eastAsia" w:cs="宋体"/>
          <w:color w:val="auto"/>
          <w:kern w:val="2"/>
          <w:sz w:val="24"/>
          <w:szCs w:val="24"/>
          <w:highlight w:val="none"/>
          <w:lang w:val="en-US" w:eastAsia="zh-CN" w:bidi="ar-SA"/>
        </w:rPr>
        <w:t>8</w:t>
      </w:r>
      <w:r>
        <w:rPr>
          <w:rStyle w:val="33"/>
          <w:rFonts w:hint="eastAsia" w:ascii="宋体" w:hAnsi="宋体" w:eastAsia="宋体" w:cs="宋体"/>
          <w:color w:val="auto"/>
          <w:kern w:val="2"/>
          <w:sz w:val="24"/>
          <w:szCs w:val="24"/>
          <w:highlight w:val="none"/>
          <w:lang w:val="en-US" w:eastAsia="zh-CN" w:bidi="ar-SA"/>
        </w:rPr>
        <w:t>7×0.6=3.7</w:t>
      </w:r>
      <w:r>
        <w:rPr>
          <w:rStyle w:val="33"/>
          <w:rFonts w:hint="eastAsia" w:cs="宋体"/>
          <w:color w:val="auto"/>
          <w:kern w:val="2"/>
          <w:sz w:val="24"/>
          <w:szCs w:val="24"/>
          <w:highlight w:val="none"/>
          <w:lang w:val="en-US" w:eastAsia="zh-CN" w:bidi="ar-SA"/>
        </w:rPr>
        <w:t>12</w:t>
      </w:r>
      <w:r>
        <w:rPr>
          <w:rStyle w:val="33"/>
          <w:rFonts w:hint="eastAsia" w:ascii="宋体" w:hAnsi="宋体" w:eastAsia="宋体" w:cs="宋体"/>
          <w:color w:val="auto"/>
          <w:kern w:val="2"/>
          <w:sz w:val="24"/>
          <w:szCs w:val="24"/>
          <w:highlight w:val="none"/>
          <w:lang w:val="en-US" w:eastAsia="zh-CN" w:bidi="ar-SA"/>
        </w:rPr>
        <w:t>万元。</w:t>
      </w:r>
    </w:p>
    <w:p w14:paraId="0F5831D9">
      <w:pPr>
        <w:pStyle w:val="27"/>
        <w:keepNext w:val="0"/>
        <w:keepLines w:val="0"/>
        <w:pageBreakBefore w:val="0"/>
        <w:widowControl w:val="0"/>
        <w:numPr>
          <w:ilvl w:val="0"/>
          <w:numId w:val="0"/>
        </w:numPr>
        <w:shd w:val="clear"/>
        <w:kinsoku/>
        <w:wordWrap/>
        <w:overflowPunct/>
        <w:topLinePunct w:val="0"/>
        <w:autoSpaceDE/>
        <w:autoSpaceDN/>
        <w:bidi w:val="0"/>
        <w:adjustRightInd/>
        <w:snapToGrid/>
        <w:spacing w:line="440" w:lineRule="exact"/>
        <w:ind w:firstLine="480" w:firstLineChars="200"/>
        <w:jc w:val="both"/>
        <w:textAlignment w:val="auto"/>
        <w:rPr>
          <w:rFonts w:hint="eastAsia"/>
          <w:highlight w:val="none"/>
          <w:lang w:eastAsia="zh-CN"/>
        </w:rPr>
      </w:pPr>
      <w:r>
        <w:rPr>
          <w:rStyle w:val="33"/>
          <w:rFonts w:hint="eastAsia" w:ascii="宋体" w:hAnsi="宋体" w:eastAsia="宋体" w:cs="宋体"/>
          <w:color w:val="auto"/>
          <w:kern w:val="2"/>
          <w:sz w:val="24"/>
          <w:szCs w:val="24"/>
          <w:highlight w:val="none"/>
          <w:lang w:val="en-US" w:eastAsia="zh-CN" w:bidi="ar-SA"/>
        </w:rPr>
        <w:t>4.最终设计费控制价</w:t>
      </w:r>
      <w:r>
        <w:rPr>
          <w:rStyle w:val="33"/>
          <w:rFonts w:hint="eastAsia" w:ascii="宋体" w:hAnsi="宋体" w:eastAsia="宋体" w:cs="宋体"/>
          <w:color w:val="auto"/>
          <w:kern w:val="2"/>
          <w:sz w:val="24"/>
          <w:szCs w:val="24"/>
          <w:highlight w:val="none"/>
          <w:u w:val="single"/>
          <w:lang w:val="en-US" w:eastAsia="zh-CN" w:bidi="ar-SA"/>
        </w:rPr>
        <w:t>：¥</w:t>
      </w:r>
      <w:r>
        <w:rPr>
          <w:rStyle w:val="33"/>
          <w:rFonts w:hint="eastAsia" w:cs="宋体"/>
          <w:color w:val="auto"/>
          <w:kern w:val="2"/>
          <w:sz w:val="24"/>
          <w:szCs w:val="24"/>
          <w:highlight w:val="none"/>
          <w:u w:val="single"/>
          <w:lang w:val="en-US" w:eastAsia="zh-CN" w:bidi="ar-SA"/>
        </w:rPr>
        <w:t>37120.00</w:t>
      </w:r>
      <w:r>
        <w:rPr>
          <w:rStyle w:val="33"/>
          <w:rFonts w:hint="eastAsia" w:ascii="宋体" w:hAnsi="宋体" w:eastAsia="宋体" w:cs="宋体"/>
          <w:color w:val="auto"/>
          <w:kern w:val="2"/>
          <w:sz w:val="24"/>
          <w:szCs w:val="24"/>
          <w:highlight w:val="none"/>
          <w:u w:val="single"/>
          <w:lang w:val="en-US" w:eastAsia="zh-CN" w:bidi="ar-SA"/>
        </w:rPr>
        <w:t>元</w:t>
      </w:r>
      <w:r>
        <w:rPr>
          <w:rStyle w:val="33"/>
          <w:rFonts w:hint="eastAsia" w:ascii="宋体" w:hAnsi="宋体" w:eastAsia="宋体" w:cs="宋体"/>
          <w:color w:val="auto"/>
          <w:kern w:val="2"/>
          <w:sz w:val="24"/>
          <w:szCs w:val="24"/>
          <w:highlight w:val="none"/>
          <w:u w:val="none"/>
          <w:lang w:val="en-US" w:eastAsia="zh-CN" w:bidi="ar-SA"/>
        </w:rPr>
        <w:t>，</w:t>
      </w:r>
      <w:r>
        <w:rPr>
          <w:rStyle w:val="33"/>
          <w:rFonts w:hint="eastAsia" w:ascii="宋体" w:hAnsi="宋体" w:eastAsia="宋体" w:cs="宋体"/>
          <w:color w:val="auto"/>
          <w:kern w:val="2"/>
          <w:sz w:val="24"/>
          <w:szCs w:val="24"/>
          <w:highlight w:val="none"/>
          <w:lang w:val="en-US" w:eastAsia="zh-CN" w:bidi="ar-SA"/>
        </w:rPr>
        <w:t>建议招标下浮率≥ 40%</w:t>
      </w:r>
      <w:r>
        <w:rPr>
          <w:rFonts w:hint="eastAsia"/>
          <w:highlight w:val="none"/>
          <w:lang w:eastAsia="zh-CN"/>
        </w:rPr>
        <w:t>。</w:t>
      </w:r>
    </w:p>
    <w:p w14:paraId="354A318D">
      <w:pPr>
        <w:pStyle w:val="27"/>
        <w:keepNext w:val="0"/>
        <w:keepLines w:val="0"/>
        <w:pageBreakBefore w:val="0"/>
        <w:widowControl w:val="0"/>
        <w:numPr>
          <w:ilvl w:val="0"/>
          <w:numId w:val="0"/>
        </w:numPr>
        <w:shd w:val="clear"/>
        <w:kinsoku/>
        <w:wordWrap/>
        <w:overflowPunct/>
        <w:topLinePunct w:val="0"/>
        <w:autoSpaceDE/>
        <w:autoSpaceDN/>
        <w:bidi w:val="0"/>
        <w:adjustRightInd/>
        <w:snapToGrid/>
        <w:spacing w:line="440" w:lineRule="exact"/>
        <w:ind w:firstLine="480" w:firstLineChars="200"/>
        <w:jc w:val="both"/>
        <w:textAlignment w:val="auto"/>
        <w:rPr>
          <w:rStyle w:val="33"/>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w:t>
      </w:r>
      <w:r>
        <w:rPr>
          <w:rStyle w:val="33"/>
          <w:rFonts w:hint="eastAsia" w:ascii="宋体" w:hAnsi="宋体" w:eastAsia="宋体" w:cs="宋体"/>
          <w:color w:val="auto"/>
          <w:kern w:val="2"/>
          <w:sz w:val="24"/>
          <w:szCs w:val="24"/>
          <w:highlight w:val="none"/>
          <w:lang w:val="en-US" w:eastAsia="zh-CN" w:bidi="ar-SA"/>
        </w:rPr>
        <w:t>供应商需标注投标下浮率，经按招标控制价下浮后的报价为投标报价，供应商投标下浮率低于招标下浮率和投标报价高于招标控制价的，响应文件作无效处理。</w:t>
      </w:r>
    </w:p>
    <w:p w14:paraId="3C7A6454">
      <w:pPr>
        <w:keepNext w:val="0"/>
        <w:keepLines w:val="0"/>
        <w:pageBreakBefore w:val="0"/>
        <w:widowControl w:val="0"/>
        <w:shd w:val="clear"/>
        <w:kinsoku/>
        <w:wordWrap/>
        <w:overflowPunct/>
        <w:topLinePunct w:val="0"/>
        <w:autoSpaceDE/>
        <w:autoSpaceDN/>
        <w:bidi w:val="0"/>
        <w:adjustRightInd/>
        <w:snapToGrid w:val="0"/>
        <w:spacing w:line="440" w:lineRule="exact"/>
        <w:ind w:firstLine="482" w:firstLineChars="200"/>
        <w:textAlignment w:val="auto"/>
        <w:rPr>
          <w:rStyle w:val="33"/>
          <w:rFonts w:hint="eastAsia" w:ascii="宋体" w:hAnsi="宋体" w:eastAsia="宋体" w:cs="宋体"/>
          <w:b/>
          <w:bCs/>
          <w:color w:val="auto"/>
          <w:sz w:val="24"/>
          <w:szCs w:val="24"/>
          <w:highlight w:val="none"/>
        </w:rPr>
      </w:pPr>
      <w:r>
        <w:rPr>
          <w:rStyle w:val="33"/>
          <w:rFonts w:hint="eastAsia" w:ascii="宋体" w:hAnsi="宋体" w:eastAsia="宋体" w:cs="宋体"/>
          <w:b/>
          <w:bCs/>
          <w:color w:val="auto"/>
          <w:sz w:val="24"/>
          <w:szCs w:val="24"/>
          <w:highlight w:val="none"/>
        </w:rPr>
        <w:t>五、设计方案</w:t>
      </w:r>
    </w:p>
    <w:p w14:paraId="63EDEC61">
      <w:pPr>
        <w:keepNext w:val="0"/>
        <w:keepLines w:val="0"/>
        <w:pageBreakBefore w:val="0"/>
        <w:widowControl w:val="0"/>
        <w:shd w:val="clear"/>
        <w:kinsoku/>
        <w:wordWrap/>
        <w:overflowPunct/>
        <w:topLinePunct w:val="0"/>
        <w:autoSpaceDE/>
        <w:autoSpaceDN/>
        <w:bidi w:val="0"/>
        <w:adjustRightInd/>
        <w:snapToGrid w:val="0"/>
        <w:spacing w:line="440" w:lineRule="exact"/>
        <w:ind w:firstLine="480" w:firstLineChars="200"/>
        <w:textAlignment w:val="auto"/>
        <w:rPr>
          <w:rStyle w:val="33"/>
          <w:rFonts w:hint="eastAsia" w:ascii="宋体" w:hAnsi="宋体" w:eastAsia="宋体" w:cs="宋体"/>
          <w:color w:val="auto"/>
          <w:sz w:val="24"/>
          <w:szCs w:val="24"/>
          <w:highlight w:val="none"/>
        </w:rPr>
      </w:pPr>
      <w:r>
        <w:rPr>
          <w:rStyle w:val="33"/>
          <w:rFonts w:hint="eastAsia" w:ascii="宋体" w:hAnsi="宋体" w:eastAsia="宋体" w:cs="宋体"/>
          <w:sz w:val="24"/>
          <w:szCs w:val="24"/>
          <w:highlight w:val="none"/>
        </w:rPr>
        <w:t>供应商于响应文件中提供本项目的设计方案</w:t>
      </w:r>
      <w:r>
        <w:rPr>
          <w:rStyle w:val="33"/>
          <w:rFonts w:hint="eastAsia" w:ascii="宋体" w:hAnsi="宋体" w:eastAsia="宋体" w:cs="宋体"/>
          <w:sz w:val="24"/>
          <w:szCs w:val="24"/>
          <w:highlight w:val="none"/>
          <w:shd w:val="clear"/>
        </w:rPr>
        <w:t>，包含但不限于：</w:t>
      </w:r>
      <w:r>
        <w:rPr>
          <w:rStyle w:val="33"/>
          <w:rFonts w:hint="eastAsia" w:ascii="宋体" w:hAnsi="宋体" w:eastAsia="宋体" w:cs="宋体"/>
          <w:color w:val="auto"/>
          <w:sz w:val="24"/>
          <w:szCs w:val="24"/>
          <w:highlight w:val="none"/>
        </w:rPr>
        <w:t>①总平面</w:t>
      </w:r>
      <w:r>
        <w:rPr>
          <w:rStyle w:val="33"/>
          <w:rFonts w:hint="eastAsia" w:ascii="宋体" w:hAnsi="宋体" w:eastAsia="宋体" w:cs="宋体"/>
          <w:color w:val="auto"/>
          <w:sz w:val="24"/>
          <w:szCs w:val="24"/>
          <w:highlight w:val="none"/>
          <w:lang w:val="en-US" w:eastAsia="zh-CN"/>
        </w:rPr>
        <w:t>图</w:t>
      </w:r>
      <w:r>
        <w:rPr>
          <w:rStyle w:val="33"/>
          <w:rFonts w:hint="eastAsia" w:ascii="宋体" w:hAnsi="宋体" w:eastAsia="宋体" w:cs="宋体"/>
          <w:color w:val="auto"/>
          <w:sz w:val="24"/>
          <w:szCs w:val="24"/>
          <w:highlight w:val="none"/>
        </w:rPr>
        <w:t>设计</w:t>
      </w:r>
      <w:r>
        <w:rPr>
          <w:rStyle w:val="33"/>
          <w:rFonts w:hint="eastAsia" w:ascii="宋体" w:hAnsi="宋体" w:eastAsia="宋体" w:cs="宋体"/>
          <w:color w:val="auto"/>
          <w:sz w:val="24"/>
          <w:szCs w:val="24"/>
          <w:highlight w:val="none"/>
          <w:lang w:val="en-US" w:eastAsia="zh-CN"/>
        </w:rPr>
        <w:t>及布置图设计；</w:t>
      </w:r>
      <w:r>
        <w:rPr>
          <w:rStyle w:val="33"/>
          <w:rFonts w:hint="eastAsia" w:ascii="宋体" w:hAnsi="宋体" w:eastAsia="宋体" w:cs="宋体"/>
          <w:color w:val="auto"/>
          <w:sz w:val="24"/>
          <w:szCs w:val="24"/>
          <w:highlight w:val="none"/>
        </w:rPr>
        <w:t>②效果图。</w:t>
      </w:r>
    </w:p>
    <w:p w14:paraId="7E643F4F">
      <w:pPr>
        <w:pStyle w:val="2"/>
        <w:numPr>
          <w:ilvl w:val="0"/>
          <w:numId w:val="0"/>
        </w:numPr>
        <w:ind w:left="218" w:leftChars="0"/>
        <w:jc w:val="center"/>
        <w:rPr>
          <w:rFonts w:hint="eastAsia" w:ascii="宋体" w:hAnsi="宋体" w:eastAsia="宋体" w:cs="宋体"/>
          <w:b/>
          <w:bCs/>
          <w:color w:val="auto"/>
          <w:kern w:val="0"/>
          <w:sz w:val="32"/>
          <w:szCs w:val="32"/>
          <w:highlight w:val="none"/>
          <w:lang w:val="en-US" w:eastAsia="zh-CN" w:bidi="ar-SA"/>
        </w:rPr>
      </w:pPr>
    </w:p>
    <w:p w14:paraId="5376B52D">
      <w:pPr>
        <w:pStyle w:val="2"/>
        <w:numPr>
          <w:ilvl w:val="0"/>
          <w:numId w:val="0"/>
        </w:numPr>
        <w:ind w:left="218" w:leftChars="0"/>
        <w:jc w:val="center"/>
        <w:rPr>
          <w:rFonts w:hint="eastAsia" w:ascii="宋体" w:hAnsi="宋体" w:eastAsia="宋体" w:cs="宋体"/>
          <w:b/>
          <w:bCs/>
          <w:color w:val="auto"/>
          <w:kern w:val="0"/>
          <w:sz w:val="32"/>
          <w:szCs w:val="32"/>
          <w:highlight w:val="none"/>
          <w:lang w:val="en-US" w:eastAsia="zh-CN" w:bidi="ar-SA"/>
        </w:rPr>
      </w:pPr>
    </w:p>
    <w:p w14:paraId="70DD95F5">
      <w:pPr>
        <w:pStyle w:val="2"/>
        <w:numPr>
          <w:ilvl w:val="0"/>
          <w:numId w:val="0"/>
        </w:numPr>
        <w:ind w:left="218" w:leftChars="0"/>
        <w:jc w:val="center"/>
        <w:rPr>
          <w:rFonts w:hint="eastAsia" w:ascii="宋体" w:hAnsi="宋体" w:eastAsia="宋体" w:cs="宋体"/>
          <w:b/>
          <w:bCs/>
          <w:color w:val="auto"/>
          <w:kern w:val="0"/>
          <w:sz w:val="32"/>
          <w:szCs w:val="32"/>
          <w:highlight w:val="none"/>
          <w:lang w:val="en-US" w:eastAsia="zh-CN" w:bidi="ar-SA"/>
        </w:rPr>
      </w:pPr>
    </w:p>
    <w:p w14:paraId="597638C0">
      <w:pPr>
        <w:pStyle w:val="2"/>
        <w:numPr>
          <w:ilvl w:val="0"/>
          <w:numId w:val="0"/>
        </w:numPr>
        <w:ind w:left="218" w:leftChars="0"/>
        <w:jc w:val="center"/>
        <w:rPr>
          <w:rFonts w:hint="eastAsia" w:ascii="宋体" w:hAnsi="宋体" w:eastAsia="宋体" w:cs="宋体"/>
          <w:b/>
          <w:bCs/>
          <w:color w:val="auto"/>
          <w:kern w:val="0"/>
          <w:sz w:val="32"/>
          <w:szCs w:val="32"/>
          <w:highlight w:val="none"/>
          <w:lang w:val="en-US" w:eastAsia="zh-CN" w:bidi="ar-SA"/>
        </w:rPr>
      </w:pPr>
    </w:p>
    <w:p w14:paraId="386F4445">
      <w:pPr>
        <w:pStyle w:val="2"/>
        <w:numPr>
          <w:ilvl w:val="0"/>
          <w:numId w:val="0"/>
        </w:numPr>
        <w:ind w:left="218" w:leftChars="0"/>
        <w:jc w:val="center"/>
        <w:rPr>
          <w:rFonts w:hint="eastAsia" w:ascii="宋体" w:hAnsi="宋体" w:eastAsia="宋体" w:cs="宋体"/>
          <w:b/>
          <w:bCs/>
          <w:color w:val="auto"/>
          <w:kern w:val="0"/>
          <w:sz w:val="32"/>
          <w:szCs w:val="32"/>
          <w:highlight w:val="none"/>
          <w:lang w:val="en-US" w:eastAsia="zh-CN" w:bidi="ar-SA"/>
        </w:rPr>
      </w:pPr>
    </w:p>
    <w:p w14:paraId="5341DC91">
      <w:pPr>
        <w:rPr>
          <w:rFonts w:hint="eastAsia" w:ascii="宋体" w:hAnsi="宋体" w:eastAsia="宋体" w:cs="宋体"/>
          <w:b/>
          <w:bCs/>
          <w:color w:val="auto"/>
          <w:kern w:val="0"/>
          <w:sz w:val="32"/>
          <w:szCs w:val="32"/>
          <w:highlight w:val="none"/>
          <w:lang w:val="en-US" w:eastAsia="zh-CN" w:bidi="ar-SA"/>
        </w:rPr>
      </w:pPr>
    </w:p>
    <w:p w14:paraId="11289DC5">
      <w:pPr>
        <w:pStyle w:val="7"/>
        <w:rPr>
          <w:rFonts w:hint="eastAsia" w:ascii="宋体" w:hAnsi="宋体" w:eastAsia="宋体" w:cs="宋体"/>
          <w:b/>
          <w:bCs/>
          <w:color w:val="auto"/>
          <w:kern w:val="0"/>
          <w:sz w:val="32"/>
          <w:szCs w:val="32"/>
          <w:highlight w:val="none"/>
          <w:lang w:val="en-US" w:eastAsia="zh-CN" w:bidi="ar-SA"/>
        </w:rPr>
      </w:pPr>
    </w:p>
    <w:p w14:paraId="6172C02F">
      <w:pPr>
        <w:rPr>
          <w:rFonts w:hint="eastAsia" w:ascii="宋体" w:hAnsi="宋体" w:eastAsia="宋体" w:cs="宋体"/>
          <w:b/>
          <w:bCs/>
          <w:color w:val="auto"/>
          <w:kern w:val="0"/>
          <w:sz w:val="32"/>
          <w:szCs w:val="32"/>
          <w:highlight w:val="none"/>
          <w:lang w:val="en-US" w:eastAsia="zh-CN" w:bidi="ar-SA"/>
        </w:rPr>
      </w:pPr>
    </w:p>
    <w:p w14:paraId="38AD3871">
      <w:pPr>
        <w:rPr>
          <w:rFonts w:hint="eastAsia" w:ascii="宋体" w:hAnsi="宋体" w:eastAsia="宋体" w:cs="宋体"/>
          <w:b/>
          <w:bCs/>
          <w:color w:val="auto"/>
          <w:kern w:val="0"/>
          <w:sz w:val="32"/>
          <w:szCs w:val="32"/>
          <w:highlight w:val="none"/>
          <w:lang w:val="en-US" w:eastAsia="zh-CN" w:bidi="ar-SA"/>
        </w:rPr>
      </w:pPr>
    </w:p>
    <w:p w14:paraId="6311D1AD">
      <w:pPr>
        <w:pStyle w:val="2"/>
        <w:numPr>
          <w:ilvl w:val="0"/>
          <w:numId w:val="0"/>
        </w:numPr>
        <w:ind w:left="218" w:leftChars="0"/>
        <w:jc w:val="center"/>
        <w:rPr>
          <w:rFonts w:hint="eastAsia"/>
          <w:color w:val="auto"/>
          <w:kern w:val="0"/>
          <w:sz w:val="32"/>
          <w:szCs w:val="32"/>
          <w:highlight w:val="none"/>
        </w:rPr>
      </w:pPr>
      <w:r>
        <w:rPr>
          <w:rFonts w:hint="eastAsia" w:ascii="宋体" w:hAnsi="宋体" w:eastAsia="宋体" w:cs="宋体"/>
          <w:b/>
          <w:bCs/>
          <w:color w:val="auto"/>
          <w:kern w:val="0"/>
          <w:sz w:val="32"/>
          <w:szCs w:val="32"/>
          <w:highlight w:val="none"/>
          <w:lang w:val="en-US" w:eastAsia="zh-CN" w:bidi="ar-SA"/>
        </w:rPr>
        <w:t>第三章</w:t>
      </w:r>
      <w:r>
        <w:rPr>
          <w:rFonts w:hint="eastAsia" w:cs="宋体"/>
          <w:b/>
          <w:bCs/>
          <w:color w:val="auto"/>
          <w:kern w:val="0"/>
          <w:sz w:val="32"/>
          <w:szCs w:val="32"/>
          <w:highlight w:val="none"/>
          <w:lang w:val="en-US" w:eastAsia="zh-CN" w:bidi="ar-SA"/>
        </w:rPr>
        <w:t xml:space="preserve">  </w:t>
      </w:r>
      <w:r>
        <w:rPr>
          <w:rFonts w:hint="eastAsia"/>
          <w:color w:val="auto"/>
          <w:kern w:val="0"/>
          <w:sz w:val="32"/>
          <w:szCs w:val="32"/>
          <w:highlight w:val="none"/>
        </w:rPr>
        <w:t>评分标准</w:t>
      </w:r>
    </w:p>
    <w:p w14:paraId="4A780396">
      <w:pPr>
        <w:rPr>
          <w:rFonts w:hint="eastAsia"/>
          <w:highlight w:val="none"/>
        </w:rPr>
      </w:pPr>
    </w:p>
    <w:p w14:paraId="2EDFFE34">
      <w:pPr>
        <w:keepNext w:val="0"/>
        <w:keepLines w:val="0"/>
        <w:pageBreakBefore w:val="0"/>
        <w:widowControl w:val="0"/>
        <w:numPr>
          <w:ilvl w:val="-1"/>
          <w:numId w:val="0"/>
        </w:numPr>
        <w:kinsoku/>
        <w:wordWrap/>
        <w:overflowPunct/>
        <w:topLinePunct w:val="0"/>
        <w:autoSpaceDE/>
        <w:autoSpaceDN/>
        <w:bidi w:val="0"/>
        <w:adjustRightInd/>
        <w:snapToGrid/>
        <w:spacing w:line="3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评审办法</w:t>
      </w:r>
    </w:p>
    <w:p w14:paraId="3DCC0857">
      <w:pPr>
        <w:keepNext w:val="0"/>
        <w:keepLines w:val="0"/>
        <w:pageBreakBefore w:val="0"/>
        <w:widowControl w:val="0"/>
        <w:numPr>
          <w:ilvl w:val="-1"/>
          <w:numId w:val="0"/>
        </w:numPr>
        <w:kinsoku/>
        <w:wordWrap/>
        <w:overflowPunct/>
        <w:topLinePunct w:val="0"/>
        <w:autoSpaceDE/>
        <w:autoSpaceDN/>
        <w:bidi w:val="0"/>
        <w:adjustRightInd/>
        <w:snapToGrid/>
        <w:spacing w:line="3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(一)本次评标采用综合评分法。评审组首先对投标供应商提交的响应文件进行资格性审查和符合性审查，只有通过了资格性审查和符合性审查才能进入详评。</w:t>
      </w:r>
    </w:p>
    <w:p w14:paraId="30953BBF">
      <w:pPr>
        <w:keepNext w:val="0"/>
        <w:keepLines w:val="0"/>
        <w:pageBreakBefore w:val="0"/>
        <w:widowControl w:val="0"/>
        <w:numPr>
          <w:ilvl w:val="-1"/>
          <w:numId w:val="0"/>
        </w:numPr>
        <w:kinsoku/>
        <w:wordWrap/>
        <w:overflowPunct/>
        <w:topLinePunct w:val="0"/>
        <w:autoSpaceDE/>
        <w:autoSpaceDN/>
        <w:bidi w:val="0"/>
        <w:adjustRightInd/>
        <w:snapToGrid/>
        <w:spacing w:line="3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(二)计分办法</w:t>
      </w:r>
    </w:p>
    <w:p w14:paraId="7221BE2C">
      <w:pPr>
        <w:pStyle w:val="14"/>
        <w:keepNext w:val="0"/>
        <w:keepLines w:val="0"/>
        <w:pageBreakBefore w:val="0"/>
        <w:kinsoku/>
        <w:wordWrap/>
        <w:overflowPunct/>
        <w:topLinePunct w:val="0"/>
        <w:autoSpaceDE/>
        <w:autoSpaceDN/>
        <w:bidi w:val="0"/>
        <w:spacing w:line="390" w:lineRule="exact"/>
        <w:textAlignment w:val="auto"/>
        <w:rPr>
          <w:rFonts w:hint="eastAsia" w:ascii="宋体" w:hAnsi="宋体" w:eastAsia="宋体" w:cs="宋体"/>
          <w:bCs/>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bCs/>
          <w:sz w:val="24"/>
          <w:szCs w:val="24"/>
          <w:highlight w:val="none"/>
        </w:rPr>
        <w:t>价格分</w:t>
      </w:r>
      <w:r>
        <w:rPr>
          <w:rFonts w:hint="eastAsia" w:ascii="宋体" w:hAnsi="宋体" w:eastAsia="宋体" w:cs="宋体"/>
          <w:bCs/>
          <w:sz w:val="24"/>
          <w:szCs w:val="24"/>
          <w:highlight w:val="none"/>
        </w:rPr>
        <w:t>………………………………………………………………………………</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45</w:t>
      </w:r>
      <w:r>
        <w:rPr>
          <w:rFonts w:hint="eastAsia" w:ascii="宋体" w:hAnsi="宋体" w:eastAsia="宋体" w:cs="宋体"/>
          <w:b/>
          <w:bCs/>
          <w:sz w:val="24"/>
          <w:szCs w:val="24"/>
          <w:highlight w:val="none"/>
        </w:rPr>
        <w:t>分</w:t>
      </w:r>
    </w:p>
    <w:p w14:paraId="38F77AD5">
      <w:pPr>
        <w:pStyle w:val="14"/>
        <w:keepNext w:val="0"/>
        <w:keepLines w:val="0"/>
        <w:pageBreakBefore w:val="0"/>
        <w:kinsoku/>
        <w:wordWrap/>
        <w:overflowPunct/>
        <w:topLinePunct w:val="0"/>
        <w:autoSpaceDE/>
        <w:autoSpaceDN/>
        <w:bidi w:val="0"/>
        <w:spacing w:line="390" w:lineRule="exact"/>
        <w:ind w:firstLine="3600" w:firstLineChars="15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最低供应商报价             </w:t>
      </w:r>
    </w:p>
    <w:p w14:paraId="6462BCF5">
      <w:pPr>
        <w:pStyle w:val="14"/>
        <w:keepNext w:val="0"/>
        <w:keepLines w:val="0"/>
        <w:pageBreakBefore w:val="0"/>
        <w:kinsoku/>
        <w:wordWrap/>
        <w:overflowPunct/>
        <w:topLinePunct w:val="0"/>
        <w:autoSpaceDE/>
        <w:autoSpaceDN/>
        <w:bidi w:val="0"/>
        <w:spacing w:line="390" w:lineRule="exact"/>
        <w:ind w:firstLine="1440" w:firstLineChars="6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1943100</wp:posOffset>
                </wp:positionH>
                <wp:positionV relativeFrom="paragraph">
                  <wp:posOffset>121920</wp:posOffset>
                </wp:positionV>
                <wp:extent cx="1593215" cy="0"/>
                <wp:effectExtent l="0" t="4445" r="0" b="5080"/>
                <wp:wrapNone/>
                <wp:docPr id="1" name="直接连接符 1"/>
                <wp:cNvGraphicFramePr/>
                <a:graphic xmlns:a="http://schemas.openxmlformats.org/drawingml/2006/main">
                  <a:graphicData uri="http://schemas.microsoft.com/office/word/2010/wordprocessingShape">
                    <wps:wsp>
                      <wps:cNvCnPr/>
                      <wps:spPr>
                        <a:xfrm flipV="1">
                          <a:off x="0" y="0"/>
                          <a:ext cx="159321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53pt;margin-top:9.6pt;height:0pt;width:125.45pt;z-index:251659264;mso-width-relative:page;mso-height-relative:page;" filled="f" stroked="t" coordsize="21600,21600" o:gfxdata="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Z1VQMdYAAAAJAQAADwAAAAAAAAABACAAAAAiAAAAZHJzL2Rvd25yZXYueG1s&#10;UEsBAhQAFAAAAAgAh07iQDdCrAf6AQAA7gMAAA4AAAAAAAAAAQAgAAAAJQEAAGRycy9lMm9Eb2Mu&#10;eG1sUEsFBgAAAAAGAAYAWQEAAJEFAAAAAA==&#10;">
                <v:fill on="f" focussize="0,0"/>
                <v:stroke color="#000000" joinstyle="round"/>
                <v:imagedata o:title=""/>
                <o:lock v:ext="edit" aspectratio="f"/>
              </v:line>
            </w:pict>
          </mc:Fallback>
        </mc:AlternateContent>
      </w:r>
      <w:r>
        <w:rPr>
          <w:rFonts w:hint="eastAsia" w:ascii="宋体" w:hAnsi="宋体" w:eastAsia="宋体" w:cs="宋体"/>
          <w:sz w:val="24"/>
          <w:szCs w:val="24"/>
          <w:highlight w:val="none"/>
        </w:rPr>
        <w:t>供应商价格分=</w:t>
      </w:r>
      <w:r>
        <w:rPr>
          <w:rFonts w:hint="eastAsia" w:hAnsi="宋体" w:cs="宋体"/>
          <w:sz w:val="24"/>
          <w:szCs w:val="24"/>
          <w:highlight w:val="none"/>
          <w:lang w:val="en-US" w:eastAsia="zh-CN"/>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45</w:t>
      </w:r>
      <w:r>
        <w:rPr>
          <w:rFonts w:hint="eastAsia" w:ascii="宋体" w:hAnsi="宋体" w:eastAsia="宋体" w:cs="宋体"/>
          <w:sz w:val="24"/>
          <w:szCs w:val="24"/>
          <w:highlight w:val="none"/>
        </w:rPr>
        <w:t>分</w:t>
      </w:r>
    </w:p>
    <w:p w14:paraId="326DCF3B">
      <w:pPr>
        <w:pStyle w:val="14"/>
        <w:keepNext w:val="0"/>
        <w:keepLines w:val="0"/>
        <w:pageBreakBefore w:val="0"/>
        <w:tabs>
          <w:tab w:val="left" w:pos="8820"/>
        </w:tabs>
        <w:kinsoku/>
        <w:wordWrap/>
        <w:overflowPunct/>
        <w:topLinePunct w:val="0"/>
        <w:autoSpaceDE/>
        <w:autoSpaceDN/>
        <w:bidi w:val="0"/>
        <w:spacing w:line="390" w:lineRule="exact"/>
        <w:ind w:firstLine="480" w:firstLineChars="200"/>
        <w:textAlignment w:val="auto"/>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供应商报价    </w:t>
      </w:r>
    </w:p>
    <w:p w14:paraId="3320E854">
      <w:pPr>
        <w:pStyle w:val="32"/>
        <w:keepNext w:val="0"/>
        <w:keepLines w:val="0"/>
        <w:pageBreakBefore w:val="0"/>
        <w:kinsoku/>
        <w:wordWrap/>
        <w:overflowPunct/>
        <w:topLinePunct w:val="0"/>
        <w:autoSpaceDE/>
        <w:autoSpaceDN/>
        <w:bidi w:val="0"/>
        <w:snapToGrid w:val="0"/>
        <w:spacing w:line="390" w:lineRule="exact"/>
        <w:textAlignment w:val="auto"/>
        <w:rPr>
          <w:rStyle w:val="33"/>
          <w:rFonts w:hint="eastAsia" w:ascii="宋体" w:hAnsi="宋体" w:eastAsia="宋体" w:cs="宋体"/>
          <w:b/>
          <w:bCs/>
          <w:sz w:val="24"/>
          <w:szCs w:val="24"/>
          <w:highlight w:val="none"/>
        </w:rPr>
      </w:pPr>
      <w:r>
        <w:rPr>
          <w:rStyle w:val="33"/>
          <w:rFonts w:hint="eastAsia" w:ascii="宋体" w:hAnsi="宋体" w:eastAsia="宋体" w:cs="宋体"/>
          <w:b/>
          <w:bCs/>
          <w:sz w:val="24"/>
          <w:szCs w:val="24"/>
          <w:highlight w:val="none"/>
        </w:rPr>
        <w:t>2.设计方案分……………………………………………………………………………</w:t>
      </w:r>
      <w:r>
        <w:rPr>
          <w:rStyle w:val="33"/>
          <w:rFonts w:hint="eastAsia" w:ascii="宋体" w:hAnsi="宋体" w:cs="宋体"/>
          <w:b/>
          <w:bCs/>
          <w:sz w:val="24"/>
          <w:szCs w:val="24"/>
          <w:highlight w:val="none"/>
          <w:lang w:val="en-US" w:eastAsia="zh-CN"/>
        </w:rPr>
        <w:t>48</w:t>
      </w:r>
      <w:r>
        <w:rPr>
          <w:rStyle w:val="33"/>
          <w:rFonts w:hint="eastAsia" w:ascii="宋体" w:hAnsi="宋体" w:eastAsia="宋体" w:cs="宋体"/>
          <w:b/>
          <w:bCs/>
          <w:sz w:val="24"/>
          <w:szCs w:val="24"/>
          <w:highlight w:val="none"/>
        </w:rPr>
        <w:t>分</w:t>
      </w:r>
    </w:p>
    <w:p w14:paraId="65A5EC72">
      <w:pPr>
        <w:pStyle w:val="32"/>
        <w:keepNext w:val="0"/>
        <w:keepLines w:val="0"/>
        <w:pageBreakBefore w:val="0"/>
        <w:kinsoku/>
        <w:wordWrap/>
        <w:overflowPunct/>
        <w:topLinePunct w:val="0"/>
        <w:autoSpaceDE/>
        <w:autoSpaceDN/>
        <w:bidi w:val="0"/>
        <w:snapToGrid w:val="0"/>
        <w:spacing w:line="390" w:lineRule="exact"/>
        <w:ind w:firstLine="480" w:firstLineChars="200"/>
        <w:textAlignment w:val="auto"/>
        <w:rPr>
          <w:rStyle w:val="33"/>
          <w:rFonts w:hint="eastAsia" w:ascii="宋体" w:hAnsi="宋体" w:eastAsia="宋体" w:cs="宋体"/>
          <w:bCs/>
          <w:sz w:val="24"/>
          <w:szCs w:val="24"/>
          <w:highlight w:val="none"/>
        </w:rPr>
      </w:pPr>
      <w:r>
        <w:rPr>
          <w:rStyle w:val="33"/>
          <w:rFonts w:hint="eastAsia" w:ascii="宋体" w:hAnsi="宋体" w:eastAsia="宋体" w:cs="宋体"/>
          <w:bCs/>
          <w:sz w:val="24"/>
          <w:szCs w:val="24"/>
          <w:highlight w:val="none"/>
        </w:rPr>
        <w:t>（1）设计说明书（</w:t>
      </w:r>
      <w:r>
        <w:rPr>
          <w:rStyle w:val="33"/>
          <w:rFonts w:hint="eastAsia" w:ascii="宋体" w:hAnsi="宋体" w:cs="宋体"/>
          <w:bCs/>
          <w:sz w:val="24"/>
          <w:szCs w:val="24"/>
          <w:highlight w:val="none"/>
          <w:lang w:val="en-US" w:eastAsia="zh-CN"/>
        </w:rPr>
        <w:t>12</w:t>
      </w:r>
      <w:r>
        <w:rPr>
          <w:rStyle w:val="33"/>
          <w:rFonts w:hint="eastAsia" w:ascii="宋体" w:hAnsi="宋体" w:eastAsia="宋体" w:cs="宋体"/>
          <w:bCs/>
          <w:sz w:val="24"/>
          <w:szCs w:val="24"/>
          <w:highlight w:val="none"/>
        </w:rPr>
        <w:t>分）</w:t>
      </w:r>
    </w:p>
    <w:p w14:paraId="056CB421">
      <w:pPr>
        <w:pStyle w:val="32"/>
        <w:keepNext w:val="0"/>
        <w:keepLines w:val="0"/>
        <w:pageBreakBefore w:val="0"/>
        <w:kinsoku/>
        <w:wordWrap/>
        <w:overflowPunct/>
        <w:topLinePunct w:val="0"/>
        <w:autoSpaceDE/>
        <w:autoSpaceDN/>
        <w:bidi w:val="0"/>
        <w:snapToGrid w:val="0"/>
        <w:spacing w:line="390" w:lineRule="exact"/>
        <w:ind w:firstLine="480" w:firstLineChars="200"/>
        <w:textAlignment w:val="auto"/>
        <w:rPr>
          <w:rStyle w:val="33"/>
          <w:rFonts w:hint="eastAsia" w:ascii="宋体" w:hAnsi="宋体" w:eastAsia="宋体" w:cs="宋体"/>
          <w:bCs/>
          <w:sz w:val="24"/>
          <w:szCs w:val="24"/>
          <w:highlight w:val="none"/>
        </w:rPr>
      </w:pPr>
      <w:r>
        <w:rPr>
          <w:rStyle w:val="33"/>
          <w:rFonts w:hint="eastAsia" w:ascii="宋体" w:hAnsi="宋体" w:eastAsia="宋体" w:cs="宋体"/>
          <w:bCs/>
          <w:sz w:val="24"/>
          <w:szCs w:val="24"/>
          <w:highlight w:val="none"/>
        </w:rPr>
        <w:t>评委对各供应商提供的“设计说明书”内容进行评审，根据供应商对本项目建设条件的熟悉程度，对项目建设条件分析论述深入程度，是否能充分考虑到本项目的具体情况并采取针对性措施，以及提出的设计构想及建议的针对性，方案的特点及可实施性进行独立评审：</w:t>
      </w:r>
    </w:p>
    <w:p w14:paraId="2E4E656F">
      <w:pPr>
        <w:pStyle w:val="32"/>
        <w:keepNext w:val="0"/>
        <w:keepLines w:val="0"/>
        <w:pageBreakBefore w:val="0"/>
        <w:kinsoku/>
        <w:wordWrap/>
        <w:overflowPunct/>
        <w:topLinePunct w:val="0"/>
        <w:autoSpaceDE/>
        <w:autoSpaceDN/>
        <w:bidi w:val="0"/>
        <w:snapToGrid w:val="0"/>
        <w:spacing w:line="390" w:lineRule="exact"/>
        <w:ind w:firstLine="480" w:firstLineChars="200"/>
        <w:textAlignment w:val="auto"/>
        <w:rPr>
          <w:rStyle w:val="33"/>
          <w:rFonts w:hint="eastAsia" w:ascii="宋体" w:hAnsi="宋体" w:eastAsia="宋体" w:cs="宋体"/>
          <w:bCs/>
          <w:sz w:val="24"/>
          <w:szCs w:val="24"/>
          <w:highlight w:val="none"/>
        </w:rPr>
      </w:pPr>
      <w:r>
        <w:rPr>
          <w:rStyle w:val="33"/>
          <w:rFonts w:hint="eastAsia" w:ascii="宋体" w:hAnsi="宋体" w:eastAsia="宋体" w:cs="宋体"/>
          <w:bCs/>
          <w:sz w:val="24"/>
          <w:szCs w:val="24"/>
          <w:highlight w:val="none"/>
        </w:rPr>
        <w:t>一档（</w:t>
      </w:r>
      <w:r>
        <w:rPr>
          <w:rStyle w:val="33"/>
          <w:rFonts w:hint="eastAsia" w:ascii="宋体" w:hAnsi="宋体" w:cs="宋体"/>
          <w:bCs/>
          <w:sz w:val="24"/>
          <w:szCs w:val="24"/>
          <w:highlight w:val="none"/>
          <w:lang w:val="en-US" w:eastAsia="zh-CN"/>
        </w:rPr>
        <w:t>4</w:t>
      </w:r>
      <w:r>
        <w:rPr>
          <w:rStyle w:val="33"/>
          <w:rFonts w:hint="eastAsia" w:ascii="宋体" w:hAnsi="宋体" w:eastAsia="宋体" w:cs="宋体"/>
          <w:bCs/>
          <w:sz w:val="24"/>
          <w:szCs w:val="24"/>
          <w:highlight w:val="none"/>
        </w:rPr>
        <w:t>分）：根据工程建设标准、设计规范从工程概况、设计依据、规模和设计范围、总平设计说明等方面说明，描述一般。</w:t>
      </w:r>
    </w:p>
    <w:p w14:paraId="2735BD18">
      <w:pPr>
        <w:pStyle w:val="32"/>
        <w:keepNext w:val="0"/>
        <w:keepLines w:val="0"/>
        <w:pageBreakBefore w:val="0"/>
        <w:kinsoku/>
        <w:wordWrap/>
        <w:overflowPunct/>
        <w:topLinePunct w:val="0"/>
        <w:autoSpaceDE/>
        <w:autoSpaceDN/>
        <w:bidi w:val="0"/>
        <w:snapToGrid w:val="0"/>
        <w:spacing w:line="390" w:lineRule="exact"/>
        <w:ind w:firstLine="480" w:firstLineChars="200"/>
        <w:textAlignment w:val="auto"/>
        <w:rPr>
          <w:rStyle w:val="33"/>
          <w:rFonts w:hint="eastAsia" w:ascii="宋体" w:hAnsi="宋体" w:eastAsia="宋体" w:cs="宋体"/>
          <w:bCs/>
          <w:sz w:val="24"/>
          <w:szCs w:val="24"/>
          <w:highlight w:val="none"/>
        </w:rPr>
      </w:pPr>
      <w:r>
        <w:rPr>
          <w:rStyle w:val="33"/>
          <w:rFonts w:hint="eastAsia" w:ascii="宋体" w:hAnsi="宋体" w:eastAsia="宋体" w:cs="宋体"/>
          <w:bCs/>
          <w:sz w:val="24"/>
          <w:szCs w:val="24"/>
          <w:highlight w:val="none"/>
        </w:rPr>
        <w:t>二档（</w:t>
      </w:r>
      <w:r>
        <w:rPr>
          <w:rStyle w:val="33"/>
          <w:rFonts w:hint="eastAsia" w:ascii="宋体" w:hAnsi="宋体" w:cs="宋体"/>
          <w:bCs/>
          <w:sz w:val="24"/>
          <w:szCs w:val="24"/>
          <w:highlight w:val="none"/>
          <w:lang w:val="en-US" w:eastAsia="zh-CN"/>
        </w:rPr>
        <w:t>8</w:t>
      </w:r>
      <w:r>
        <w:rPr>
          <w:rStyle w:val="33"/>
          <w:rFonts w:hint="eastAsia" w:ascii="宋体" w:hAnsi="宋体" w:eastAsia="宋体" w:cs="宋体"/>
          <w:bCs/>
          <w:sz w:val="24"/>
          <w:szCs w:val="24"/>
          <w:highlight w:val="none"/>
        </w:rPr>
        <w:t xml:space="preserve">分）：根据工程建设标准、设计规范从工程概况、设计依据、规模和设计范围、总平设计说明等方面说明，描述比较清晰、比较合理； </w:t>
      </w:r>
    </w:p>
    <w:p w14:paraId="00B83F92">
      <w:pPr>
        <w:pStyle w:val="32"/>
        <w:keepNext w:val="0"/>
        <w:keepLines w:val="0"/>
        <w:pageBreakBefore w:val="0"/>
        <w:kinsoku/>
        <w:wordWrap/>
        <w:overflowPunct/>
        <w:topLinePunct w:val="0"/>
        <w:autoSpaceDE/>
        <w:autoSpaceDN/>
        <w:bidi w:val="0"/>
        <w:snapToGrid w:val="0"/>
        <w:spacing w:line="390" w:lineRule="exact"/>
        <w:ind w:firstLine="480" w:firstLineChars="200"/>
        <w:textAlignment w:val="auto"/>
        <w:rPr>
          <w:rStyle w:val="33"/>
          <w:rFonts w:hint="eastAsia" w:ascii="宋体" w:hAnsi="宋体" w:eastAsia="宋体" w:cs="宋体"/>
          <w:bCs/>
          <w:sz w:val="24"/>
          <w:szCs w:val="24"/>
          <w:highlight w:val="none"/>
        </w:rPr>
      </w:pPr>
      <w:r>
        <w:rPr>
          <w:rStyle w:val="33"/>
          <w:rFonts w:hint="eastAsia" w:ascii="宋体" w:hAnsi="宋体" w:eastAsia="宋体" w:cs="宋体"/>
          <w:bCs/>
          <w:sz w:val="24"/>
          <w:szCs w:val="24"/>
          <w:highlight w:val="none"/>
        </w:rPr>
        <w:t>三档（</w:t>
      </w:r>
      <w:r>
        <w:rPr>
          <w:rStyle w:val="33"/>
          <w:rFonts w:hint="eastAsia" w:ascii="宋体" w:hAnsi="宋体" w:cs="宋体"/>
          <w:bCs/>
          <w:sz w:val="24"/>
          <w:szCs w:val="24"/>
          <w:highlight w:val="none"/>
          <w:lang w:val="en-US" w:eastAsia="zh-CN"/>
        </w:rPr>
        <w:t>12</w:t>
      </w:r>
      <w:r>
        <w:rPr>
          <w:rStyle w:val="33"/>
          <w:rFonts w:hint="eastAsia" w:ascii="宋体" w:hAnsi="宋体" w:eastAsia="宋体" w:cs="宋体"/>
          <w:bCs/>
          <w:sz w:val="24"/>
          <w:szCs w:val="24"/>
          <w:highlight w:val="none"/>
        </w:rPr>
        <w:t>分）：根据工程建设标准、设计规范从工程概况、设计依据、规模和设计范围、总平设计说明等方面说明，描述非常清晰、合理；</w:t>
      </w:r>
    </w:p>
    <w:p w14:paraId="49B0E03A">
      <w:pPr>
        <w:pStyle w:val="32"/>
        <w:keepNext w:val="0"/>
        <w:keepLines w:val="0"/>
        <w:pageBreakBefore w:val="0"/>
        <w:kinsoku/>
        <w:wordWrap/>
        <w:overflowPunct/>
        <w:topLinePunct w:val="0"/>
        <w:autoSpaceDE/>
        <w:autoSpaceDN/>
        <w:bidi w:val="0"/>
        <w:snapToGrid w:val="0"/>
        <w:spacing w:line="390" w:lineRule="exact"/>
        <w:ind w:firstLine="480" w:firstLineChars="200"/>
        <w:textAlignment w:val="auto"/>
        <w:rPr>
          <w:rStyle w:val="33"/>
          <w:rFonts w:hint="eastAsia" w:ascii="宋体" w:hAnsi="宋体" w:eastAsia="宋体" w:cs="宋体"/>
          <w:bCs/>
          <w:sz w:val="24"/>
          <w:szCs w:val="24"/>
          <w:highlight w:val="none"/>
        </w:rPr>
      </w:pPr>
      <w:r>
        <w:rPr>
          <w:rStyle w:val="33"/>
          <w:rFonts w:hint="eastAsia" w:ascii="宋体" w:hAnsi="宋体" w:eastAsia="宋体" w:cs="宋体"/>
          <w:bCs/>
          <w:sz w:val="24"/>
          <w:szCs w:val="24"/>
          <w:highlight w:val="none"/>
        </w:rPr>
        <w:t>（2）总平面及主要平面设计（</w:t>
      </w:r>
      <w:r>
        <w:rPr>
          <w:rStyle w:val="33"/>
          <w:rFonts w:hint="eastAsia" w:ascii="宋体" w:hAnsi="宋体" w:cs="宋体"/>
          <w:bCs/>
          <w:sz w:val="24"/>
          <w:szCs w:val="24"/>
          <w:highlight w:val="none"/>
          <w:lang w:val="en-US" w:eastAsia="zh-CN"/>
        </w:rPr>
        <w:t>12</w:t>
      </w:r>
      <w:r>
        <w:rPr>
          <w:rStyle w:val="33"/>
          <w:rFonts w:hint="eastAsia" w:ascii="宋体" w:hAnsi="宋体" w:eastAsia="宋体" w:cs="宋体"/>
          <w:bCs/>
          <w:sz w:val="24"/>
          <w:szCs w:val="24"/>
          <w:highlight w:val="none"/>
        </w:rPr>
        <w:t>分）</w:t>
      </w:r>
    </w:p>
    <w:p w14:paraId="05F7F35B">
      <w:pPr>
        <w:pStyle w:val="32"/>
        <w:keepNext w:val="0"/>
        <w:keepLines w:val="0"/>
        <w:pageBreakBefore w:val="0"/>
        <w:kinsoku/>
        <w:wordWrap/>
        <w:overflowPunct/>
        <w:topLinePunct w:val="0"/>
        <w:autoSpaceDE/>
        <w:autoSpaceDN/>
        <w:bidi w:val="0"/>
        <w:snapToGrid w:val="0"/>
        <w:spacing w:line="390" w:lineRule="exact"/>
        <w:ind w:firstLine="480" w:firstLineChars="200"/>
        <w:textAlignment w:val="auto"/>
        <w:rPr>
          <w:rStyle w:val="33"/>
          <w:rFonts w:hint="eastAsia" w:ascii="宋体" w:hAnsi="宋体" w:eastAsia="宋体" w:cs="宋体"/>
          <w:bCs/>
          <w:sz w:val="24"/>
          <w:szCs w:val="24"/>
          <w:highlight w:val="none"/>
        </w:rPr>
      </w:pPr>
      <w:r>
        <w:rPr>
          <w:rStyle w:val="33"/>
          <w:rFonts w:hint="eastAsia" w:ascii="宋体" w:hAnsi="宋体" w:eastAsia="宋体" w:cs="宋体"/>
          <w:bCs/>
          <w:sz w:val="24"/>
          <w:szCs w:val="24"/>
          <w:highlight w:val="none"/>
        </w:rPr>
        <w:t>评委对各供应商提供的“总平面及主要平面设计（包括但不限于：总平面图及相关的分析、造型设计等，包括总平面图、构思分析图、交通流线分析图）”内容进行评审，按以下评分细则进行评审：</w:t>
      </w:r>
    </w:p>
    <w:p w14:paraId="7506926D">
      <w:pPr>
        <w:pStyle w:val="32"/>
        <w:keepNext w:val="0"/>
        <w:keepLines w:val="0"/>
        <w:pageBreakBefore w:val="0"/>
        <w:kinsoku/>
        <w:wordWrap/>
        <w:overflowPunct/>
        <w:topLinePunct w:val="0"/>
        <w:autoSpaceDE/>
        <w:autoSpaceDN/>
        <w:bidi w:val="0"/>
        <w:snapToGrid w:val="0"/>
        <w:spacing w:line="390" w:lineRule="exact"/>
        <w:ind w:firstLine="480" w:firstLineChars="200"/>
        <w:textAlignment w:val="auto"/>
        <w:rPr>
          <w:rStyle w:val="33"/>
          <w:rFonts w:hint="eastAsia" w:ascii="宋体" w:hAnsi="宋体" w:eastAsia="宋体" w:cs="宋体"/>
          <w:bCs/>
          <w:sz w:val="24"/>
          <w:szCs w:val="24"/>
          <w:highlight w:val="none"/>
        </w:rPr>
      </w:pPr>
      <w:r>
        <w:rPr>
          <w:rStyle w:val="33"/>
          <w:rFonts w:hint="eastAsia" w:ascii="宋体" w:hAnsi="宋体" w:eastAsia="宋体" w:cs="宋体"/>
          <w:bCs/>
          <w:sz w:val="24"/>
          <w:szCs w:val="24"/>
          <w:highlight w:val="none"/>
        </w:rPr>
        <w:t>一档（</w:t>
      </w:r>
      <w:r>
        <w:rPr>
          <w:rStyle w:val="33"/>
          <w:rFonts w:hint="eastAsia" w:ascii="宋体" w:hAnsi="宋体" w:cs="宋体"/>
          <w:bCs/>
          <w:sz w:val="24"/>
          <w:szCs w:val="24"/>
          <w:highlight w:val="none"/>
          <w:lang w:val="en-US" w:eastAsia="zh-CN"/>
        </w:rPr>
        <w:t>4</w:t>
      </w:r>
      <w:r>
        <w:rPr>
          <w:rStyle w:val="33"/>
          <w:rFonts w:hint="eastAsia" w:ascii="宋体" w:hAnsi="宋体" w:eastAsia="宋体" w:cs="宋体"/>
          <w:bCs/>
          <w:sz w:val="24"/>
          <w:szCs w:val="24"/>
          <w:highlight w:val="none"/>
        </w:rPr>
        <w:t>分）：总平面及主要平面图纸基本完整，但</w:t>
      </w:r>
      <w:r>
        <w:rPr>
          <w:rStyle w:val="33"/>
          <w:rFonts w:hint="eastAsia" w:ascii="宋体" w:hAnsi="宋体" w:eastAsia="宋体" w:cs="宋体"/>
          <w:sz w:val="24"/>
          <w:szCs w:val="24"/>
          <w:highlight w:val="none"/>
        </w:rPr>
        <w:t>设计方案</w:t>
      </w:r>
      <w:r>
        <w:rPr>
          <w:rStyle w:val="33"/>
          <w:rFonts w:hint="eastAsia" w:ascii="宋体" w:hAnsi="宋体" w:eastAsia="宋体" w:cs="宋体"/>
          <w:bCs/>
          <w:sz w:val="24"/>
          <w:szCs w:val="24"/>
          <w:highlight w:val="none"/>
        </w:rPr>
        <w:t>中总平面布局、利用土地各方面布局合理性欠缺；基本满足交通流线与开口要求以及消防间距要求；布局符合采购人要求，功能分区不明确、面积配置合理性欠缺，缺乏考虑到项目未来的使用需求；人流组织及竖向交通合理性欠缺；</w:t>
      </w:r>
    </w:p>
    <w:p w14:paraId="114AEE81">
      <w:pPr>
        <w:pStyle w:val="32"/>
        <w:keepNext w:val="0"/>
        <w:keepLines w:val="0"/>
        <w:pageBreakBefore w:val="0"/>
        <w:kinsoku/>
        <w:wordWrap/>
        <w:overflowPunct/>
        <w:topLinePunct w:val="0"/>
        <w:autoSpaceDE/>
        <w:autoSpaceDN/>
        <w:bidi w:val="0"/>
        <w:snapToGrid w:val="0"/>
        <w:spacing w:line="390" w:lineRule="exact"/>
        <w:ind w:firstLine="480" w:firstLineChars="200"/>
        <w:textAlignment w:val="auto"/>
        <w:rPr>
          <w:rStyle w:val="33"/>
          <w:rFonts w:hint="eastAsia" w:ascii="宋体" w:hAnsi="宋体" w:eastAsia="宋体" w:cs="宋体"/>
          <w:bCs/>
          <w:sz w:val="24"/>
          <w:szCs w:val="24"/>
          <w:highlight w:val="none"/>
        </w:rPr>
      </w:pPr>
      <w:r>
        <w:rPr>
          <w:rStyle w:val="33"/>
          <w:rFonts w:hint="eastAsia" w:ascii="宋体" w:hAnsi="宋体" w:eastAsia="宋体" w:cs="宋体"/>
          <w:bCs/>
          <w:sz w:val="24"/>
          <w:szCs w:val="24"/>
          <w:highlight w:val="none"/>
        </w:rPr>
        <w:t>二档（</w:t>
      </w:r>
      <w:r>
        <w:rPr>
          <w:rStyle w:val="33"/>
          <w:rFonts w:hint="eastAsia" w:ascii="宋体" w:hAnsi="宋体" w:cs="宋体"/>
          <w:bCs/>
          <w:sz w:val="24"/>
          <w:szCs w:val="24"/>
          <w:highlight w:val="none"/>
          <w:lang w:val="en-US" w:eastAsia="zh-CN"/>
        </w:rPr>
        <w:t>8</w:t>
      </w:r>
      <w:r>
        <w:rPr>
          <w:rStyle w:val="33"/>
          <w:rFonts w:hint="eastAsia" w:ascii="宋体" w:hAnsi="宋体" w:eastAsia="宋体" w:cs="宋体"/>
          <w:bCs/>
          <w:sz w:val="24"/>
          <w:szCs w:val="24"/>
          <w:highlight w:val="none"/>
        </w:rPr>
        <w:t>分）：总平面及主要平面图纸较详细、基本完整，</w:t>
      </w:r>
      <w:r>
        <w:rPr>
          <w:rStyle w:val="33"/>
          <w:rFonts w:hint="eastAsia" w:ascii="宋体" w:hAnsi="宋体" w:eastAsia="宋体" w:cs="宋体"/>
          <w:sz w:val="24"/>
          <w:szCs w:val="24"/>
          <w:highlight w:val="none"/>
        </w:rPr>
        <w:t>设计方案</w:t>
      </w:r>
      <w:r>
        <w:rPr>
          <w:rStyle w:val="33"/>
          <w:rFonts w:hint="eastAsia" w:ascii="宋体" w:hAnsi="宋体" w:eastAsia="宋体" w:cs="宋体"/>
          <w:bCs/>
          <w:sz w:val="24"/>
          <w:szCs w:val="24"/>
          <w:highlight w:val="none"/>
        </w:rPr>
        <w:t>中总平面布局、利用土地各方面布局合理性良好；基本满足交通流线与开口要求以及消防间距要求；布局符合采购人要求，功能分区基本明确、功能房间面积配置基本合理，部分考虑到项目未来的使用需求；人流组织及竖向交通合理性良好；</w:t>
      </w:r>
    </w:p>
    <w:p w14:paraId="7FC3899D">
      <w:pPr>
        <w:pStyle w:val="32"/>
        <w:keepNext w:val="0"/>
        <w:keepLines w:val="0"/>
        <w:pageBreakBefore w:val="0"/>
        <w:kinsoku/>
        <w:wordWrap/>
        <w:overflowPunct/>
        <w:topLinePunct w:val="0"/>
        <w:autoSpaceDE/>
        <w:autoSpaceDN/>
        <w:bidi w:val="0"/>
        <w:snapToGrid w:val="0"/>
        <w:spacing w:line="390" w:lineRule="exact"/>
        <w:ind w:firstLine="480" w:firstLineChars="200"/>
        <w:textAlignment w:val="auto"/>
        <w:rPr>
          <w:rStyle w:val="33"/>
          <w:rFonts w:hint="eastAsia" w:ascii="宋体" w:hAnsi="宋体" w:eastAsia="宋体" w:cs="宋体"/>
          <w:bCs/>
          <w:sz w:val="24"/>
          <w:szCs w:val="24"/>
          <w:highlight w:val="none"/>
        </w:rPr>
      </w:pPr>
      <w:r>
        <w:rPr>
          <w:rStyle w:val="33"/>
          <w:rFonts w:hint="eastAsia" w:ascii="宋体" w:hAnsi="宋体" w:eastAsia="宋体" w:cs="宋体"/>
          <w:bCs/>
          <w:sz w:val="24"/>
          <w:szCs w:val="24"/>
          <w:highlight w:val="none"/>
        </w:rPr>
        <w:t>三档（</w:t>
      </w:r>
      <w:r>
        <w:rPr>
          <w:rStyle w:val="33"/>
          <w:rFonts w:hint="eastAsia" w:ascii="宋体" w:hAnsi="宋体" w:cs="宋体"/>
          <w:bCs/>
          <w:sz w:val="24"/>
          <w:szCs w:val="24"/>
          <w:highlight w:val="none"/>
          <w:lang w:val="en-US" w:eastAsia="zh-CN"/>
        </w:rPr>
        <w:t>12</w:t>
      </w:r>
      <w:r>
        <w:rPr>
          <w:rStyle w:val="33"/>
          <w:rFonts w:hint="eastAsia" w:ascii="宋体" w:hAnsi="宋体" w:eastAsia="宋体" w:cs="宋体"/>
          <w:bCs/>
          <w:sz w:val="24"/>
          <w:szCs w:val="24"/>
          <w:highlight w:val="none"/>
        </w:rPr>
        <w:t>分）：总平面及主要平面图纸详细、完整，</w:t>
      </w:r>
      <w:r>
        <w:rPr>
          <w:rStyle w:val="33"/>
          <w:rFonts w:hint="eastAsia" w:ascii="宋体" w:hAnsi="宋体" w:eastAsia="宋体" w:cs="宋体"/>
          <w:sz w:val="24"/>
          <w:szCs w:val="24"/>
          <w:highlight w:val="none"/>
        </w:rPr>
        <w:t>设计方案</w:t>
      </w:r>
      <w:r>
        <w:rPr>
          <w:rStyle w:val="33"/>
          <w:rFonts w:hint="eastAsia" w:ascii="宋体" w:hAnsi="宋体" w:eastAsia="宋体" w:cs="宋体"/>
          <w:bCs/>
          <w:sz w:val="24"/>
          <w:szCs w:val="24"/>
          <w:highlight w:val="none"/>
        </w:rPr>
        <w:t>中总平面布局、利用土地各方面布局合理；满足交通流线与开口要求以及消防间距要求；布局符合采购人要求，功能分区明确、功能房间面积配置合理，充分考虑到项目未来的使用需求；人流组织及竖向交通合理，有利于项目实施。</w:t>
      </w:r>
    </w:p>
    <w:p w14:paraId="2E92C0D8">
      <w:pPr>
        <w:pStyle w:val="32"/>
        <w:keepNext w:val="0"/>
        <w:keepLines w:val="0"/>
        <w:pageBreakBefore w:val="0"/>
        <w:kinsoku/>
        <w:wordWrap/>
        <w:overflowPunct/>
        <w:topLinePunct w:val="0"/>
        <w:autoSpaceDE/>
        <w:autoSpaceDN/>
        <w:bidi w:val="0"/>
        <w:snapToGrid w:val="0"/>
        <w:spacing w:line="390" w:lineRule="exact"/>
        <w:ind w:firstLine="480" w:firstLineChars="200"/>
        <w:textAlignment w:val="auto"/>
        <w:rPr>
          <w:rStyle w:val="33"/>
          <w:rFonts w:hint="eastAsia" w:ascii="宋体" w:hAnsi="宋体" w:eastAsia="宋体" w:cs="宋体"/>
          <w:bCs/>
          <w:sz w:val="24"/>
          <w:szCs w:val="24"/>
          <w:highlight w:val="none"/>
        </w:rPr>
      </w:pPr>
      <w:r>
        <w:rPr>
          <w:rStyle w:val="33"/>
          <w:rFonts w:hint="eastAsia" w:ascii="宋体" w:hAnsi="宋体" w:eastAsia="宋体" w:cs="宋体"/>
          <w:bCs/>
          <w:sz w:val="24"/>
          <w:szCs w:val="24"/>
          <w:highlight w:val="none"/>
        </w:rPr>
        <w:t>（3）效果图（</w:t>
      </w:r>
      <w:r>
        <w:rPr>
          <w:rStyle w:val="33"/>
          <w:rFonts w:hint="eastAsia" w:ascii="宋体" w:hAnsi="宋体" w:cs="宋体"/>
          <w:bCs/>
          <w:sz w:val="24"/>
          <w:szCs w:val="24"/>
          <w:highlight w:val="none"/>
          <w:lang w:val="en-US" w:eastAsia="zh-CN"/>
        </w:rPr>
        <w:t>12</w:t>
      </w:r>
      <w:r>
        <w:rPr>
          <w:rStyle w:val="33"/>
          <w:rFonts w:hint="eastAsia" w:ascii="宋体" w:hAnsi="宋体" w:eastAsia="宋体" w:cs="宋体"/>
          <w:bCs/>
          <w:sz w:val="24"/>
          <w:szCs w:val="24"/>
          <w:highlight w:val="none"/>
        </w:rPr>
        <w:t>分）</w:t>
      </w:r>
    </w:p>
    <w:p w14:paraId="13B0E62F">
      <w:pPr>
        <w:pStyle w:val="32"/>
        <w:keepNext w:val="0"/>
        <w:keepLines w:val="0"/>
        <w:pageBreakBefore w:val="0"/>
        <w:kinsoku/>
        <w:wordWrap/>
        <w:overflowPunct/>
        <w:topLinePunct w:val="0"/>
        <w:autoSpaceDE/>
        <w:autoSpaceDN/>
        <w:bidi w:val="0"/>
        <w:snapToGrid w:val="0"/>
        <w:spacing w:line="390" w:lineRule="exact"/>
        <w:ind w:firstLine="480" w:firstLineChars="200"/>
        <w:textAlignment w:val="auto"/>
        <w:rPr>
          <w:rStyle w:val="33"/>
          <w:rFonts w:hint="eastAsia" w:ascii="宋体" w:hAnsi="宋体" w:eastAsia="宋体" w:cs="宋体"/>
          <w:bCs/>
          <w:sz w:val="24"/>
          <w:szCs w:val="24"/>
          <w:highlight w:val="none"/>
        </w:rPr>
      </w:pPr>
      <w:r>
        <w:rPr>
          <w:rStyle w:val="33"/>
          <w:rFonts w:hint="eastAsia" w:ascii="宋体" w:hAnsi="宋体" w:eastAsia="宋体" w:cs="宋体"/>
          <w:bCs/>
          <w:sz w:val="24"/>
          <w:szCs w:val="24"/>
          <w:highlight w:val="none"/>
        </w:rPr>
        <w:t>评委对各供应商提供的“效果图”内容进行评审，按以下评分细则进行独立评审：</w:t>
      </w:r>
    </w:p>
    <w:p w14:paraId="1861684C">
      <w:pPr>
        <w:pStyle w:val="32"/>
        <w:keepNext w:val="0"/>
        <w:keepLines w:val="0"/>
        <w:pageBreakBefore w:val="0"/>
        <w:kinsoku/>
        <w:wordWrap/>
        <w:overflowPunct/>
        <w:topLinePunct w:val="0"/>
        <w:autoSpaceDE/>
        <w:autoSpaceDN/>
        <w:bidi w:val="0"/>
        <w:snapToGrid w:val="0"/>
        <w:spacing w:line="390" w:lineRule="exact"/>
        <w:ind w:firstLine="480" w:firstLineChars="200"/>
        <w:textAlignment w:val="auto"/>
        <w:rPr>
          <w:rStyle w:val="33"/>
          <w:rFonts w:hint="eastAsia" w:ascii="宋体" w:hAnsi="宋体" w:eastAsia="宋体" w:cs="宋体"/>
          <w:bCs/>
          <w:sz w:val="24"/>
          <w:szCs w:val="24"/>
          <w:highlight w:val="none"/>
        </w:rPr>
      </w:pPr>
      <w:r>
        <w:rPr>
          <w:rStyle w:val="33"/>
          <w:rFonts w:hint="eastAsia" w:ascii="宋体" w:hAnsi="宋体" w:eastAsia="宋体" w:cs="宋体"/>
          <w:bCs/>
          <w:sz w:val="24"/>
          <w:szCs w:val="24"/>
          <w:highlight w:val="none"/>
        </w:rPr>
        <w:t>一档（</w:t>
      </w:r>
      <w:r>
        <w:rPr>
          <w:rStyle w:val="33"/>
          <w:rFonts w:hint="eastAsia" w:ascii="宋体" w:hAnsi="宋体" w:cs="宋体"/>
          <w:bCs/>
          <w:sz w:val="24"/>
          <w:szCs w:val="24"/>
          <w:highlight w:val="none"/>
          <w:lang w:val="en-US" w:eastAsia="zh-CN"/>
        </w:rPr>
        <w:t>4</w:t>
      </w:r>
      <w:r>
        <w:rPr>
          <w:rStyle w:val="33"/>
          <w:rFonts w:hint="eastAsia" w:ascii="宋体" w:hAnsi="宋体" w:eastAsia="宋体" w:cs="宋体"/>
          <w:bCs/>
          <w:sz w:val="24"/>
          <w:szCs w:val="24"/>
          <w:highlight w:val="none"/>
        </w:rPr>
        <w:t>分）：效果图基本完整，</w:t>
      </w:r>
      <w:r>
        <w:rPr>
          <w:rStyle w:val="33"/>
          <w:rFonts w:hint="eastAsia" w:ascii="宋体" w:hAnsi="宋体" w:eastAsia="宋体" w:cs="宋体"/>
          <w:sz w:val="24"/>
          <w:szCs w:val="24"/>
          <w:highlight w:val="none"/>
        </w:rPr>
        <w:t>设计方案</w:t>
      </w:r>
      <w:r>
        <w:rPr>
          <w:rStyle w:val="33"/>
          <w:rFonts w:hint="eastAsia" w:ascii="宋体" w:hAnsi="宋体" w:eastAsia="宋体" w:cs="宋体"/>
          <w:bCs/>
          <w:sz w:val="24"/>
          <w:szCs w:val="24"/>
          <w:highlight w:val="none"/>
        </w:rPr>
        <w:t>中缺乏考虑到项目未来的使用需求与周边环境协调程度及景观美化程度；立面构成元素单调，造型立意普通，色彩运用单调。</w:t>
      </w:r>
    </w:p>
    <w:p w14:paraId="30CCE1E0">
      <w:pPr>
        <w:pStyle w:val="32"/>
        <w:keepNext w:val="0"/>
        <w:keepLines w:val="0"/>
        <w:pageBreakBefore w:val="0"/>
        <w:kinsoku/>
        <w:wordWrap/>
        <w:overflowPunct/>
        <w:topLinePunct w:val="0"/>
        <w:autoSpaceDE/>
        <w:autoSpaceDN/>
        <w:bidi w:val="0"/>
        <w:snapToGrid w:val="0"/>
        <w:spacing w:line="390" w:lineRule="exact"/>
        <w:ind w:firstLine="480" w:firstLineChars="200"/>
        <w:textAlignment w:val="auto"/>
        <w:rPr>
          <w:rStyle w:val="33"/>
          <w:rFonts w:hint="eastAsia" w:ascii="宋体" w:hAnsi="宋体" w:eastAsia="宋体" w:cs="宋体"/>
          <w:bCs/>
          <w:sz w:val="24"/>
          <w:szCs w:val="24"/>
          <w:highlight w:val="none"/>
        </w:rPr>
      </w:pPr>
      <w:r>
        <w:rPr>
          <w:rStyle w:val="33"/>
          <w:rFonts w:hint="eastAsia" w:ascii="宋体" w:hAnsi="宋体" w:eastAsia="宋体" w:cs="宋体"/>
          <w:bCs/>
          <w:sz w:val="24"/>
          <w:szCs w:val="24"/>
          <w:highlight w:val="none"/>
        </w:rPr>
        <w:t>二档（</w:t>
      </w:r>
      <w:r>
        <w:rPr>
          <w:rStyle w:val="33"/>
          <w:rFonts w:hint="eastAsia" w:ascii="宋体" w:hAnsi="宋体" w:cs="宋体"/>
          <w:bCs/>
          <w:sz w:val="24"/>
          <w:szCs w:val="24"/>
          <w:highlight w:val="none"/>
          <w:lang w:val="en-US" w:eastAsia="zh-CN"/>
        </w:rPr>
        <w:t>8</w:t>
      </w:r>
      <w:r>
        <w:rPr>
          <w:rStyle w:val="33"/>
          <w:rFonts w:hint="eastAsia" w:ascii="宋体" w:hAnsi="宋体" w:eastAsia="宋体" w:cs="宋体"/>
          <w:bCs/>
          <w:sz w:val="24"/>
          <w:szCs w:val="24"/>
          <w:highlight w:val="none"/>
        </w:rPr>
        <w:t>分）：效果图较详细、基本完整，</w:t>
      </w:r>
      <w:r>
        <w:rPr>
          <w:rStyle w:val="33"/>
          <w:rFonts w:hint="eastAsia" w:ascii="宋体" w:hAnsi="宋体" w:eastAsia="宋体" w:cs="宋体"/>
          <w:sz w:val="24"/>
          <w:szCs w:val="24"/>
          <w:highlight w:val="none"/>
        </w:rPr>
        <w:t>设计方案</w:t>
      </w:r>
      <w:r>
        <w:rPr>
          <w:rStyle w:val="33"/>
          <w:rFonts w:hint="eastAsia" w:ascii="宋体" w:hAnsi="宋体" w:eastAsia="宋体" w:cs="宋体"/>
          <w:bCs/>
          <w:sz w:val="24"/>
          <w:szCs w:val="24"/>
          <w:highlight w:val="none"/>
        </w:rPr>
        <w:t>中部分考虑到项目未来的使用需求与周边环境协调程度及景观美化程度； 立面构成元素、造型立意部分较新颖，色彩运用部分较丰富。</w:t>
      </w:r>
    </w:p>
    <w:p w14:paraId="5B30998B">
      <w:pPr>
        <w:pStyle w:val="32"/>
        <w:keepNext w:val="0"/>
        <w:keepLines w:val="0"/>
        <w:pageBreakBefore w:val="0"/>
        <w:kinsoku/>
        <w:wordWrap/>
        <w:overflowPunct/>
        <w:topLinePunct w:val="0"/>
        <w:autoSpaceDE/>
        <w:autoSpaceDN/>
        <w:bidi w:val="0"/>
        <w:snapToGrid w:val="0"/>
        <w:spacing w:line="390" w:lineRule="exact"/>
        <w:ind w:firstLine="480" w:firstLineChars="200"/>
        <w:textAlignment w:val="auto"/>
        <w:rPr>
          <w:rStyle w:val="33"/>
          <w:rFonts w:hint="eastAsia" w:ascii="宋体" w:hAnsi="宋体" w:eastAsia="宋体" w:cs="宋体"/>
          <w:bCs/>
          <w:sz w:val="24"/>
          <w:szCs w:val="24"/>
          <w:highlight w:val="none"/>
        </w:rPr>
      </w:pPr>
      <w:r>
        <w:rPr>
          <w:rStyle w:val="33"/>
          <w:rFonts w:hint="eastAsia" w:ascii="宋体" w:hAnsi="宋体" w:eastAsia="宋体" w:cs="宋体"/>
          <w:bCs/>
          <w:sz w:val="24"/>
          <w:szCs w:val="24"/>
          <w:highlight w:val="none"/>
        </w:rPr>
        <w:t>三档（</w:t>
      </w:r>
      <w:r>
        <w:rPr>
          <w:rStyle w:val="33"/>
          <w:rFonts w:hint="eastAsia" w:ascii="宋体" w:hAnsi="宋体" w:cs="宋体"/>
          <w:bCs/>
          <w:sz w:val="24"/>
          <w:szCs w:val="24"/>
          <w:highlight w:val="none"/>
          <w:lang w:val="en-US" w:eastAsia="zh-CN"/>
        </w:rPr>
        <w:t>12</w:t>
      </w:r>
      <w:r>
        <w:rPr>
          <w:rStyle w:val="33"/>
          <w:rFonts w:hint="eastAsia" w:ascii="宋体" w:hAnsi="宋体" w:eastAsia="宋体" w:cs="宋体"/>
          <w:bCs/>
          <w:sz w:val="24"/>
          <w:szCs w:val="24"/>
          <w:highlight w:val="none"/>
        </w:rPr>
        <w:t>分）：效果图详细、完整，</w:t>
      </w:r>
      <w:r>
        <w:rPr>
          <w:rStyle w:val="33"/>
          <w:rFonts w:hint="eastAsia" w:ascii="宋体" w:hAnsi="宋体" w:eastAsia="宋体" w:cs="宋体"/>
          <w:sz w:val="24"/>
          <w:szCs w:val="24"/>
          <w:highlight w:val="none"/>
        </w:rPr>
        <w:t>设计方案</w:t>
      </w:r>
      <w:r>
        <w:rPr>
          <w:rStyle w:val="33"/>
          <w:rFonts w:hint="eastAsia" w:ascii="宋体" w:hAnsi="宋体" w:eastAsia="宋体" w:cs="宋体"/>
          <w:bCs/>
          <w:sz w:val="24"/>
          <w:szCs w:val="24"/>
          <w:highlight w:val="none"/>
        </w:rPr>
        <w:t>中充分考虑到项目未来的使用需求与周边环境协调程度及景观美化程度，有利于项目实施；立面构成元素丰富，造型立意新颖，色彩运用丰富。</w:t>
      </w:r>
    </w:p>
    <w:p w14:paraId="52546539">
      <w:pPr>
        <w:keepNext w:val="0"/>
        <w:keepLines w:val="0"/>
        <w:pageBreakBefore w:val="0"/>
        <w:kinsoku/>
        <w:wordWrap/>
        <w:overflowPunct/>
        <w:topLinePunct w:val="0"/>
        <w:autoSpaceDE/>
        <w:autoSpaceDN/>
        <w:bidi w:val="0"/>
        <w:snapToGrid w:val="0"/>
        <w:spacing w:line="390" w:lineRule="exact"/>
        <w:ind w:firstLine="486" w:firstLineChars="200"/>
        <w:jc w:val="left"/>
        <w:textAlignment w:val="auto"/>
        <w:rPr>
          <w:rStyle w:val="33"/>
          <w:rFonts w:hint="eastAsia" w:ascii="宋体" w:hAnsi="宋体" w:eastAsia="宋体" w:cs="宋体"/>
          <w:b/>
          <w:spacing w:val="-4"/>
          <w:sz w:val="24"/>
          <w:szCs w:val="24"/>
          <w:highlight w:val="none"/>
        </w:rPr>
      </w:pPr>
      <w:r>
        <w:rPr>
          <w:rStyle w:val="33"/>
          <w:rFonts w:hint="eastAsia" w:ascii="宋体" w:hAnsi="宋体" w:eastAsia="宋体" w:cs="宋体"/>
          <w:b/>
          <w:spacing w:val="1"/>
          <w:sz w:val="24"/>
          <w:szCs w:val="24"/>
          <w:highlight w:val="none"/>
        </w:rPr>
        <w:t>注：</w:t>
      </w:r>
      <w:r>
        <w:rPr>
          <w:rStyle w:val="33"/>
          <w:rFonts w:hint="eastAsia" w:ascii="宋体" w:hAnsi="宋体" w:eastAsia="宋体" w:cs="宋体"/>
          <w:b/>
          <w:spacing w:val="-4"/>
          <w:sz w:val="24"/>
          <w:szCs w:val="24"/>
          <w:highlight w:val="none"/>
        </w:rPr>
        <w:t>供应商未提供“</w:t>
      </w:r>
      <w:r>
        <w:rPr>
          <w:rStyle w:val="33"/>
          <w:rFonts w:hint="eastAsia" w:ascii="宋体" w:hAnsi="宋体" w:eastAsia="宋体" w:cs="宋体"/>
          <w:b/>
          <w:bCs/>
          <w:sz w:val="24"/>
          <w:szCs w:val="24"/>
          <w:highlight w:val="none"/>
        </w:rPr>
        <w:t>设计方案</w:t>
      </w:r>
      <w:r>
        <w:rPr>
          <w:rStyle w:val="33"/>
          <w:rFonts w:hint="eastAsia" w:ascii="宋体" w:hAnsi="宋体" w:eastAsia="宋体" w:cs="宋体"/>
          <w:b/>
          <w:spacing w:val="-4"/>
          <w:sz w:val="24"/>
          <w:szCs w:val="24"/>
          <w:highlight w:val="none"/>
        </w:rPr>
        <w:t>”中所涉及的相应内容或提供的相应内容经评委评审未达一档档次的，相应项不予计分。</w:t>
      </w:r>
    </w:p>
    <w:p w14:paraId="41114230">
      <w:pPr>
        <w:pStyle w:val="32"/>
        <w:keepNext w:val="0"/>
        <w:keepLines w:val="0"/>
        <w:pageBreakBefore w:val="0"/>
        <w:kinsoku/>
        <w:wordWrap/>
        <w:overflowPunct/>
        <w:topLinePunct w:val="0"/>
        <w:autoSpaceDE/>
        <w:autoSpaceDN/>
        <w:bidi w:val="0"/>
        <w:snapToGrid w:val="0"/>
        <w:spacing w:line="390" w:lineRule="exact"/>
        <w:ind w:firstLine="480" w:firstLineChars="200"/>
        <w:textAlignment w:val="auto"/>
        <w:rPr>
          <w:rStyle w:val="33"/>
          <w:rFonts w:hint="default" w:ascii="宋体" w:hAnsi="宋体" w:eastAsia="宋体" w:cs="宋体"/>
          <w:bCs/>
          <w:sz w:val="24"/>
          <w:szCs w:val="24"/>
          <w:highlight w:val="none"/>
          <w:lang w:val="en-US" w:eastAsia="zh-CN"/>
        </w:rPr>
      </w:pPr>
      <w:r>
        <w:rPr>
          <w:rStyle w:val="33"/>
          <w:rFonts w:hint="eastAsia" w:ascii="宋体" w:hAnsi="宋体" w:eastAsia="宋体" w:cs="宋体"/>
          <w:bCs/>
          <w:sz w:val="24"/>
          <w:szCs w:val="24"/>
          <w:highlight w:val="none"/>
          <w:lang w:eastAsia="zh-CN"/>
        </w:rPr>
        <w:t>（</w:t>
      </w:r>
      <w:r>
        <w:rPr>
          <w:rStyle w:val="33"/>
          <w:rFonts w:hint="eastAsia" w:ascii="宋体" w:hAnsi="宋体" w:eastAsia="宋体" w:cs="宋体"/>
          <w:bCs/>
          <w:sz w:val="24"/>
          <w:szCs w:val="24"/>
          <w:highlight w:val="none"/>
          <w:lang w:val="en-US" w:eastAsia="zh-CN"/>
        </w:rPr>
        <w:t>4）</w:t>
      </w:r>
      <w:r>
        <w:rPr>
          <w:rStyle w:val="33"/>
          <w:rFonts w:hint="eastAsia" w:ascii="宋体" w:hAnsi="宋体" w:eastAsia="宋体" w:cs="宋体"/>
          <w:bCs/>
          <w:sz w:val="24"/>
          <w:szCs w:val="24"/>
          <w:highlight w:val="none"/>
        </w:rPr>
        <w:t>服务响应管理方案</w:t>
      </w:r>
      <w:r>
        <w:rPr>
          <w:rStyle w:val="33"/>
          <w:rFonts w:hint="eastAsia" w:ascii="宋体" w:hAnsi="宋体" w:eastAsia="宋体" w:cs="宋体"/>
          <w:bCs/>
          <w:sz w:val="24"/>
          <w:szCs w:val="24"/>
          <w:highlight w:val="none"/>
          <w:lang w:eastAsia="zh-CN"/>
        </w:rPr>
        <w:t>（</w:t>
      </w:r>
      <w:r>
        <w:rPr>
          <w:rStyle w:val="33"/>
          <w:rFonts w:hint="eastAsia" w:ascii="宋体" w:hAnsi="宋体" w:eastAsia="宋体" w:cs="宋体"/>
          <w:bCs/>
          <w:sz w:val="24"/>
          <w:szCs w:val="24"/>
          <w:highlight w:val="none"/>
          <w:lang w:val="en-US" w:eastAsia="zh-CN"/>
        </w:rPr>
        <w:t>12分）</w:t>
      </w:r>
    </w:p>
    <w:p w14:paraId="2D437974">
      <w:pPr>
        <w:pStyle w:val="32"/>
        <w:keepNext w:val="0"/>
        <w:keepLines w:val="0"/>
        <w:pageBreakBefore w:val="0"/>
        <w:kinsoku/>
        <w:wordWrap/>
        <w:overflowPunct/>
        <w:topLinePunct w:val="0"/>
        <w:autoSpaceDE/>
        <w:autoSpaceDN/>
        <w:bidi w:val="0"/>
        <w:snapToGrid w:val="0"/>
        <w:spacing w:line="390" w:lineRule="exact"/>
        <w:ind w:firstLine="480" w:firstLineChars="200"/>
        <w:textAlignment w:val="auto"/>
        <w:rPr>
          <w:rStyle w:val="33"/>
          <w:rFonts w:hint="eastAsia" w:ascii="宋体" w:hAnsi="宋体" w:eastAsia="宋体" w:cs="宋体"/>
          <w:bCs/>
          <w:sz w:val="24"/>
          <w:szCs w:val="24"/>
          <w:highlight w:val="none"/>
        </w:rPr>
      </w:pPr>
      <w:r>
        <w:rPr>
          <w:rStyle w:val="33"/>
          <w:rFonts w:hint="eastAsia" w:ascii="宋体" w:hAnsi="宋体" w:eastAsia="宋体" w:cs="宋体"/>
          <w:bCs/>
          <w:sz w:val="24"/>
          <w:szCs w:val="24"/>
          <w:highlight w:val="none"/>
        </w:rPr>
        <w:t>一档（</w:t>
      </w:r>
      <w:r>
        <w:rPr>
          <w:rStyle w:val="33"/>
          <w:rFonts w:hint="eastAsia" w:ascii="宋体" w:hAnsi="宋体" w:cs="宋体"/>
          <w:bCs/>
          <w:sz w:val="24"/>
          <w:szCs w:val="24"/>
          <w:highlight w:val="none"/>
          <w:lang w:val="en-US" w:eastAsia="zh-CN"/>
        </w:rPr>
        <w:t>4</w:t>
      </w:r>
      <w:r>
        <w:rPr>
          <w:rStyle w:val="33"/>
          <w:rFonts w:hint="eastAsia" w:ascii="宋体" w:hAnsi="宋体" w:eastAsia="宋体" w:cs="宋体"/>
          <w:bCs/>
          <w:sz w:val="24"/>
          <w:szCs w:val="24"/>
          <w:highlight w:val="none"/>
        </w:rPr>
        <w:t>分）：服务响应有基本方案或简单承诺，服务人员保证、响应时间等内容，且方案内容较齐全，基本确保项目顺利实施至工程竣工验收完毕。</w:t>
      </w:r>
    </w:p>
    <w:p w14:paraId="268C155B">
      <w:pPr>
        <w:pStyle w:val="32"/>
        <w:keepNext w:val="0"/>
        <w:keepLines w:val="0"/>
        <w:pageBreakBefore w:val="0"/>
        <w:kinsoku/>
        <w:wordWrap/>
        <w:overflowPunct/>
        <w:topLinePunct w:val="0"/>
        <w:autoSpaceDE/>
        <w:autoSpaceDN/>
        <w:bidi w:val="0"/>
        <w:snapToGrid w:val="0"/>
        <w:spacing w:line="390" w:lineRule="exact"/>
        <w:ind w:firstLine="480" w:firstLineChars="200"/>
        <w:textAlignment w:val="auto"/>
        <w:rPr>
          <w:rStyle w:val="33"/>
          <w:rFonts w:hint="eastAsia" w:ascii="宋体" w:hAnsi="宋体" w:eastAsia="宋体" w:cs="宋体"/>
          <w:bCs/>
          <w:sz w:val="24"/>
          <w:szCs w:val="24"/>
          <w:highlight w:val="none"/>
        </w:rPr>
      </w:pPr>
      <w:r>
        <w:rPr>
          <w:rStyle w:val="33"/>
          <w:rFonts w:hint="eastAsia" w:ascii="宋体" w:hAnsi="宋体" w:eastAsia="宋体" w:cs="宋体"/>
          <w:bCs/>
          <w:sz w:val="24"/>
          <w:szCs w:val="24"/>
          <w:highlight w:val="none"/>
        </w:rPr>
        <w:t>二档（</w:t>
      </w:r>
      <w:r>
        <w:rPr>
          <w:rStyle w:val="33"/>
          <w:rFonts w:hint="eastAsia" w:ascii="宋体" w:hAnsi="宋体" w:cs="宋体"/>
          <w:bCs/>
          <w:sz w:val="24"/>
          <w:szCs w:val="24"/>
          <w:highlight w:val="none"/>
          <w:lang w:val="en-US" w:eastAsia="zh-CN"/>
        </w:rPr>
        <w:t>8</w:t>
      </w:r>
      <w:r>
        <w:rPr>
          <w:rStyle w:val="33"/>
          <w:rFonts w:hint="eastAsia" w:ascii="宋体" w:hAnsi="宋体" w:eastAsia="宋体" w:cs="宋体"/>
          <w:bCs/>
          <w:sz w:val="24"/>
          <w:szCs w:val="24"/>
          <w:highlight w:val="none"/>
        </w:rPr>
        <w:t>分）：服务响应有较具体的方案或承诺，对设计变更有较具体控制措施，从设计、校对、审核、到审定的每一工作环节，严格执行采购人的质量保证体系，精心设计、细化设计、优化设计，确保项目顺利实施至工程竣工验收完毕。</w:t>
      </w:r>
    </w:p>
    <w:p w14:paraId="7B40F62E">
      <w:pPr>
        <w:pStyle w:val="32"/>
        <w:keepNext w:val="0"/>
        <w:keepLines w:val="0"/>
        <w:pageBreakBefore w:val="0"/>
        <w:kinsoku/>
        <w:wordWrap/>
        <w:overflowPunct/>
        <w:topLinePunct w:val="0"/>
        <w:autoSpaceDE/>
        <w:autoSpaceDN/>
        <w:bidi w:val="0"/>
        <w:snapToGrid w:val="0"/>
        <w:spacing w:line="390" w:lineRule="exact"/>
        <w:ind w:firstLine="480" w:firstLineChars="200"/>
        <w:textAlignment w:val="auto"/>
        <w:rPr>
          <w:rStyle w:val="33"/>
          <w:rFonts w:hint="eastAsia" w:ascii="宋体" w:hAnsi="宋体" w:eastAsia="宋体" w:cs="宋体"/>
          <w:bCs/>
          <w:sz w:val="24"/>
          <w:szCs w:val="24"/>
          <w:highlight w:val="none"/>
        </w:rPr>
      </w:pPr>
      <w:r>
        <w:rPr>
          <w:rStyle w:val="33"/>
          <w:rFonts w:hint="eastAsia" w:ascii="宋体" w:hAnsi="宋体" w:eastAsia="宋体" w:cs="宋体"/>
          <w:bCs/>
          <w:sz w:val="24"/>
          <w:szCs w:val="24"/>
          <w:highlight w:val="none"/>
        </w:rPr>
        <w:t>三档（</w:t>
      </w:r>
      <w:r>
        <w:rPr>
          <w:rStyle w:val="33"/>
          <w:rFonts w:hint="eastAsia" w:ascii="宋体" w:hAnsi="宋体" w:cs="宋体"/>
          <w:bCs/>
          <w:sz w:val="24"/>
          <w:szCs w:val="24"/>
          <w:highlight w:val="none"/>
          <w:lang w:val="en-US" w:eastAsia="zh-CN"/>
        </w:rPr>
        <w:t>12</w:t>
      </w:r>
      <w:r>
        <w:rPr>
          <w:rStyle w:val="33"/>
          <w:rFonts w:hint="eastAsia" w:ascii="宋体" w:hAnsi="宋体" w:eastAsia="宋体" w:cs="宋体"/>
          <w:bCs/>
          <w:sz w:val="24"/>
          <w:szCs w:val="24"/>
          <w:highlight w:val="none"/>
        </w:rPr>
        <w:t>分）：服务响应有具体的方案或承诺，对设计变更有具体控制措施，从设计、校对、审核、到审定的每一工作环节，严格执行采购人的质量保证体系，精心设计、细化设计、优化设计，考虑充分周全，并且有出现故障解决详细方案，完全确保项目顺利实施至工程竣工验收完毕。</w:t>
      </w:r>
    </w:p>
    <w:p w14:paraId="43103C43">
      <w:pPr>
        <w:keepNext w:val="0"/>
        <w:keepLines w:val="0"/>
        <w:pageBreakBefore w:val="0"/>
        <w:kinsoku/>
        <w:wordWrap/>
        <w:overflowPunct/>
        <w:topLinePunct w:val="0"/>
        <w:autoSpaceDE/>
        <w:autoSpaceDN/>
        <w:bidi w:val="0"/>
        <w:snapToGrid w:val="0"/>
        <w:spacing w:line="390" w:lineRule="exact"/>
        <w:ind w:firstLine="486" w:firstLineChars="200"/>
        <w:jc w:val="left"/>
        <w:textAlignment w:val="auto"/>
        <w:rPr>
          <w:rStyle w:val="33"/>
          <w:rFonts w:hint="eastAsia" w:ascii="宋体" w:hAnsi="宋体" w:eastAsia="宋体" w:cs="宋体"/>
          <w:b/>
          <w:spacing w:val="-4"/>
          <w:sz w:val="24"/>
          <w:szCs w:val="24"/>
          <w:highlight w:val="none"/>
        </w:rPr>
      </w:pPr>
      <w:r>
        <w:rPr>
          <w:rStyle w:val="33"/>
          <w:rFonts w:hint="eastAsia" w:ascii="宋体" w:hAnsi="宋体" w:eastAsia="宋体" w:cs="宋体"/>
          <w:b/>
          <w:spacing w:val="1"/>
          <w:sz w:val="24"/>
          <w:szCs w:val="24"/>
          <w:highlight w:val="none"/>
        </w:rPr>
        <w:t>注：</w:t>
      </w:r>
      <w:r>
        <w:rPr>
          <w:rStyle w:val="33"/>
          <w:rFonts w:hint="eastAsia" w:ascii="宋体" w:hAnsi="宋体" w:eastAsia="宋体" w:cs="宋体"/>
          <w:b/>
          <w:spacing w:val="-4"/>
          <w:sz w:val="24"/>
          <w:szCs w:val="24"/>
          <w:highlight w:val="none"/>
        </w:rPr>
        <w:t>供应商未提供“</w:t>
      </w:r>
      <w:r>
        <w:rPr>
          <w:rStyle w:val="33"/>
          <w:rFonts w:hint="eastAsia" w:ascii="宋体" w:hAnsi="宋体" w:eastAsia="宋体" w:cs="宋体"/>
          <w:b/>
          <w:bCs/>
          <w:sz w:val="24"/>
          <w:szCs w:val="24"/>
          <w:highlight w:val="none"/>
        </w:rPr>
        <w:t>设计方案</w:t>
      </w:r>
      <w:r>
        <w:rPr>
          <w:rStyle w:val="33"/>
          <w:rFonts w:hint="eastAsia" w:ascii="宋体" w:hAnsi="宋体" w:eastAsia="宋体" w:cs="宋体"/>
          <w:b/>
          <w:spacing w:val="-4"/>
          <w:sz w:val="24"/>
          <w:szCs w:val="24"/>
          <w:highlight w:val="none"/>
        </w:rPr>
        <w:t>”中所涉及的相应内容或提供的相应内容经评委评审未达一档档次的，相应项不予计分。</w:t>
      </w:r>
    </w:p>
    <w:p w14:paraId="722813C1">
      <w:pPr>
        <w:keepNext w:val="0"/>
        <w:keepLines w:val="0"/>
        <w:pageBreakBefore w:val="0"/>
        <w:kinsoku/>
        <w:wordWrap/>
        <w:overflowPunct/>
        <w:topLinePunct w:val="0"/>
        <w:autoSpaceDE/>
        <w:autoSpaceDN/>
        <w:bidi w:val="0"/>
        <w:snapToGrid w:val="0"/>
        <w:spacing w:line="390" w:lineRule="exact"/>
        <w:ind w:firstLine="420"/>
        <w:textAlignment w:val="auto"/>
        <w:rPr>
          <w:rFonts w:hint="eastAsia" w:ascii="宋体" w:hAnsi="宋体" w:eastAsia="宋体" w:cs="宋体"/>
          <w:sz w:val="24"/>
          <w:szCs w:val="24"/>
          <w:highlight w:val="none"/>
        </w:rPr>
      </w:pPr>
      <w:r>
        <w:rPr>
          <w:rStyle w:val="33"/>
          <w:rFonts w:hint="eastAsia" w:ascii="宋体" w:hAnsi="宋体" w:eastAsia="宋体" w:cs="宋体"/>
          <w:b/>
          <w:sz w:val="24"/>
          <w:szCs w:val="24"/>
          <w:highlight w:val="none"/>
          <w:lang w:val="en-US" w:eastAsia="zh-CN"/>
        </w:rPr>
        <w:t>3</w:t>
      </w:r>
      <w:r>
        <w:rPr>
          <w:rStyle w:val="33"/>
          <w:rFonts w:hint="eastAsia" w:ascii="宋体" w:hAnsi="宋体" w:eastAsia="宋体" w:cs="宋体"/>
          <w:b/>
          <w:sz w:val="24"/>
          <w:szCs w:val="24"/>
          <w:highlight w:val="none"/>
        </w:rPr>
        <w:t>.履约能力分………………………………………………………………………</w:t>
      </w:r>
      <w:r>
        <w:rPr>
          <w:rStyle w:val="33"/>
          <w:rFonts w:hint="eastAsia" w:ascii="宋体" w:hAnsi="宋体" w:cs="宋体"/>
          <w:b/>
          <w:sz w:val="24"/>
          <w:szCs w:val="24"/>
          <w:highlight w:val="none"/>
          <w:lang w:val="en-US" w:eastAsia="zh-CN"/>
        </w:rPr>
        <w:t>7</w:t>
      </w:r>
      <w:r>
        <w:rPr>
          <w:rStyle w:val="33"/>
          <w:rFonts w:hint="eastAsia" w:ascii="宋体" w:hAnsi="宋体" w:eastAsia="宋体" w:cs="宋体"/>
          <w:b/>
          <w:sz w:val="24"/>
          <w:szCs w:val="24"/>
          <w:highlight w:val="none"/>
        </w:rPr>
        <w:t>分</w:t>
      </w:r>
    </w:p>
    <w:p w14:paraId="621CC786">
      <w:pPr>
        <w:keepNext w:val="0"/>
        <w:keepLines w:val="0"/>
        <w:pageBreakBefore w:val="0"/>
        <w:tabs>
          <w:tab w:val="left" w:pos="1140"/>
        </w:tabs>
        <w:kinsoku/>
        <w:wordWrap/>
        <w:overflowPunct/>
        <w:topLinePunct w:val="0"/>
        <w:autoSpaceDE/>
        <w:autoSpaceDN/>
        <w:bidi w:val="0"/>
        <w:spacing w:line="39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）供应商通</w:t>
      </w:r>
      <w:r>
        <w:rPr>
          <w:rFonts w:hint="eastAsia" w:ascii="宋体" w:hAnsi="宋体" w:eastAsia="宋体" w:cs="宋体"/>
          <w:color w:val="auto"/>
          <w:sz w:val="24"/>
          <w:szCs w:val="24"/>
          <w:highlight w:val="none"/>
        </w:rPr>
        <w:t>过</w:t>
      </w:r>
      <w:r>
        <w:rPr>
          <w:rStyle w:val="36"/>
          <w:rFonts w:hint="eastAsia" w:ascii="宋体" w:hAnsi="宋体"/>
          <w:color w:val="auto"/>
          <w:sz w:val="24"/>
          <w:szCs w:val="24"/>
          <w:highlight w:val="none"/>
        </w:rPr>
        <w:t>ISO</w:t>
      </w:r>
      <w:r>
        <w:rPr>
          <w:rFonts w:hint="eastAsia" w:ascii="宋体" w:hAnsi="宋体" w:eastAsia="宋体" w:cs="宋体"/>
          <w:sz w:val="24"/>
          <w:szCs w:val="24"/>
          <w:highlight w:val="none"/>
        </w:rPr>
        <w:t>质量体系认证且有效的（响应文件中提供相关有效认证证书复印件，加盖供应商公章），得4分。</w:t>
      </w:r>
    </w:p>
    <w:p w14:paraId="6DC3659D">
      <w:pPr>
        <w:keepNext w:val="0"/>
        <w:keepLines w:val="0"/>
        <w:pageBreakBefore w:val="0"/>
        <w:tabs>
          <w:tab w:val="left" w:pos="1140"/>
        </w:tabs>
        <w:kinsoku/>
        <w:wordWrap/>
        <w:overflowPunct/>
        <w:topLinePunct w:val="0"/>
        <w:autoSpaceDE/>
        <w:autoSpaceDN/>
        <w:bidi w:val="0"/>
        <w:spacing w:line="39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rPr>
        <w:t>）业绩分：供应商自2022年以来具有</w:t>
      </w:r>
      <w:r>
        <w:rPr>
          <w:rFonts w:hint="eastAsia" w:ascii="宋体" w:hAnsi="宋体" w:eastAsia="宋体" w:cs="宋体"/>
          <w:kern w:val="0"/>
          <w:sz w:val="24"/>
          <w:szCs w:val="24"/>
          <w:highlight w:val="none"/>
          <w:lang w:val="en-US" w:eastAsia="zh-CN"/>
        </w:rPr>
        <w:t>同类</w:t>
      </w:r>
      <w:r>
        <w:rPr>
          <w:rFonts w:hint="eastAsia" w:ascii="宋体" w:hAnsi="宋体" w:eastAsia="宋体" w:cs="宋体"/>
          <w:sz w:val="24"/>
          <w:szCs w:val="24"/>
          <w:highlight w:val="none"/>
        </w:rPr>
        <w:t>设计</w:t>
      </w:r>
      <w:r>
        <w:rPr>
          <w:rFonts w:hint="eastAsia" w:ascii="宋体" w:hAnsi="宋体" w:eastAsia="宋体" w:cs="宋体"/>
          <w:kern w:val="0"/>
          <w:sz w:val="24"/>
          <w:szCs w:val="24"/>
          <w:highlight w:val="none"/>
        </w:rPr>
        <w:t>项目业绩的（响应文件中提供相关业绩合同或业绩证明文件复印件并加盖供应商公章，业绩认可时间以合同签订时间为准），每有一项业绩得</w:t>
      </w:r>
      <w:r>
        <w:rPr>
          <w:rFonts w:hint="eastAsia" w:ascii="宋体" w:hAnsi="宋体" w:cs="宋体"/>
          <w:kern w:val="0"/>
          <w:sz w:val="24"/>
          <w:szCs w:val="24"/>
          <w:highlight w:val="none"/>
          <w:lang w:val="en-US" w:eastAsia="zh-CN"/>
        </w:rPr>
        <w:t>1</w:t>
      </w:r>
      <w:r>
        <w:rPr>
          <w:rFonts w:hint="eastAsia" w:ascii="宋体" w:hAnsi="宋体" w:eastAsia="宋体" w:cs="宋体"/>
          <w:kern w:val="0"/>
          <w:sz w:val="24"/>
          <w:szCs w:val="24"/>
          <w:highlight w:val="none"/>
        </w:rPr>
        <w:t>分，最多得</w:t>
      </w:r>
      <w:r>
        <w:rPr>
          <w:rFonts w:hint="eastAsia" w:ascii="宋体" w:hAnsi="宋体" w:cs="宋体"/>
          <w:kern w:val="0"/>
          <w:sz w:val="24"/>
          <w:szCs w:val="24"/>
          <w:highlight w:val="none"/>
          <w:lang w:val="en-US" w:eastAsia="zh-CN"/>
        </w:rPr>
        <w:t>3</w:t>
      </w:r>
      <w:r>
        <w:rPr>
          <w:rFonts w:hint="eastAsia" w:ascii="宋体" w:hAnsi="宋体" w:eastAsia="宋体" w:cs="宋体"/>
          <w:kern w:val="0"/>
          <w:sz w:val="24"/>
          <w:szCs w:val="24"/>
          <w:highlight w:val="none"/>
        </w:rPr>
        <w:t>分。</w:t>
      </w:r>
    </w:p>
    <w:p w14:paraId="733C8B86">
      <w:pPr>
        <w:keepNext w:val="0"/>
        <w:keepLines w:val="0"/>
        <w:pageBreakBefore w:val="0"/>
        <w:kinsoku/>
        <w:wordWrap/>
        <w:overflowPunct/>
        <w:topLinePunct w:val="0"/>
        <w:autoSpaceDE/>
        <w:autoSpaceDN/>
        <w:bidi w:val="0"/>
        <w:adjustRightInd w:val="0"/>
        <w:snapToGrid w:val="0"/>
        <w:spacing w:line="390" w:lineRule="exact"/>
        <w:ind w:firstLine="482" w:firstLineChars="200"/>
        <w:textAlignment w:val="auto"/>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综合得分=以上各项评审因素得分合计。</w:t>
      </w:r>
    </w:p>
    <w:p w14:paraId="53A2A425">
      <w:pPr>
        <w:keepNext w:val="0"/>
        <w:keepLines w:val="0"/>
        <w:pageBreakBefore w:val="0"/>
        <w:widowControl w:val="0"/>
        <w:numPr>
          <w:ilvl w:val="-1"/>
          <w:numId w:val="0"/>
        </w:numPr>
        <w:kinsoku/>
        <w:wordWrap/>
        <w:overflowPunct/>
        <w:topLinePunct w:val="0"/>
        <w:autoSpaceDE/>
        <w:autoSpaceDN/>
        <w:bidi w:val="0"/>
        <w:adjustRightInd/>
        <w:snapToGrid/>
        <w:spacing w:line="39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4.综合得分=1+2+3</w:t>
      </w:r>
    </w:p>
    <w:p w14:paraId="217FF217">
      <w:pPr>
        <w:pStyle w:val="2"/>
        <w:keepNext w:val="0"/>
        <w:keepLines w:val="0"/>
        <w:pageBreakBefore w:val="0"/>
        <w:kinsoku/>
        <w:wordWrap/>
        <w:overflowPunct/>
        <w:topLinePunct w:val="0"/>
        <w:autoSpaceDE/>
        <w:autoSpaceDN/>
        <w:bidi w:val="0"/>
        <w:spacing w:line="400" w:lineRule="exact"/>
        <w:ind w:left="0"/>
        <w:jc w:val="center"/>
        <w:textAlignment w:val="auto"/>
        <w:rPr>
          <w:rFonts w:hint="eastAsia" w:ascii="宋体" w:hAnsi="宋体" w:eastAsia="宋体" w:cs="宋体"/>
          <w:color w:val="auto"/>
          <w:w w:val="95"/>
          <w:sz w:val="24"/>
          <w:szCs w:val="24"/>
          <w:highlight w:val="none"/>
        </w:rPr>
      </w:pPr>
    </w:p>
    <w:p w14:paraId="566B1747">
      <w:pPr>
        <w:pStyle w:val="2"/>
        <w:jc w:val="center"/>
        <w:rPr>
          <w:rFonts w:hint="eastAsia"/>
          <w:color w:val="auto"/>
          <w:sz w:val="32"/>
          <w:szCs w:val="32"/>
          <w:highlight w:val="none"/>
        </w:rPr>
      </w:pPr>
      <w:r>
        <w:rPr>
          <w:rFonts w:hint="eastAsia"/>
          <w:color w:val="auto"/>
          <w:sz w:val="32"/>
          <w:szCs w:val="32"/>
          <w:highlight w:val="none"/>
          <w:lang w:val="en-US" w:eastAsia="zh-CN"/>
        </w:rPr>
        <w:t xml:space="preserve">第四章  </w:t>
      </w:r>
      <w:r>
        <w:rPr>
          <w:rFonts w:hint="eastAsia"/>
          <w:color w:val="auto"/>
          <w:sz w:val="32"/>
          <w:szCs w:val="32"/>
          <w:highlight w:val="none"/>
        </w:rPr>
        <w:t>合同主要条款</w:t>
      </w:r>
    </w:p>
    <w:p w14:paraId="434946F5">
      <w:pPr>
        <w:spacing w:line="580" w:lineRule="exact"/>
        <w:rPr>
          <w:rFonts w:hint="eastAsia" w:ascii="宋体" w:hAnsi="宋体" w:eastAsia="宋体" w:cs="宋体"/>
          <w:b w:val="0"/>
          <w:bCs w:val="0"/>
          <w:sz w:val="24"/>
          <w:szCs w:val="24"/>
          <w:highlight w:val="none"/>
          <w:lang w:val="en-US" w:eastAsia="zh-CN"/>
        </w:rPr>
      </w:pPr>
    </w:p>
    <w:p w14:paraId="7F274E97">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sz w:val="24"/>
          <w:szCs w:val="24"/>
          <w:u w:val="single"/>
        </w:rPr>
      </w:pPr>
      <w:r>
        <w:rPr>
          <w:rFonts w:hint="eastAsia" w:ascii="宋体" w:hAnsi="宋体" w:eastAsia="宋体" w:cs="宋体"/>
          <w:b/>
          <w:sz w:val="24"/>
          <w:szCs w:val="24"/>
        </w:rPr>
        <w:t xml:space="preserve">甲方（发包人）： </w:t>
      </w:r>
      <w:r>
        <w:rPr>
          <w:rFonts w:hint="eastAsia" w:ascii="宋体" w:hAnsi="宋体" w:eastAsia="宋体" w:cs="宋体"/>
          <w:b/>
          <w:sz w:val="24"/>
          <w:szCs w:val="24"/>
          <w:u w:val="single"/>
        </w:rPr>
        <w:t xml:space="preserve">    桂林市人民医院      </w:t>
      </w:r>
    </w:p>
    <w:p w14:paraId="0F3E1AC2">
      <w:pPr>
        <w:pStyle w:val="34"/>
        <w:keepNext w:val="0"/>
        <w:keepLines w:val="0"/>
        <w:pageBreakBefore w:val="0"/>
        <w:widowControl/>
        <w:kinsoku/>
        <w:wordWrap/>
        <w:overflowPunct/>
        <w:topLinePunct w:val="0"/>
        <w:autoSpaceDE/>
        <w:autoSpaceDN/>
        <w:bidi w:val="0"/>
        <w:adjustRightInd/>
        <w:snapToGrid/>
        <w:spacing w:line="400" w:lineRule="exact"/>
        <w:ind w:left="0" w:right="23"/>
        <w:textAlignment w:val="auto"/>
        <w:rPr>
          <w:rFonts w:hint="eastAsia" w:ascii="宋体" w:hAnsi="宋体" w:eastAsia="宋体" w:cs="宋体"/>
          <w:b/>
          <w:sz w:val="24"/>
          <w:szCs w:val="24"/>
          <w:u w:val="single"/>
        </w:rPr>
      </w:pPr>
      <w:r>
        <w:rPr>
          <w:rFonts w:hint="eastAsia" w:ascii="宋体" w:hAnsi="宋体" w:eastAsia="宋体" w:cs="宋体"/>
          <w:b/>
          <w:sz w:val="24"/>
          <w:szCs w:val="24"/>
        </w:rPr>
        <w:t xml:space="preserve">乙方（设计人）： </w:t>
      </w:r>
      <w:r>
        <w:rPr>
          <w:rFonts w:hint="eastAsia" w:ascii="宋体" w:hAnsi="宋体" w:eastAsia="宋体" w:cs="宋体"/>
          <w:b w:val="0"/>
          <w:sz w:val="24"/>
          <w:szCs w:val="24"/>
          <w:highlight w:val="none"/>
          <w:u w:val="single"/>
          <w:lang w:val="en-US" w:eastAsia="zh-CN"/>
        </w:rPr>
        <w:t xml:space="preserve">                            </w:t>
      </w:r>
    </w:p>
    <w:p w14:paraId="77AE3119">
      <w:pPr>
        <w:pStyle w:val="34"/>
        <w:keepNext w:val="0"/>
        <w:keepLines w:val="0"/>
        <w:pageBreakBefore w:val="0"/>
        <w:widowControl/>
        <w:kinsoku/>
        <w:wordWrap/>
        <w:overflowPunct/>
        <w:topLinePunct w:val="0"/>
        <w:autoSpaceDE/>
        <w:autoSpaceDN/>
        <w:bidi w:val="0"/>
        <w:adjustRightInd/>
        <w:snapToGrid/>
        <w:spacing w:line="400" w:lineRule="exact"/>
        <w:ind w:left="0" w:leftChars="0" w:right="23"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发包人委托设计人</w:t>
      </w:r>
      <w:r>
        <w:rPr>
          <w:rFonts w:hint="eastAsia" w:ascii="宋体" w:hAnsi="宋体" w:eastAsia="宋体" w:cs="宋体"/>
          <w:sz w:val="24"/>
          <w:szCs w:val="24"/>
        </w:rPr>
        <w:t>承担桂林市人民医院</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设计。根据《中华人民共和国</w:t>
      </w:r>
      <w:r>
        <w:rPr>
          <w:rFonts w:hint="eastAsia" w:ascii="宋体" w:hAnsi="宋体" w:eastAsia="宋体" w:cs="宋体"/>
          <w:sz w:val="24"/>
          <w:szCs w:val="24"/>
          <w:lang w:val="en-US" w:eastAsia="zh-CN"/>
        </w:rPr>
        <w:t>民法典</w:t>
      </w:r>
      <w:r>
        <w:rPr>
          <w:rFonts w:hint="eastAsia" w:ascii="宋体" w:hAnsi="宋体" w:eastAsia="宋体" w:cs="宋体"/>
          <w:sz w:val="24"/>
          <w:szCs w:val="24"/>
        </w:rPr>
        <w:t>》及国家有关法规规定，结合本工程的具体情况，为明确责任，协作配合，确保工程</w:t>
      </w:r>
      <w:r>
        <w:rPr>
          <w:rFonts w:hint="eastAsia" w:ascii="宋体" w:hAnsi="宋体" w:eastAsia="宋体" w:cs="宋体"/>
          <w:sz w:val="24"/>
          <w:szCs w:val="24"/>
          <w:lang w:eastAsia="zh-CN"/>
        </w:rPr>
        <w:t>设计</w:t>
      </w:r>
      <w:r>
        <w:rPr>
          <w:rFonts w:hint="eastAsia" w:ascii="宋体" w:hAnsi="宋体" w:eastAsia="宋体" w:cs="宋体"/>
          <w:sz w:val="24"/>
          <w:szCs w:val="24"/>
        </w:rPr>
        <w:t>质量，经双方协商一致，签订本合同，共同遵守。</w:t>
      </w:r>
    </w:p>
    <w:p w14:paraId="3144E8B1">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
          <w:bCs w:val="0"/>
          <w:sz w:val="24"/>
          <w:szCs w:val="24"/>
        </w:rPr>
        <w:t>第一条</w:t>
      </w:r>
      <w:r>
        <w:rPr>
          <w:rFonts w:hint="eastAsia" w:ascii="宋体" w:hAnsi="宋体" w:eastAsia="宋体" w:cs="宋体"/>
          <w:b/>
          <w:bCs w:val="0"/>
          <w:sz w:val="24"/>
          <w:szCs w:val="24"/>
          <w:lang w:val="en-US" w:eastAsia="zh-CN"/>
        </w:rPr>
        <w:t xml:space="preserve">  </w:t>
      </w:r>
      <w:r>
        <w:rPr>
          <w:rFonts w:hint="eastAsia" w:ascii="宋体" w:hAnsi="宋体" w:eastAsia="宋体" w:cs="宋体"/>
          <w:b/>
          <w:bCs w:val="0"/>
          <w:sz w:val="24"/>
          <w:szCs w:val="24"/>
        </w:rPr>
        <w:t>本合同签订依据</w:t>
      </w:r>
    </w:p>
    <w:p w14:paraId="04504357">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1.1《中华人民共和国</w:t>
      </w:r>
      <w:r>
        <w:rPr>
          <w:rFonts w:hint="eastAsia" w:ascii="宋体" w:hAnsi="宋体" w:eastAsia="宋体" w:cs="宋体"/>
          <w:sz w:val="24"/>
          <w:szCs w:val="24"/>
          <w:lang w:eastAsia="zh-CN"/>
        </w:rPr>
        <w:t>民法典</w:t>
      </w:r>
      <w:r>
        <w:rPr>
          <w:rFonts w:hint="eastAsia" w:ascii="宋体" w:hAnsi="宋体" w:eastAsia="宋体" w:cs="宋体"/>
          <w:sz w:val="24"/>
          <w:szCs w:val="24"/>
        </w:rPr>
        <w:t>》、《中华人民共和国建筑法》和《建设工程勘察设计管理</w:t>
      </w:r>
      <w:r>
        <w:rPr>
          <w:rFonts w:hint="eastAsia" w:ascii="宋体" w:hAnsi="宋体" w:eastAsia="宋体" w:cs="宋体"/>
          <w:sz w:val="24"/>
          <w:szCs w:val="24"/>
          <w:lang w:val="en-US" w:eastAsia="zh-CN"/>
        </w:rPr>
        <w:t>条例</w:t>
      </w:r>
      <w:r>
        <w:rPr>
          <w:rFonts w:hint="eastAsia" w:ascii="宋体" w:hAnsi="宋体" w:eastAsia="宋体" w:cs="宋体"/>
          <w:sz w:val="24"/>
          <w:szCs w:val="24"/>
        </w:rPr>
        <w:t>》。</w:t>
      </w:r>
    </w:p>
    <w:p w14:paraId="5326756A">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1.2国家及地方有关建设工程勘察设计管理法规和规章。</w:t>
      </w:r>
    </w:p>
    <w:p w14:paraId="20CEE9BC">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1.3建设工程批准文件。</w:t>
      </w:r>
    </w:p>
    <w:p w14:paraId="2A07C93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bCs w:val="0"/>
          <w:sz w:val="24"/>
          <w:szCs w:val="24"/>
        </w:rPr>
      </w:pPr>
      <w:r>
        <w:rPr>
          <w:rFonts w:hint="eastAsia" w:ascii="宋体" w:hAnsi="宋体" w:eastAsia="宋体" w:cs="宋体"/>
          <w:b/>
          <w:bCs w:val="0"/>
          <w:sz w:val="24"/>
          <w:szCs w:val="24"/>
        </w:rPr>
        <w:t>第二条</w:t>
      </w:r>
      <w:r>
        <w:rPr>
          <w:rFonts w:hint="eastAsia" w:ascii="宋体" w:hAnsi="宋体" w:eastAsia="宋体" w:cs="宋体"/>
          <w:b/>
          <w:bCs w:val="0"/>
          <w:sz w:val="24"/>
          <w:szCs w:val="24"/>
          <w:lang w:val="en-US" w:eastAsia="zh-CN"/>
        </w:rPr>
        <w:t xml:space="preserve">  </w:t>
      </w:r>
      <w:r>
        <w:rPr>
          <w:rFonts w:hint="eastAsia" w:ascii="宋体" w:hAnsi="宋体" w:eastAsia="宋体" w:cs="宋体"/>
          <w:b/>
          <w:bCs w:val="0"/>
          <w:sz w:val="24"/>
          <w:szCs w:val="24"/>
        </w:rPr>
        <w:t>设计依据</w:t>
      </w:r>
    </w:p>
    <w:p w14:paraId="52667E8D">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2.1发包人给设计人的委托书或设计中标文件。</w:t>
      </w:r>
    </w:p>
    <w:p w14:paraId="2296394D">
      <w:pPr>
        <w:keepNext w:val="0"/>
        <w:keepLines w:val="0"/>
        <w:pageBreakBefore w:val="0"/>
        <w:kinsoku/>
        <w:wordWrap/>
        <w:overflowPunct/>
        <w:topLinePunct w:val="0"/>
        <w:autoSpaceDE/>
        <w:autoSpaceDN/>
        <w:bidi w:val="0"/>
        <w:adjustRightInd/>
        <w:snapToGrid/>
        <w:spacing w:line="40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rPr>
        <w:t>2.2发包人提交的基础资料：</w:t>
      </w:r>
      <w:r>
        <w:rPr>
          <w:rFonts w:hint="eastAsia" w:ascii="宋体" w:hAnsi="宋体" w:eastAsia="宋体" w:cs="宋体"/>
          <w:sz w:val="24"/>
          <w:szCs w:val="24"/>
          <w:highlight w:val="none"/>
          <w:u w:val="single"/>
          <w:lang w:val="en-US" w:eastAsia="zh-CN"/>
        </w:rPr>
        <w:t>与改扩建项目有关的既有建筑相关图纸和资料 。</w:t>
      </w:r>
    </w:p>
    <w:p w14:paraId="26204E8F">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2.3设计人采用的主要技术标准是：</w:t>
      </w:r>
      <w:r>
        <w:rPr>
          <w:rFonts w:hint="eastAsia" w:ascii="宋体" w:hAnsi="宋体" w:eastAsia="宋体" w:cs="宋体"/>
          <w:sz w:val="24"/>
          <w:szCs w:val="24"/>
          <w:highlight w:val="none"/>
          <w:u w:val="single"/>
          <w:lang w:val="en-US" w:eastAsia="zh-CN"/>
        </w:rPr>
        <w:t>国家、地方现行有关技术规范、标准。</w:t>
      </w:r>
    </w:p>
    <w:p w14:paraId="4BD18CB8">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b/>
          <w:bCs w:val="0"/>
          <w:sz w:val="24"/>
          <w:szCs w:val="24"/>
          <w:highlight w:val="none"/>
        </w:rPr>
        <w:t>第三条</w:t>
      </w:r>
      <w:r>
        <w:rPr>
          <w:rFonts w:hint="eastAsia" w:ascii="宋体" w:hAnsi="宋体" w:eastAsia="宋体" w:cs="宋体"/>
          <w:b/>
          <w:bCs w:val="0"/>
          <w:sz w:val="24"/>
          <w:szCs w:val="24"/>
          <w:highlight w:val="none"/>
          <w:lang w:val="en-US" w:eastAsia="zh-CN"/>
        </w:rPr>
        <w:t xml:space="preserve">  </w:t>
      </w:r>
      <w:r>
        <w:rPr>
          <w:rFonts w:hint="eastAsia" w:ascii="宋体" w:hAnsi="宋体" w:eastAsia="宋体" w:cs="宋体"/>
          <w:b/>
          <w:bCs w:val="0"/>
          <w:sz w:val="24"/>
          <w:szCs w:val="24"/>
          <w:highlight w:val="none"/>
        </w:rPr>
        <w:t>本合同设计内容</w:t>
      </w:r>
      <w:r>
        <w:rPr>
          <w:rFonts w:hint="eastAsia" w:ascii="宋体" w:hAnsi="宋体" w:eastAsia="宋体" w:cs="宋体"/>
          <w:sz w:val="24"/>
          <w:szCs w:val="24"/>
          <w:highlight w:val="none"/>
        </w:rPr>
        <w:t>：</w:t>
      </w:r>
      <w:r>
        <w:rPr>
          <w:rFonts w:hint="eastAsia" w:ascii="宋体" w:hAnsi="宋体" w:eastAsia="宋体" w:cs="宋体"/>
          <w:color w:val="FF0000"/>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各专业施工图蓝图。</w:t>
      </w:r>
    </w:p>
    <w:tbl>
      <w:tblPr>
        <w:tblStyle w:val="19"/>
        <w:tblpPr w:leftFromText="180" w:rightFromText="180" w:vertAnchor="text" w:horzAnchor="page" w:tblpX="1382" w:tblpY="4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2550"/>
        <w:gridCol w:w="1215"/>
        <w:gridCol w:w="2984"/>
        <w:gridCol w:w="1456"/>
      </w:tblGrid>
      <w:tr w14:paraId="39686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773" w:type="dxa"/>
            <w:noWrap w:val="0"/>
            <w:vAlign w:val="center"/>
          </w:tcPr>
          <w:p w14:paraId="724139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2550" w:type="dxa"/>
            <w:noWrap w:val="0"/>
            <w:vAlign w:val="center"/>
          </w:tcPr>
          <w:p w14:paraId="35BF1D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资料及文件名称</w:t>
            </w:r>
          </w:p>
        </w:tc>
        <w:tc>
          <w:tcPr>
            <w:tcW w:w="1215" w:type="dxa"/>
            <w:noWrap w:val="0"/>
            <w:vAlign w:val="center"/>
          </w:tcPr>
          <w:p w14:paraId="56A97B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份数</w:t>
            </w:r>
          </w:p>
        </w:tc>
        <w:tc>
          <w:tcPr>
            <w:tcW w:w="2984" w:type="dxa"/>
            <w:noWrap w:val="0"/>
            <w:vAlign w:val="center"/>
          </w:tcPr>
          <w:p w14:paraId="1CF701C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提交日期</w:t>
            </w:r>
          </w:p>
        </w:tc>
        <w:tc>
          <w:tcPr>
            <w:tcW w:w="1456" w:type="dxa"/>
            <w:noWrap w:val="0"/>
            <w:vAlign w:val="center"/>
          </w:tcPr>
          <w:p w14:paraId="74BB9E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有关事宜</w:t>
            </w:r>
          </w:p>
        </w:tc>
      </w:tr>
      <w:tr w14:paraId="3244F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73" w:type="dxa"/>
            <w:noWrap w:val="0"/>
            <w:vAlign w:val="center"/>
          </w:tcPr>
          <w:p w14:paraId="62A018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2550" w:type="dxa"/>
            <w:noWrap w:val="0"/>
            <w:vAlign w:val="center"/>
          </w:tcPr>
          <w:p w14:paraId="23DAF3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各专业施工图蓝图</w:t>
            </w:r>
          </w:p>
        </w:tc>
        <w:tc>
          <w:tcPr>
            <w:tcW w:w="1215" w:type="dxa"/>
            <w:noWrap w:val="0"/>
            <w:vAlign w:val="center"/>
          </w:tcPr>
          <w:p w14:paraId="07289DB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c>
          <w:tcPr>
            <w:tcW w:w="2984" w:type="dxa"/>
            <w:noWrap w:val="0"/>
            <w:vAlign w:val="center"/>
          </w:tcPr>
          <w:p w14:paraId="3D9CF0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b w:val="0"/>
                <w:bCs/>
                <w:sz w:val="24"/>
                <w:szCs w:val="24"/>
              </w:rPr>
              <w:t>建设单位发出设计指令后</w:t>
            </w:r>
            <w:r>
              <w:rPr>
                <w:rFonts w:hint="eastAsia" w:ascii="宋体" w:hAnsi="宋体" w:eastAsia="宋体" w:cs="宋体"/>
                <w:b w:val="0"/>
                <w:bCs/>
                <w:sz w:val="24"/>
                <w:szCs w:val="24"/>
                <w:shd w:val="clear" w:color="auto"/>
                <w:lang w:val="en-US" w:eastAsia="zh-CN"/>
              </w:rPr>
              <w:t>15</w:t>
            </w:r>
            <w:r>
              <w:rPr>
                <w:rFonts w:hint="eastAsia" w:ascii="宋体" w:hAnsi="宋体" w:eastAsia="宋体" w:cs="宋体"/>
                <w:b w:val="0"/>
                <w:bCs/>
                <w:sz w:val="24"/>
                <w:szCs w:val="24"/>
              </w:rPr>
              <w:t>天内提交施工图成果</w:t>
            </w:r>
          </w:p>
        </w:tc>
        <w:tc>
          <w:tcPr>
            <w:tcW w:w="1456" w:type="dxa"/>
            <w:noWrap w:val="0"/>
            <w:vAlign w:val="center"/>
          </w:tcPr>
          <w:p w14:paraId="37B9E4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r>
      <w:tr w14:paraId="295E2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773" w:type="dxa"/>
            <w:noWrap w:val="0"/>
            <w:vAlign w:val="center"/>
          </w:tcPr>
          <w:p w14:paraId="2D0156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2550" w:type="dxa"/>
            <w:noWrap w:val="0"/>
            <w:vAlign w:val="center"/>
          </w:tcPr>
          <w:p w14:paraId="2F5E58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eastAsia="zh-CN"/>
              </w:rPr>
            </w:pPr>
          </w:p>
        </w:tc>
        <w:tc>
          <w:tcPr>
            <w:tcW w:w="1215" w:type="dxa"/>
            <w:noWrap w:val="0"/>
            <w:vAlign w:val="center"/>
          </w:tcPr>
          <w:p w14:paraId="4C9B2D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c>
          <w:tcPr>
            <w:tcW w:w="2984" w:type="dxa"/>
            <w:noWrap w:val="0"/>
            <w:vAlign w:val="center"/>
          </w:tcPr>
          <w:p w14:paraId="01B7A3E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c>
          <w:tcPr>
            <w:tcW w:w="1456" w:type="dxa"/>
            <w:noWrap w:val="0"/>
            <w:vAlign w:val="center"/>
          </w:tcPr>
          <w:p w14:paraId="056DD5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r>
      <w:tr w14:paraId="48E24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73" w:type="dxa"/>
            <w:noWrap w:val="0"/>
            <w:vAlign w:val="center"/>
          </w:tcPr>
          <w:p w14:paraId="2EC3A6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2550" w:type="dxa"/>
            <w:noWrap w:val="0"/>
            <w:vAlign w:val="center"/>
          </w:tcPr>
          <w:p w14:paraId="75608C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c>
          <w:tcPr>
            <w:tcW w:w="1215" w:type="dxa"/>
            <w:noWrap w:val="0"/>
            <w:vAlign w:val="center"/>
          </w:tcPr>
          <w:p w14:paraId="2D4713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c>
          <w:tcPr>
            <w:tcW w:w="2984" w:type="dxa"/>
            <w:noWrap w:val="0"/>
            <w:vAlign w:val="center"/>
          </w:tcPr>
          <w:p w14:paraId="3F98DBC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c>
          <w:tcPr>
            <w:tcW w:w="1456" w:type="dxa"/>
            <w:noWrap w:val="0"/>
            <w:vAlign w:val="center"/>
          </w:tcPr>
          <w:p w14:paraId="7E87D43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r>
      <w:tr w14:paraId="48888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73" w:type="dxa"/>
            <w:noWrap w:val="0"/>
            <w:vAlign w:val="center"/>
          </w:tcPr>
          <w:p w14:paraId="733C82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2550" w:type="dxa"/>
            <w:noWrap w:val="0"/>
            <w:vAlign w:val="center"/>
          </w:tcPr>
          <w:p w14:paraId="18BA77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c>
          <w:tcPr>
            <w:tcW w:w="1215" w:type="dxa"/>
            <w:noWrap w:val="0"/>
            <w:vAlign w:val="center"/>
          </w:tcPr>
          <w:p w14:paraId="32469FE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c>
          <w:tcPr>
            <w:tcW w:w="2984" w:type="dxa"/>
            <w:noWrap w:val="0"/>
            <w:vAlign w:val="center"/>
          </w:tcPr>
          <w:p w14:paraId="0BA9FD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c>
          <w:tcPr>
            <w:tcW w:w="1456" w:type="dxa"/>
            <w:noWrap w:val="0"/>
            <w:vAlign w:val="top"/>
          </w:tcPr>
          <w:p w14:paraId="039D5B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r>
    </w:tbl>
    <w:p w14:paraId="3D119735">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eastAsia="zh-CN"/>
        </w:rPr>
      </w:pPr>
      <w:r>
        <w:rPr>
          <w:rFonts w:hint="eastAsia" w:ascii="宋体" w:hAnsi="宋体" w:eastAsia="宋体" w:cs="宋体"/>
          <w:b/>
          <w:bCs/>
          <w:kern w:val="2"/>
          <w:sz w:val="24"/>
          <w:szCs w:val="24"/>
          <w:lang w:val="en-US" w:eastAsia="zh-CN" w:bidi="ar-SA"/>
        </w:rPr>
        <w:t>第四条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设计人应向发包人交付的设计文件及时间</w:t>
      </w:r>
      <w:r>
        <w:rPr>
          <w:rFonts w:hint="eastAsia" w:ascii="宋体" w:hAnsi="宋体" w:eastAsia="宋体" w:cs="宋体"/>
          <w:sz w:val="24"/>
          <w:szCs w:val="24"/>
        </w:rPr>
        <w:t>：</w:t>
      </w:r>
      <w:r>
        <w:rPr>
          <w:rFonts w:hint="eastAsia" w:ascii="宋体" w:hAnsi="宋体" w:eastAsia="宋体" w:cs="宋体"/>
          <w:sz w:val="24"/>
          <w:szCs w:val="24"/>
          <w:u w:val="single"/>
          <w:lang w:val="en-US" w:eastAsia="zh-CN"/>
        </w:rPr>
        <w:t xml:space="preserve">              </w:t>
      </w:r>
    </w:p>
    <w:p w14:paraId="1981AFD3">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sz w:val="24"/>
          <w:szCs w:val="24"/>
          <w:lang w:eastAsia="zh-CN"/>
        </w:rPr>
      </w:pPr>
      <w:r>
        <w:rPr>
          <w:rFonts w:hint="eastAsia" w:ascii="宋体" w:hAnsi="宋体" w:eastAsia="宋体" w:cs="宋体"/>
          <w:b/>
          <w:bCs/>
          <w:kern w:val="2"/>
          <w:sz w:val="24"/>
          <w:szCs w:val="24"/>
          <w:lang w:val="en-US" w:eastAsia="zh-CN" w:bidi="ar-SA"/>
        </w:rPr>
        <w:t>第五条</w:t>
      </w:r>
      <w:r>
        <w:rPr>
          <w:rFonts w:hint="eastAsia" w:ascii="宋体" w:hAnsi="宋体" w:eastAsia="宋体" w:cs="宋体"/>
          <w:b/>
          <w:bCs/>
          <w:sz w:val="24"/>
          <w:szCs w:val="24"/>
          <w:u w:val="none"/>
          <w:lang w:val="en-US" w:eastAsia="zh-CN"/>
        </w:rPr>
        <w:t xml:space="preserve">  </w:t>
      </w:r>
      <w:r>
        <w:rPr>
          <w:rFonts w:hint="eastAsia" w:ascii="宋体" w:hAnsi="宋体" w:eastAsia="宋体" w:cs="宋体"/>
          <w:b/>
          <w:bCs/>
          <w:sz w:val="24"/>
          <w:szCs w:val="24"/>
        </w:rPr>
        <w:t>本合同设计费</w:t>
      </w:r>
      <w:r>
        <w:rPr>
          <w:rFonts w:hint="eastAsia" w:ascii="宋体" w:hAnsi="宋体" w:eastAsia="宋体" w:cs="宋体"/>
          <w:b/>
          <w:bCs/>
          <w:sz w:val="24"/>
          <w:szCs w:val="24"/>
          <w:lang w:eastAsia="zh-CN"/>
        </w:rPr>
        <w:t>及支付：</w:t>
      </w:r>
    </w:p>
    <w:p w14:paraId="44128E49">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本合同设计费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含税</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元</w:t>
      </w:r>
      <w:r>
        <w:rPr>
          <w:rFonts w:hint="eastAsia" w:ascii="宋体" w:hAnsi="宋体" w:eastAsia="宋体" w:cs="宋体"/>
          <w:sz w:val="24"/>
          <w:szCs w:val="24"/>
          <w:highlight w:val="none"/>
          <w:lang w:val="en-US" w:eastAsia="zh-CN"/>
        </w:rPr>
        <w:t>（包干价）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人民币大写：</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元</w:t>
      </w:r>
      <w:r>
        <w:rPr>
          <w:rFonts w:hint="eastAsia" w:ascii="宋体" w:hAnsi="宋体" w:eastAsia="宋体" w:cs="宋体"/>
          <w:sz w:val="24"/>
          <w:szCs w:val="24"/>
          <w:highlight w:val="none"/>
        </w:rPr>
        <w:t>整。</w:t>
      </w:r>
    </w:p>
    <w:p w14:paraId="78B5CF1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设计费支付进度如下：</w:t>
      </w:r>
    </w:p>
    <w:tbl>
      <w:tblPr>
        <w:tblStyle w:val="19"/>
        <w:tblpPr w:leftFromText="180" w:rightFromText="180" w:vertAnchor="text" w:horzAnchor="page" w:tblpX="1780" w:tblpY="462"/>
        <w:tblOverlap w:val="never"/>
        <w:tblW w:w="88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559"/>
        <w:gridCol w:w="1515"/>
        <w:gridCol w:w="4905"/>
      </w:tblGrid>
      <w:tr w14:paraId="74BCC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56" w:type="dxa"/>
            <w:noWrap w:val="0"/>
            <w:vAlign w:val="center"/>
          </w:tcPr>
          <w:p w14:paraId="1D2838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付费次序</w:t>
            </w:r>
          </w:p>
        </w:tc>
        <w:tc>
          <w:tcPr>
            <w:tcW w:w="1559" w:type="dxa"/>
            <w:noWrap w:val="0"/>
            <w:vAlign w:val="center"/>
          </w:tcPr>
          <w:p w14:paraId="356687F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占总设计费</w:t>
            </w:r>
          </w:p>
        </w:tc>
        <w:tc>
          <w:tcPr>
            <w:tcW w:w="1515" w:type="dxa"/>
            <w:noWrap w:val="0"/>
            <w:vAlign w:val="center"/>
          </w:tcPr>
          <w:p w14:paraId="066428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付费额（元）</w:t>
            </w:r>
          </w:p>
        </w:tc>
        <w:tc>
          <w:tcPr>
            <w:tcW w:w="4905" w:type="dxa"/>
            <w:noWrap w:val="0"/>
            <w:vAlign w:val="center"/>
          </w:tcPr>
          <w:p w14:paraId="4DD64B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付费时间（由交付设计文件所决定）</w:t>
            </w:r>
          </w:p>
        </w:tc>
      </w:tr>
      <w:tr w14:paraId="18113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56" w:type="dxa"/>
            <w:noWrap w:val="0"/>
            <w:vAlign w:val="center"/>
          </w:tcPr>
          <w:p w14:paraId="43FEF08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559" w:type="dxa"/>
            <w:noWrap w:val="0"/>
            <w:vAlign w:val="center"/>
          </w:tcPr>
          <w:p w14:paraId="79564A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80%</w:t>
            </w:r>
          </w:p>
        </w:tc>
        <w:tc>
          <w:tcPr>
            <w:tcW w:w="1515" w:type="dxa"/>
            <w:noWrap w:val="0"/>
            <w:vAlign w:val="center"/>
          </w:tcPr>
          <w:p w14:paraId="482BFE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lang w:val="en-US" w:eastAsia="zh-CN"/>
              </w:rPr>
            </w:pPr>
          </w:p>
        </w:tc>
        <w:tc>
          <w:tcPr>
            <w:tcW w:w="4905" w:type="dxa"/>
            <w:noWrap w:val="0"/>
            <w:vAlign w:val="center"/>
          </w:tcPr>
          <w:p w14:paraId="7F7136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施工图成果提交并通过审查后30</w:t>
            </w:r>
            <w:r>
              <w:rPr>
                <w:rFonts w:hint="eastAsia" w:ascii="宋体" w:hAnsi="宋体" w:eastAsia="宋体" w:cs="宋体"/>
                <w:color w:val="auto"/>
                <w:sz w:val="24"/>
                <w:szCs w:val="24"/>
              </w:rPr>
              <w:t>个工作日</w:t>
            </w:r>
            <w:r>
              <w:rPr>
                <w:rFonts w:hint="eastAsia" w:ascii="宋体" w:hAnsi="宋体" w:eastAsia="宋体" w:cs="宋体"/>
                <w:color w:val="auto"/>
                <w:sz w:val="24"/>
                <w:szCs w:val="24"/>
                <w:lang w:val="en-US" w:eastAsia="zh-CN"/>
              </w:rPr>
              <w:t>后</w:t>
            </w:r>
          </w:p>
        </w:tc>
      </w:tr>
      <w:tr w14:paraId="2DD73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56" w:type="dxa"/>
            <w:noWrap w:val="0"/>
            <w:vAlign w:val="center"/>
          </w:tcPr>
          <w:p w14:paraId="272199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559" w:type="dxa"/>
            <w:noWrap w:val="0"/>
            <w:vAlign w:val="center"/>
          </w:tcPr>
          <w:p w14:paraId="3AF60A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20%</w:t>
            </w:r>
          </w:p>
        </w:tc>
        <w:tc>
          <w:tcPr>
            <w:tcW w:w="1515" w:type="dxa"/>
            <w:noWrap w:val="0"/>
            <w:vAlign w:val="center"/>
          </w:tcPr>
          <w:p w14:paraId="20E81D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lang w:val="en-US" w:eastAsia="zh-CN" w:bidi="ar-SA"/>
              </w:rPr>
            </w:pPr>
          </w:p>
        </w:tc>
        <w:tc>
          <w:tcPr>
            <w:tcW w:w="4905" w:type="dxa"/>
            <w:noWrap w:val="0"/>
            <w:vAlign w:val="center"/>
          </w:tcPr>
          <w:p w14:paraId="69EF0E4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竣工验收后30</w:t>
            </w:r>
            <w:r>
              <w:rPr>
                <w:rFonts w:hint="eastAsia" w:ascii="宋体" w:hAnsi="宋体" w:eastAsia="宋体" w:cs="宋体"/>
                <w:color w:val="auto"/>
                <w:sz w:val="24"/>
                <w:szCs w:val="24"/>
              </w:rPr>
              <w:t>个工作日</w:t>
            </w:r>
            <w:r>
              <w:rPr>
                <w:rFonts w:hint="eastAsia" w:ascii="宋体" w:hAnsi="宋体" w:eastAsia="宋体" w:cs="宋体"/>
                <w:color w:val="auto"/>
                <w:sz w:val="24"/>
                <w:szCs w:val="24"/>
                <w:lang w:val="en-US" w:eastAsia="zh-CN"/>
              </w:rPr>
              <w:t>后</w:t>
            </w:r>
          </w:p>
        </w:tc>
      </w:tr>
      <w:tr w14:paraId="487EB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56" w:type="dxa"/>
            <w:noWrap w:val="0"/>
            <w:vAlign w:val="center"/>
          </w:tcPr>
          <w:p w14:paraId="574FCE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559" w:type="dxa"/>
            <w:noWrap w:val="0"/>
            <w:vAlign w:val="center"/>
          </w:tcPr>
          <w:p w14:paraId="642804A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lang w:val="en-US" w:eastAsia="zh-CN"/>
              </w:rPr>
            </w:pPr>
          </w:p>
        </w:tc>
        <w:tc>
          <w:tcPr>
            <w:tcW w:w="1515" w:type="dxa"/>
            <w:noWrap w:val="0"/>
            <w:vAlign w:val="center"/>
          </w:tcPr>
          <w:p w14:paraId="067E7B0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p>
        </w:tc>
        <w:tc>
          <w:tcPr>
            <w:tcW w:w="4905" w:type="dxa"/>
            <w:noWrap w:val="0"/>
            <w:vAlign w:val="center"/>
          </w:tcPr>
          <w:p w14:paraId="3ADA62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p>
        </w:tc>
      </w:tr>
    </w:tbl>
    <w:p w14:paraId="2609DC2E">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color w:val="auto"/>
          <w:sz w:val="24"/>
          <w:szCs w:val="24"/>
        </w:rPr>
      </w:pPr>
    </w:p>
    <w:p w14:paraId="73008A83">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rPr>
        <w:t>说明：每次付款前，设计人需向发包</w:t>
      </w:r>
      <w:r>
        <w:rPr>
          <w:rFonts w:hint="eastAsia" w:ascii="宋体" w:hAnsi="宋体" w:eastAsia="宋体" w:cs="宋体"/>
          <w:color w:val="auto"/>
          <w:sz w:val="24"/>
          <w:szCs w:val="24"/>
          <w:lang w:val="en-US" w:eastAsia="zh-CN"/>
        </w:rPr>
        <w:t>人</w:t>
      </w:r>
      <w:r>
        <w:rPr>
          <w:rFonts w:hint="eastAsia" w:ascii="宋体" w:hAnsi="宋体" w:eastAsia="宋体" w:cs="宋体"/>
          <w:color w:val="auto"/>
          <w:sz w:val="24"/>
          <w:szCs w:val="24"/>
        </w:rPr>
        <w:t>提供等额有效税务发票。</w:t>
      </w:r>
      <w:r>
        <w:rPr>
          <w:rFonts w:hint="eastAsia" w:ascii="宋体" w:hAnsi="宋体" w:eastAsia="宋体" w:cs="宋体"/>
          <w:color w:val="auto"/>
          <w:sz w:val="24"/>
          <w:szCs w:val="24"/>
          <w:lang w:val="en-US" w:eastAsia="zh-CN"/>
        </w:rPr>
        <w:t>否则，发包人有权暂停付款。</w:t>
      </w:r>
    </w:p>
    <w:p w14:paraId="17587BA5">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第六条</w:t>
      </w:r>
      <w:r>
        <w:rPr>
          <w:rFonts w:hint="eastAsia" w:ascii="宋体" w:hAnsi="宋体" w:eastAsia="宋体" w:cs="宋体"/>
          <w:b/>
          <w:color w:val="auto"/>
          <w:sz w:val="24"/>
          <w:szCs w:val="24"/>
          <w:lang w:val="en-US" w:eastAsia="zh-CN"/>
        </w:rPr>
        <w:t xml:space="preserve"> </w:t>
      </w:r>
      <w:r>
        <w:rPr>
          <w:rFonts w:hint="eastAsia" w:ascii="宋体" w:hAnsi="宋体" w:eastAsia="宋体" w:cs="宋体"/>
          <w:b/>
          <w:bCs w:val="0"/>
          <w:color w:val="auto"/>
          <w:sz w:val="24"/>
          <w:szCs w:val="24"/>
          <w:lang w:val="en-US" w:eastAsia="zh-CN"/>
        </w:rPr>
        <w:t xml:space="preserve"> </w:t>
      </w:r>
      <w:r>
        <w:rPr>
          <w:rFonts w:hint="eastAsia" w:ascii="宋体" w:hAnsi="宋体" w:eastAsia="宋体" w:cs="宋体"/>
          <w:b/>
          <w:bCs w:val="0"/>
          <w:color w:val="auto"/>
          <w:sz w:val="24"/>
          <w:szCs w:val="24"/>
        </w:rPr>
        <w:t>双方责任</w:t>
      </w:r>
    </w:p>
    <w:p w14:paraId="7EE614B3">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6.1发包人责任</w:t>
      </w:r>
    </w:p>
    <w:p w14:paraId="6E603DE8">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6.1.1发包人按本合同</w:t>
      </w: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rPr>
        <w:t>规定的内容，在规定的时间内向设计人提交基础资料及文件，并对其完整性、正确性及时限负责。发包人不得要求设计人违反国家有关标准进行设计。</w:t>
      </w:r>
    </w:p>
    <w:p w14:paraId="085B6CBF">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发包人提交上述资料及文件超过规定期限15天以内，设计人按本合同第</w:t>
      </w: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rPr>
        <w:t>条规定的交付设计文件时间顺延。</w:t>
      </w:r>
    </w:p>
    <w:p w14:paraId="435C4620">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6.1.2发包人变更委托设计项目、规模、条件或因提交的资料错误，或所提交资料作较大修改（当次修改工作量超过设计总工作量的20%以上，视为较大修改），设计人应及时按发包人要求修改设计，超过设计20%以上部分的工作量由双方协商确定设计费。若当次工程设计修改工作量不超过20%时，所发生的设计费用设计人不予收取。在未签订合同前发包人已同意，设计人为发包人所做的各项设计工作，发包人应支付相应设计费。</w:t>
      </w:r>
    </w:p>
    <w:p w14:paraId="2BADB922">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6.1.3在合同履行期间，发包人要求终止或解除合同，设计人已开始设计工作的，发包人应根据设计人已进行的实际工作量支付。</w:t>
      </w:r>
    </w:p>
    <w:p w14:paraId="3A21DE9F">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发包人要求设计人比合同规定时间提前交付设计文件时，须征得设计人同意，不得严重背离合理设计周期。</w:t>
      </w:r>
    </w:p>
    <w:p w14:paraId="11DB417A">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6.1.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发包人应为设计人派驻现场的工作人员提供工作、生活及交通等方面的便利条件及必要的劳动保护装备。</w:t>
      </w:r>
    </w:p>
    <w:p w14:paraId="78D20994">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6.2设计人责任</w:t>
      </w:r>
    </w:p>
    <w:p w14:paraId="4E9F98FD">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6.2.1设计人应按国家规定和合同约定的技术规范、标准进行设计，按本合同第四条规定的内容、时间进度及份数向发包人交付质量合格的设计文件，并对其负责。</w:t>
      </w:r>
    </w:p>
    <w:p w14:paraId="717116CA">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6.2.2设计合理使用年限为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伍拾年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1B1D07BB">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6.2.3负责对外商的设计资料进行审查，负责该合同项</w:t>
      </w:r>
      <w:r>
        <w:rPr>
          <w:rFonts w:hint="eastAsia" w:ascii="宋体" w:hAnsi="宋体" w:eastAsia="宋体" w:cs="宋体"/>
          <w:color w:val="auto"/>
          <w:sz w:val="24"/>
          <w:szCs w:val="24"/>
          <w:lang w:val="en-US" w:eastAsia="zh-CN"/>
        </w:rPr>
        <w:t>目</w:t>
      </w:r>
      <w:r>
        <w:rPr>
          <w:rFonts w:hint="eastAsia" w:ascii="宋体" w:hAnsi="宋体" w:eastAsia="宋体" w:cs="宋体"/>
          <w:color w:val="auto"/>
          <w:sz w:val="24"/>
          <w:szCs w:val="24"/>
        </w:rPr>
        <w:t>的设计联络工作。</w:t>
      </w:r>
    </w:p>
    <w:p w14:paraId="07711233">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设计人交付设计文件后，按规定参加有关上级的设计审查，并根据审查结论负责不超出原定范围的内容做必要调整补充。设计人按合同规定时限交付设计文件一年内项目开始施工，负责向发包人及施工单位进行设计交底、处理有关设计问题和参加竣工验收。在一年内项目尚未开始施工，设计人仍需负责上述工作。</w:t>
      </w:r>
    </w:p>
    <w:p w14:paraId="43C70C51">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设计人应保护发包人的知识产权，不得向第三人泄露、转让发包人提交的产品图纸等技术经济资料。如发生以上情况并给发包人造成经济损失，发包人有权向设计人索赔。</w:t>
      </w:r>
    </w:p>
    <w:p w14:paraId="648F2C7C">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计人应保护发包人的设计方案、文件、资料图纸、数据、计算软件和专利技术。未经发包人同意，设计人对交付的设计资料及文件中涉及的专利技术不得擅自修改、复制或向第三人转让或用于本合同外的项目，如发生以上情况，设计人应负法律责任，发包人有权</w:t>
      </w: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lang w:eastAsia="zh-CN"/>
        </w:rPr>
        <w:t>设计人</w:t>
      </w:r>
      <w:r>
        <w:rPr>
          <w:rFonts w:hint="eastAsia" w:ascii="宋体" w:hAnsi="宋体" w:eastAsia="宋体" w:cs="宋体"/>
          <w:color w:val="auto"/>
          <w:sz w:val="24"/>
          <w:szCs w:val="24"/>
        </w:rPr>
        <w:t>索赔。</w:t>
      </w:r>
    </w:p>
    <w:p w14:paraId="0F173ED7">
      <w:pPr>
        <w:pStyle w:val="7"/>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333333"/>
          <w:spacing w:val="0"/>
          <w:sz w:val="24"/>
          <w:szCs w:val="24"/>
        </w:rPr>
      </w:pPr>
      <w:r>
        <w:rPr>
          <w:rFonts w:hint="eastAsia" w:ascii="宋体" w:hAnsi="宋体" w:eastAsia="宋体" w:cs="宋体"/>
          <w:color w:val="auto"/>
          <w:sz w:val="24"/>
          <w:szCs w:val="24"/>
          <w:lang w:val="en-US" w:eastAsia="zh-CN"/>
        </w:rPr>
        <w:t xml:space="preserve">6.2.6 </w:t>
      </w:r>
      <w:r>
        <w:rPr>
          <w:rFonts w:hint="eastAsia" w:ascii="宋体" w:hAnsi="宋体" w:eastAsia="宋体" w:cs="宋体"/>
          <w:color w:val="333333"/>
          <w:spacing w:val="0"/>
          <w:sz w:val="24"/>
          <w:szCs w:val="24"/>
        </w:rPr>
        <w:t>设计</w:t>
      </w:r>
      <w:r>
        <w:rPr>
          <w:rFonts w:hint="eastAsia" w:ascii="宋体" w:hAnsi="宋体" w:eastAsia="宋体" w:cs="宋体"/>
          <w:color w:val="333333"/>
          <w:spacing w:val="0"/>
          <w:sz w:val="24"/>
          <w:szCs w:val="24"/>
          <w:lang w:val="en-US" w:eastAsia="zh-CN"/>
        </w:rPr>
        <w:t>人</w:t>
      </w:r>
      <w:r>
        <w:rPr>
          <w:rFonts w:hint="eastAsia" w:ascii="宋体" w:hAnsi="宋体" w:eastAsia="宋体" w:cs="宋体"/>
          <w:color w:val="333333"/>
          <w:spacing w:val="0"/>
          <w:sz w:val="24"/>
          <w:szCs w:val="24"/>
        </w:rPr>
        <w:t>不得将本项目转包</w:t>
      </w:r>
      <w:r>
        <w:rPr>
          <w:rFonts w:hint="eastAsia" w:ascii="宋体" w:hAnsi="宋体" w:eastAsia="宋体" w:cs="宋体"/>
          <w:color w:val="333333"/>
          <w:spacing w:val="0"/>
          <w:sz w:val="24"/>
          <w:szCs w:val="24"/>
          <w:lang w:eastAsia="zh-CN"/>
        </w:rPr>
        <w:t>，</w:t>
      </w:r>
      <w:r>
        <w:rPr>
          <w:rFonts w:hint="eastAsia" w:ascii="宋体" w:hAnsi="宋体" w:eastAsia="宋体" w:cs="宋体"/>
          <w:color w:val="333333"/>
          <w:spacing w:val="0"/>
          <w:sz w:val="24"/>
          <w:szCs w:val="24"/>
        </w:rPr>
        <w:t>未经发包</w:t>
      </w:r>
      <w:r>
        <w:rPr>
          <w:rFonts w:hint="eastAsia" w:ascii="宋体" w:hAnsi="宋体" w:eastAsia="宋体" w:cs="宋体"/>
          <w:color w:val="333333"/>
          <w:spacing w:val="0"/>
          <w:sz w:val="24"/>
          <w:szCs w:val="24"/>
          <w:lang w:val="en-US" w:eastAsia="zh-CN"/>
        </w:rPr>
        <w:t>人</w:t>
      </w:r>
      <w:r>
        <w:rPr>
          <w:rFonts w:hint="eastAsia" w:ascii="宋体" w:hAnsi="宋体" w:eastAsia="宋体" w:cs="宋体"/>
          <w:color w:val="333333"/>
          <w:spacing w:val="0"/>
          <w:sz w:val="24"/>
          <w:szCs w:val="24"/>
        </w:rPr>
        <w:t>书面同意，不得将本项目分包给其它单位或个人完成。</w:t>
      </w:r>
    </w:p>
    <w:p w14:paraId="37C5B6FD">
      <w:pPr>
        <w:keepNext w:val="0"/>
        <w:keepLines w:val="0"/>
        <w:pageBreakBefore w:val="0"/>
        <w:kinsoku/>
        <w:wordWrap/>
        <w:overflowPunct/>
        <w:topLinePunct w:val="0"/>
        <w:autoSpaceDE/>
        <w:autoSpaceDN/>
        <w:bidi w:val="0"/>
        <w:adjustRightInd/>
        <w:snapToGrid/>
        <w:spacing w:line="400" w:lineRule="exact"/>
        <w:ind w:firstLine="480"/>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6.2.7如乙方（厂商）存在配合相关部门调查商业贿赂等违法行为的情况，甲方（医院）可暂缓付款，一经查实乙方存在对甲方员工进行商业贿赂等违法行为的，乙方须向甲方支付合同总价款40%的违约金作为处罚，甲方有权从应支付给乙方的款项中予以直接扣减。</w:t>
      </w:r>
    </w:p>
    <w:p w14:paraId="0F14B33C">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rPr>
      </w:pPr>
      <w:r>
        <w:rPr>
          <w:rFonts w:hint="eastAsia" w:ascii="宋体" w:hAnsi="宋体" w:eastAsia="宋体" w:cs="宋体"/>
          <w:b/>
          <w:color w:val="auto"/>
          <w:sz w:val="24"/>
          <w:szCs w:val="24"/>
        </w:rPr>
        <w:t>第七条</w:t>
      </w:r>
      <w:r>
        <w:rPr>
          <w:rFonts w:hint="eastAsia" w:ascii="宋体" w:hAnsi="宋体" w:eastAsia="宋体" w:cs="宋体"/>
          <w:b/>
          <w:color w:val="auto"/>
          <w:sz w:val="24"/>
          <w:szCs w:val="24"/>
          <w:lang w:val="en-US" w:eastAsia="zh-CN"/>
        </w:rPr>
        <w:t xml:space="preserve">  </w:t>
      </w:r>
      <w:r>
        <w:rPr>
          <w:rFonts w:hint="eastAsia" w:ascii="宋体" w:hAnsi="宋体" w:eastAsia="宋体" w:cs="宋体"/>
          <w:b/>
          <w:bCs/>
          <w:color w:val="auto"/>
          <w:sz w:val="24"/>
          <w:szCs w:val="24"/>
        </w:rPr>
        <w:t>违约责任</w:t>
      </w:r>
    </w:p>
    <w:p w14:paraId="16C3BEB5">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7.1在合同履行期间，发包人要求终止或解除合同，设计人已开始设计工作的，发包人应根据设计人已进行的实际工作量支付。</w:t>
      </w:r>
    </w:p>
    <w:p w14:paraId="5FB7272B">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7.2 发包人应按本合同第五条规定的金额和时间向设计人支付设计费，每逾期一天，应承担支付金额的千分之一的逾期违约金。逾期30天以上时，设计人有权暂停履行下阶段工作，并书面通知发包人。发包人的上级或设计审批部门对设计文件不审批或本合同项目停或缓建，发包人均按7.1条规定支付设计费。</w:t>
      </w:r>
    </w:p>
    <w:p w14:paraId="65598A5E">
      <w:pPr>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7.3 设计人对设计资料及文件出现的遗漏或错误负责修改或补充。由于设计人设计错误造成工程质量事故损失，设计人除负责采取设计补救措施外，应免收直接</w:t>
      </w:r>
      <w:r>
        <w:rPr>
          <w:rFonts w:hint="eastAsia" w:ascii="宋体" w:hAnsi="宋体" w:eastAsia="宋体" w:cs="宋体"/>
          <w:color w:val="auto"/>
          <w:sz w:val="24"/>
          <w:szCs w:val="24"/>
          <w:lang w:val="en-US" w:eastAsia="zh-CN"/>
        </w:rPr>
        <w:t>受</w:t>
      </w:r>
      <w:r>
        <w:rPr>
          <w:rFonts w:hint="eastAsia" w:ascii="宋体" w:hAnsi="宋体" w:eastAsia="宋体" w:cs="宋体"/>
          <w:color w:val="auto"/>
          <w:sz w:val="24"/>
          <w:szCs w:val="24"/>
        </w:rPr>
        <w:t>损失部分的设计费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并承担相应责任及相应损失。</w:t>
      </w:r>
      <w:r>
        <w:rPr>
          <w:rFonts w:hint="eastAsia" w:ascii="宋体" w:hAnsi="宋体" w:eastAsia="宋体" w:cs="宋体"/>
          <w:color w:val="auto"/>
          <w:sz w:val="24"/>
          <w:szCs w:val="24"/>
          <w:lang w:val="en-US" w:eastAsia="zh-CN"/>
        </w:rPr>
        <w:t>设计人需</w:t>
      </w:r>
      <w:r>
        <w:rPr>
          <w:rFonts w:hint="eastAsia" w:ascii="宋体" w:hAnsi="宋体" w:eastAsia="宋体" w:cs="宋体"/>
          <w:color w:val="auto"/>
          <w:sz w:val="24"/>
          <w:szCs w:val="24"/>
        </w:rPr>
        <w:t>根据损失的程度和设计人责任大小向发包人支付赔偿金。</w:t>
      </w:r>
    </w:p>
    <w:p w14:paraId="3D3B2389">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7.4 由于设计人自身原因，延误了按本合同第四条规定的设计资料及设计文件的交付时间，每延误一天，应减收该项目应收设计费的千分之一。</w:t>
      </w:r>
      <w:r>
        <w:rPr>
          <w:rFonts w:hint="eastAsia" w:ascii="宋体" w:hAnsi="宋体" w:eastAsia="宋体" w:cs="宋体"/>
          <w:sz w:val="24"/>
          <w:szCs w:val="24"/>
        </w:rPr>
        <w:t>逾期超过</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7 】</w:t>
      </w:r>
      <w:r>
        <w:rPr>
          <w:rFonts w:hint="eastAsia" w:ascii="宋体" w:hAnsi="宋体" w:eastAsia="宋体" w:cs="宋体"/>
          <w:sz w:val="24"/>
          <w:szCs w:val="24"/>
        </w:rPr>
        <w:t>天以上</w:t>
      </w:r>
      <w:r>
        <w:rPr>
          <w:rFonts w:hint="eastAsia" w:ascii="宋体" w:hAnsi="宋体" w:eastAsia="宋体" w:cs="宋体"/>
          <w:sz w:val="24"/>
          <w:szCs w:val="24"/>
          <w:lang w:val="en-US" w:eastAsia="zh-CN"/>
        </w:rPr>
        <w:t>的</w:t>
      </w:r>
      <w:r>
        <w:rPr>
          <w:rFonts w:hint="eastAsia" w:ascii="宋体" w:hAnsi="宋体" w:eastAsia="宋体" w:cs="宋体"/>
          <w:sz w:val="24"/>
          <w:szCs w:val="24"/>
          <w:lang w:eastAsia="zh-CN"/>
        </w:rPr>
        <w:t>，发包</w:t>
      </w:r>
      <w:r>
        <w:rPr>
          <w:rFonts w:hint="eastAsia" w:ascii="宋体" w:hAnsi="宋体" w:eastAsia="宋体" w:cs="宋体"/>
          <w:sz w:val="24"/>
          <w:szCs w:val="24"/>
          <w:lang w:val="en-US" w:eastAsia="zh-CN"/>
        </w:rPr>
        <w:t>人有权解除合同，</w:t>
      </w:r>
      <w:r>
        <w:rPr>
          <w:rFonts w:hint="eastAsia" w:ascii="宋体" w:hAnsi="宋体" w:eastAsia="宋体" w:cs="宋体"/>
          <w:color w:val="333333"/>
          <w:spacing w:val="0"/>
          <w:sz w:val="24"/>
          <w:szCs w:val="24"/>
          <w:shd w:val="clear" w:color="auto" w:fill="auto"/>
        </w:rPr>
        <w:t>设计方除支付上述违约金外，还应退还发包</w:t>
      </w:r>
      <w:r>
        <w:rPr>
          <w:rFonts w:hint="eastAsia" w:ascii="宋体" w:hAnsi="宋体" w:eastAsia="宋体" w:cs="宋体"/>
          <w:color w:val="333333"/>
          <w:spacing w:val="0"/>
          <w:sz w:val="24"/>
          <w:szCs w:val="24"/>
          <w:shd w:val="clear" w:color="auto" w:fill="auto"/>
          <w:lang w:val="en-US" w:eastAsia="zh-CN"/>
        </w:rPr>
        <w:t>人</w:t>
      </w:r>
      <w:r>
        <w:rPr>
          <w:rFonts w:hint="eastAsia" w:ascii="宋体" w:hAnsi="宋体" w:eastAsia="宋体" w:cs="宋体"/>
          <w:color w:val="333333"/>
          <w:spacing w:val="0"/>
          <w:sz w:val="24"/>
          <w:szCs w:val="24"/>
          <w:shd w:val="clear" w:color="auto" w:fill="auto"/>
        </w:rPr>
        <w:t>全部已付款项，并向发包</w:t>
      </w:r>
      <w:r>
        <w:rPr>
          <w:rFonts w:hint="eastAsia" w:ascii="宋体" w:hAnsi="宋体" w:eastAsia="宋体" w:cs="宋体"/>
          <w:color w:val="333333"/>
          <w:spacing w:val="0"/>
          <w:sz w:val="24"/>
          <w:szCs w:val="24"/>
          <w:shd w:val="clear" w:color="auto" w:fill="auto"/>
          <w:lang w:val="en-US" w:eastAsia="zh-CN"/>
        </w:rPr>
        <w:t>人</w:t>
      </w:r>
      <w:r>
        <w:rPr>
          <w:rFonts w:hint="eastAsia" w:ascii="宋体" w:hAnsi="宋体" w:eastAsia="宋体" w:cs="宋体"/>
          <w:color w:val="333333"/>
          <w:spacing w:val="0"/>
          <w:sz w:val="24"/>
          <w:szCs w:val="24"/>
          <w:shd w:val="clear" w:color="auto" w:fill="auto"/>
        </w:rPr>
        <w:t>支付合同总金额</w:t>
      </w:r>
      <w:r>
        <w:rPr>
          <w:rFonts w:hint="eastAsia" w:ascii="宋体" w:hAnsi="宋体" w:eastAsia="宋体" w:cs="宋体"/>
          <w:color w:val="333333"/>
          <w:spacing w:val="0"/>
          <w:sz w:val="24"/>
          <w:szCs w:val="24"/>
          <w:shd w:val="clear" w:color="auto" w:fill="auto"/>
          <w:lang w:val="en-US" w:eastAsia="zh-CN"/>
        </w:rPr>
        <w:t>20</w:t>
      </w:r>
      <w:r>
        <w:rPr>
          <w:rFonts w:hint="eastAsia" w:ascii="宋体" w:hAnsi="宋体" w:eastAsia="宋体" w:cs="宋体"/>
          <w:color w:val="333333"/>
          <w:spacing w:val="0"/>
          <w:sz w:val="24"/>
          <w:szCs w:val="24"/>
          <w:shd w:val="clear" w:color="auto" w:fill="auto"/>
        </w:rPr>
        <w:t>%的违约金</w:t>
      </w:r>
      <w:r>
        <w:rPr>
          <w:rFonts w:hint="eastAsia" w:ascii="宋体" w:hAnsi="宋体" w:eastAsia="宋体" w:cs="宋体"/>
          <w:color w:val="333333"/>
          <w:spacing w:val="0"/>
          <w:sz w:val="24"/>
          <w:szCs w:val="24"/>
          <w:shd w:val="clear" w:color="auto" w:fill="auto"/>
          <w:lang w:eastAsia="zh-CN"/>
        </w:rPr>
        <w:t>，</w:t>
      </w:r>
      <w:r>
        <w:rPr>
          <w:rFonts w:hint="eastAsia" w:ascii="宋体" w:hAnsi="宋体" w:eastAsia="宋体" w:cs="宋体"/>
          <w:color w:val="auto"/>
          <w:sz w:val="24"/>
          <w:szCs w:val="24"/>
          <w:lang w:val="en-US" w:eastAsia="zh-CN"/>
        </w:rPr>
        <w:t>违约金不足以弥补发包人损失的还需赔偿补足。</w:t>
      </w:r>
    </w:p>
    <w:p w14:paraId="1B34CD74">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7.5 合同生效后，设计人要求终止或解除合同，</w:t>
      </w:r>
      <w:r>
        <w:rPr>
          <w:rFonts w:hint="eastAsia" w:ascii="宋体" w:hAnsi="宋体" w:eastAsia="宋体" w:cs="宋体"/>
          <w:color w:val="auto"/>
          <w:sz w:val="24"/>
          <w:szCs w:val="24"/>
          <w:lang w:val="en-US" w:eastAsia="zh-CN"/>
        </w:rPr>
        <w:t>需向发包人支付合同总金额30%比例的违约金</w:t>
      </w:r>
      <w:r>
        <w:rPr>
          <w:rFonts w:hint="eastAsia" w:ascii="宋体" w:hAnsi="宋体" w:eastAsia="宋体" w:cs="宋体"/>
          <w:color w:val="auto"/>
          <w:sz w:val="24"/>
          <w:szCs w:val="24"/>
        </w:rPr>
        <w:t>，且发包人有权终止或解除合同。</w:t>
      </w:r>
    </w:p>
    <w:p w14:paraId="2621CD84">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第八条  其他</w:t>
      </w:r>
    </w:p>
    <w:p w14:paraId="71737732">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8.1工程进入施工阶段，如因工程需要，设计人应及时派员到现场解决相关问题，如发包人要求设计人派专人留驻施工现场进行配合与解决有关问题时，双方应另行签订补充协议或技术咨询服务合同。</w:t>
      </w:r>
    </w:p>
    <w:p w14:paraId="596753DF">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8.2 设计人为本合同项目所采用的国家或地方标准图，由设计人自费向有关出版部门购买。本合同第四条规定设计人交付的设计资料及文件份数超过《工程设计收费标准》规定的份数，设计人另收工本费。                                      </w:t>
      </w:r>
    </w:p>
    <w:p w14:paraId="4763A219">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8.3 本工程设计资料及文件中，建筑材料、建筑构配件和设备；应当注明规格、型号、性能等技术指标，设计人不得指定生产厂、供应商。发包人需要设计人的设计人员配合加工定货时，所需要费用由发包人承担。</w:t>
      </w:r>
    </w:p>
    <w:p w14:paraId="4DA6A931">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8.4 发包人要求设计人陪同出国考察，费用除制装费外，其他由发包人支付。</w:t>
      </w:r>
    </w:p>
    <w:p w14:paraId="692CB934">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8.5 发包人委托设计人承担本合同内容之外的工作服务的，另行支付设计费。</w:t>
      </w:r>
    </w:p>
    <w:p w14:paraId="4C0581F8">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8.6 由于不可抗力因素致使合同无法履行时，双方应及时协商解决。</w:t>
      </w:r>
    </w:p>
    <w:p w14:paraId="5D927E98">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8.7 本合同发生争议，双方当事人应及时协商解决。也可由当地建设行政主管部门调解，调解不成时，双方当事人同意向</w:t>
      </w:r>
      <w:r>
        <w:rPr>
          <w:rFonts w:hint="eastAsia" w:ascii="宋体" w:hAnsi="宋体" w:eastAsia="宋体" w:cs="宋体"/>
          <w:color w:val="auto"/>
          <w:sz w:val="24"/>
          <w:szCs w:val="24"/>
          <w:u w:val="single"/>
        </w:rPr>
        <w:t>发包人所在地</w:t>
      </w:r>
      <w:r>
        <w:rPr>
          <w:rFonts w:hint="eastAsia" w:ascii="宋体" w:hAnsi="宋体" w:eastAsia="宋体" w:cs="宋体"/>
          <w:color w:val="auto"/>
          <w:sz w:val="24"/>
          <w:szCs w:val="24"/>
        </w:rPr>
        <w:t>的人民法院起诉。</w:t>
      </w:r>
    </w:p>
    <w:p w14:paraId="590D270A">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333333"/>
          <w:spacing w:val="0"/>
          <w:sz w:val="24"/>
          <w:szCs w:val="24"/>
        </w:rPr>
      </w:pPr>
      <w:r>
        <w:rPr>
          <w:rFonts w:hint="eastAsia" w:ascii="宋体" w:hAnsi="宋体" w:eastAsia="宋体" w:cs="宋体"/>
          <w:color w:val="auto"/>
          <w:sz w:val="24"/>
          <w:szCs w:val="24"/>
          <w:lang w:val="en-US" w:eastAsia="zh-CN"/>
        </w:rPr>
        <w:t xml:space="preserve">8.8 </w:t>
      </w:r>
      <w:r>
        <w:rPr>
          <w:rFonts w:hint="eastAsia" w:ascii="宋体" w:hAnsi="宋体" w:eastAsia="宋体" w:cs="宋体"/>
          <w:color w:val="333333"/>
          <w:spacing w:val="0"/>
          <w:sz w:val="24"/>
          <w:szCs w:val="24"/>
          <w:shd w:val="clear" w:color="auto" w:fill="auto"/>
        </w:rPr>
        <w:t>设计</w:t>
      </w:r>
      <w:r>
        <w:rPr>
          <w:rFonts w:hint="eastAsia" w:ascii="宋体" w:hAnsi="宋体" w:eastAsia="宋体" w:cs="宋体"/>
          <w:color w:val="333333"/>
          <w:spacing w:val="0"/>
          <w:sz w:val="24"/>
          <w:szCs w:val="24"/>
          <w:shd w:val="clear" w:color="auto" w:fill="auto"/>
          <w:lang w:val="en-US" w:eastAsia="zh-CN"/>
        </w:rPr>
        <w:t>人</w:t>
      </w:r>
      <w:r>
        <w:rPr>
          <w:rFonts w:hint="eastAsia" w:ascii="宋体" w:hAnsi="宋体" w:eastAsia="宋体" w:cs="宋体"/>
          <w:color w:val="333333"/>
          <w:spacing w:val="0"/>
          <w:sz w:val="24"/>
          <w:szCs w:val="24"/>
          <w:shd w:val="clear" w:color="auto" w:fill="auto"/>
        </w:rPr>
        <w:t>向发包</w:t>
      </w:r>
      <w:r>
        <w:rPr>
          <w:rFonts w:hint="eastAsia" w:ascii="宋体" w:hAnsi="宋体" w:eastAsia="宋体" w:cs="宋体"/>
          <w:color w:val="333333"/>
          <w:spacing w:val="0"/>
          <w:sz w:val="24"/>
          <w:szCs w:val="24"/>
          <w:shd w:val="clear" w:color="auto" w:fill="auto"/>
          <w:lang w:val="en-US" w:eastAsia="zh-CN"/>
        </w:rPr>
        <w:t>人</w:t>
      </w:r>
      <w:r>
        <w:rPr>
          <w:rFonts w:hint="eastAsia" w:ascii="宋体" w:hAnsi="宋体" w:eastAsia="宋体" w:cs="宋体"/>
          <w:color w:val="333333"/>
          <w:spacing w:val="0"/>
          <w:sz w:val="24"/>
          <w:szCs w:val="24"/>
          <w:shd w:val="clear" w:color="auto" w:fill="auto"/>
        </w:rPr>
        <w:t>提交的所有成果及相关书面文件的知识产权归发包</w:t>
      </w:r>
      <w:r>
        <w:rPr>
          <w:rFonts w:hint="eastAsia" w:ascii="宋体" w:hAnsi="宋体" w:eastAsia="宋体" w:cs="宋体"/>
          <w:color w:val="333333"/>
          <w:spacing w:val="0"/>
          <w:sz w:val="24"/>
          <w:szCs w:val="24"/>
          <w:shd w:val="clear" w:color="auto" w:fill="auto"/>
          <w:lang w:val="en-US" w:eastAsia="zh-CN"/>
        </w:rPr>
        <w:t>人</w:t>
      </w:r>
      <w:r>
        <w:rPr>
          <w:rFonts w:hint="eastAsia" w:ascii="宋体" w:hAnsi="宋体" w:eastAsia="宋体" w:cs="宋体"/>
          <w:color w:val="333333"/>
          <w:spacing w:val="0"/>
          <w:sz w:val="24"/>
          <w:szCs w:val="24"/>
          <w:shd w:val="clear" w:color="auto" w:fill="auto"/>
        </w:rPr>
        <w:t>所有。</w:t>
      </w:r>
    </w:p>
    <w:p w14:paraId="64245458">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333333"/>
          <w:spacing w:val="0"/>
          <w:sz w:val="24"/>
          <w:szCs w:val="24"/>
          <w:shd w:val="clear" w:color="auto" w:fill="auto"/>
        </w:rPr>
        <w:t>8.</w:t>
      </w:r>
      <w:r>
        <w:rPr>
          <w:rFonts w:hint="eastAsia" w:ascii="宋体" w:hAnsi="宋体" w:eastAsia="宋体" w:cs="宋体"/>
          <w:color w:val="333333"/>
          <w:spacing w:val="0"/>
          <w:sz w:val="24"/>
          <w:szCs w:val="24"/>
          <w:shd w:val="clear" w:color="auto" w:fill="auto"/>
          <w:lang w:val="en-US" w:eastAsia="zh-CN"/>
        </w:rPr>
        <w:t>9</w:t>
      </w:r>
      <w:r>
        <w:rPr>
          <w:rFonts w:hint="eastAsia" w:ascii="宋体" w:hAnsi="宋体" w:eastAsia="宋体" w:cs="宋体"/>
          <w:sz w:val="24"/>
          <w:szCs w:val="24"/>
        </w:rPr>
        <w:t>一方根据本合同发给另一方的任何通知，均应采用书面形式。通知应由专人送交或通过快递、电子邮件、传真方式发送。由专人送交时，以对方签收之日为通知的收到日期；通过快递方式递送的，以该通知交给快递服务公司后的第3天视为通知的收到日期；以电子邮件、传真方式发送的，以邮件、传真发出后的第2天为通知的收到日期。所有通知应发送到本合同尾载地址。本合同签订后双方应保证通讯畅通，如通信地址或联系方式变化，应及时书面通知对方当事人。</w:t>
      </w:r>
    </w:p>
    <w:p w14:paraId="4779A1A6">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 xml:space="preserve"> 本合同一式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陆</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份，发包人</w:t>
      </w:r>
      <w:r>
        <w:rPr>
          <w:rFonts w:hint="eastAsia" w:ascii="宋体" w:hAnsi="宋体" w:eastAsia="宋体" w:cs="宋体"/>
          <w:color w:val="auto"/>
          <w:sz w:val="24"/>
          <w:szCs w:val="24"/>
          <w:u w:val="single"/>
        </w:rPr>
        <w:t xml:space="preserve"> 肆 </w:t>
      </w:r>
      <w:r>
        <w:rPr>
          <w:rFonts w:hint="eastAsia" w:ascii="宋体" w:hAnsi="宋体" w:eastAsia="宋体" w:cs="宋体"/>
          <w:color w:val="auto"/>
          <w:sz w:val="24"/>
          <w:szCs w:val="24"/>
        </w:rPr>
        <w:t>份，设计人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份，经双方</w:t>
      </w:r>
      <w:r>
        <w:rPr>
          <w:rFonts w:hint="eastAsia" w:ascii="宋体" w:hAnsi="宋体" w:eastAsia="宋体" w:cs="宋体"/>
          <w:color w:val="auto"/>
          <w:sz w:val="24"/>
          <w:szCs w:val="24"/>
          <w:lang w:val="en-US" w:eastAsia="zh-CN"/>
        </w:rPr>
        <w:t>授权代表</w:t>
      </w:r>
      <w:r>
        <w:rPr>
          <w:rFonts w:hint="eastAsia" w:ascii="宋体" w:hAnsi="宋体" w:eastAsia="宋体" w:cs="宋体"/>
          <w:color w:val="auto"/>
          <w:sz w:val="24"/>
          <w:szCs w:val="24"/>
        </w:rPr>
        <w:t>签</w:t>
      </w:r>
      <w:r>
        <w:rPr>
          <w:rFonts w:hint="eastAsia" w:ascii="宋体" w:hAnsi="宋体" w:eastAsia="宋体" w:cs="宋体"/>
          <w:color w:val="auto"/>
          <w:sz w:val="24"/>
          <w:szCs w:val="24"/>
          <w:lang w:val="en-US" w:eastAsia="zh-CN"/>
        </w:rPr>
        <w:t>字、加盖单位公</w:t>
      </w:r>
      <w:r>
        <w:rPr>
          <w:rFonts w:hint="eastAsia" w:ascii="宋体" w:hAnsi="宋体" w:eastAsia="宋体" w:cs="宋体"/>
          <w:color w:val="auto"/>
          <w:sz w:val="24"/>
          <w:szCs w:val="24"/>
        </w:rPr>
        <w:t>章后生效。</w:t>
      </w:r>
    </w:p>
    <w:p w14:paraId="46AC7D9D">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p>
    <w:p w14:paraId="0418C3B1">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发包人名称：</w:t>
      </w:r>
      <w:r>
        <w:rPr>
          <w:rFonts w:hint="eastAsia" w:ascii="宋体" w:hAnsi="宋体" w:eastAsia="宋体" w:cs="宋体"/>
          <w:color w:val="auto"/>
          <w:sz w:val="24"/>
          <w:szCs w:val="24"/>
          <w:lang w:eastAsia="zh-CN"/>
        </w:rPr>
        <w:t>桂林市人民医院</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设计人名称：</w:t>
      </w:r>
    </w:p>
    <w:p w14:paraId="04179EC4">
      <w:pPr>
        <w:keepNext w:val="0"/>
        <w:keepLines w:val="0"/>
        <w:pageBreakBefore w:val="0"/>
        <w:kinsoku/>
        <w:wordWrap/>
        <w:overflowPunct/>
        <w:topLinePunct w:val="0"/>
        <w:autoSpaceDE/>
        <w:autoSpaceDN/>
        <w:bidi w:val="0"/>
        <w:adjustRightInd/>
        <w:snapToGrid/>
        <w:spacing w:line="400" w:lineRule="exact"/>
        <w:ind w:firstLine="1440" w:firstLineChars="600"/>
        <w:textAlignment w:val="auto"/>
        <w:rPr>
          <w:rFonts w:hint="eastAsia" w:ascii="宋体" w:hAnsi="宋体" w:eastAsia="宋体" w:cs="宋体"/>
          <w:sz w:val="24"/>
          <w:szCs w:val="24"/>
        </w:rPr>
      </w:pPr>
      <w:r>
        <w:rPr>
          <w:rFonts w:hint="eastAsia" w:ascii="宋体" w:hAnsi="宋体" w:eastAsia="宋体" w:cs="宋体"/>
          <w:sz w:val="24"/>
          <w:szCs w:val="24"/>
        </w:rPr>
        <w:t>（盖章）</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（盖章）</w:t>
      </w:r>
    </w:p>
    <w:p w14:paraId="19C922D0">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法定代表人：（签字）</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法定代表人：（签字）</w:t>
      </w:r>
    </w:p>
    <w:p w14:paraId="3E0AFC4D">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委托代理人：（签字）</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委托代理人：（签字）</w:t>
      </w:r>
    </w:p>
    <w:p w14:paraId="73C29664">
      <w:pPr>
        <w:keepNext w:val="0"/>
        <w:keepLines w:val="0"/>
        <w:pageBreakBefore w:val="0"/>
        <w:kinsoku/>
        <w:wordWrap/>
        <w:overflowPunct/>
        <w:topLinePunct w:val="0"/>
        <w:autoSpaceDE/>
        <w:autoSpaceDN/>
        <w:bidi w:val="0"/>
        <w:adjustRightInd/>
        <w:snapToGrid/>
        <w:spacing w:line="400" w:lineRule="exact"/>
        <w:ind w:left="5760" w:hanging="5760" w:hangingChars="24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住</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所：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住</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所：         </w:t>
      </w:r>
    </w:p>
    <w:p w14:paraId="0588768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邮政编码：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邮政编码：</w:t>
      </w:r>
    </w:p>
    <w:p w14:paraId="321AE60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话：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电</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话：</w:t>
      </w:r>
    </w:p>
    <w:p w14:paraId="43B8251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真：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传</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真：</w:t>
      </w:r>
    </w:p>
    <w:p w14:paraId="076C9FB7">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开户银行：</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开户银行：</w:t>
      </w:r>
    </w:p>
    <w:p w14:paraId="0ADE5B88">
      <w:pPr>
        <w:pStyle w:val="2"/>
        <w:keepNext w:val="0"/>
        <w:keepLines w:val="0"/>
        <w:pageBreakBefore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银行帐号：</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rPr>
        <w:t>银行帐号</w:t>
      </w:r>
      <w:r>
        <w:rPr>
          <w:rFonts w:hint="eastAsia" w:ascii="宋体" w:hAnsi="宋体" w:eastAsia="宋体" w:cs="宋体"/>
          <w:b w:val="0"/>
          <w:bCs w:val="0"/>
          <w:color w:val="auto"/>
          <w:sz w:val="24"/>
          <w:szCs w:val="24"/>
          <w:lang w:eastAsia="zh-CN"/>
        </w:rPr>
        <w:t>：</w:t>
      </w:r>
    </w:p>
    <w:p w14:paraId="46BA8D79">
      <w:pPr>
        <w:pStyle w:val="2"/>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lang w:eastAsia="zh-CN"/>
        </w:rPr>
      </w:pPr>
    </w:p>
    <w:p w14:paraId="0DB78F91">
      <w:pPr>
        <w:pStyle w:val="2"/>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lang w:eastAsia="zh-CN"/>
        </w:rPr>
      </w:pPr>
    </w:p>
    <w:p w14:paraId="06136B02">
      <w:pPr>
        <w:pStyle w:val="2"/>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lang w:eastAsia="zh-CN"/>
        </w:rPr>
      </w:pPr>
    </w:p>
    <w:p w14:paraId="7EC16E23">
      <w:pPr>
        <w:pStyle w:val="2"/>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lang w:eastAsia="zh-CN"/>
        </w:rPr>
      </w:pPr>
    </w:p>
    <w:p w14:paraId="76FF7EE6">
      <w:pPr>
        <w:pStyle w:val="2"/>
        <w:keepNext w:val="0"/>
        <w:keepLines w:val="0"/>
        <w:pageBreakBefore w:val="0"/>
        <w:kinsoku/>
        <w:wordWrap/>
        <w:overflowPunct/>
        <w:topLinePunct w:val="0"/>
        <w:autoSpaceDE/>
        <w:autoSpaceDN/>
        <w:bidi w:val="0"/>
        <w:adjustRightInd/>
        <w:snapToGrid/>
        <w:spacing w:line="400" w:lineRule="exact"/>
        <w:jc w:val="center"/>
        <w:textAlignment w:val="auto"/>
        <w:rPr>
          <w:rFonts w:hint="eastAsia" w:eastAsia="宋体"/>
          <w:color w:val="auto"/>
          <w:sz w:val="30"/>
          <w:szCs w:val="30"/>
          <w:highlight w:val="none"/>
          <w:lang w:eastAsia="zh-CN"/>
        </w:rPr>
      </w:pPr>
      <w:r>
        <w:rPr>
          <w:rFonts w:hint="eastAsia"/>
          <w:color w:val="auto"/>
          <w:sz w:val="30"/>
          <w:szCs w:val="30"/>
          <w:highlight w:val="none"/>
        </w:rPr>
        <w:t>第</w:t>
      </w:r>
      <w:r>
        <w:rPr>
          <w:rFonts w:hint="eastAsia"/>
          <w:color w:val="auto"/>
          <w:sz w:val="30"/>
          <w:szCs w:val="30"/>
          <w:highlight w:val="none"/>
          <w:lang w:val="en-US" w:eastAsia="zh-CN"/>
        </w:rPr>
        <w:t>五</w:t>
      </w:r>
      <w:r>
        <w:rPr>
          <w:rFonts w:hint="eastAsia"/>
          <w:color w:val="auto"/>
          <w:sz w:val="30"/>
          <w:szCs w:val="30"/>
          <w:highlight w:val="none"/>
        </w:rPr>
        <w:t xml:space="preserve">章  </w:t>
      </w:r>
      <w:r>
        <w:rPr>
          <w:rFonts w:hint="eastAsia"/>
          <w:color w:val="auto"/>
          <w:sz w:val="30"/>
          <w:szCs w:val="30"/>
          <w:highlight w:val="none"/>
          <w:lang w:val="en-US" w:eastAsia="zh-CN"/>
        </w:rPr>
        <w:t>响应</w:t>
      </w:r>
      <w:r>
        <w:rPr>
          <w:rFonts w:hint="eastAsia"/>
          <w:color w:val="auto"/>
          <w:sz w:val="30"/>
          <w:szCs w:val="30"/>
          <w:highlight w:val="none"/>
        </w:rPr>
        <w:t>文件</w:t>
      </w:r>
      <w:r>
        <w:rPr>
          <w:rFonts w:hint="eastAsia"/>
          <w:color w:val="auto"/>
          <w:sz w:val="30"/>
          <w:szCs w:val="30"/>
          <w:highlight w:val="none"/>
          <w:lang w:eastAsia="zh-CN"/>
        </w:rPr>
        <w:t>（</w:t>
      </w:r>
      <w:r>
        <w:rPr>
          <w:rFonts w:hint="eastAsia"/>
          <w:color w:val="auto"/>
          <w:sz w:val="30"/>
          <w:szCs w:val="30"/>
          <w:highlight w:val="none"/>
        </w:rPr>
        <w:t>格式</w:t>
      </w:r>
      <w:r>
        <w:rPr>
          <w:rFonts w:hint="eastAsia"/>
          <w:color w:val="auto"/>
          <w:sz w:val="30"/>
          <w:szCs w:val="30"/>
          <w:highlight w:val="none"/>
          <w:lang w:eastAsia="zh-CN"/>
        </w:rPr>
        <w:t>）</w:t>
      </w:r>
    </w:p>
    <w:p w14:paraId="58E89640">
      <w:pPr>
        <w:keepNext w:val="0"/>
        <w:keepLines w:val="0"/>
        <w:pageBreakBefore w:val="0"/>
        <w:widowControl w:val="0"/>
        <w:kinsoku/>
        <w:wordWrap/>
        <w:overflowPunct/>
        <w:topLinePunct w:val="0"/>
        <w:autoSpaceDE/>
        <w:autoSpaceDN/>
        <w:bidi w:val="0"/>
        <w:adjustRightInd/>
        <w:snapToGrid/>
        <w:spacing w:line="440" w:lineRule="atLeast"/>
        <w:ind w:firstLine="482" w:firstLineChars="200"/>
        <w:textAlignment w:val="auto"/>
        <w:rPr>
          <w:rFonts w:hint="eastAsia" w:ascii="宋体" w:hAnsi="宋体" w:eastAsia="宋体" w:cs="宋体"/>
          <w:b/>
          <w:bCs/>
          <w:sz w:val="24"/>
          <w:szCs w:val="24"/>
          <w:highlight w:val="none"/>
          <w:lang w:val="en-US" w:eastAsia="zh-CN"/>
        </w:rPr>
      </w:pPr>
    </w:p>
    <w:p w14:paraId="2E1FCA11">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sz w:val="24"/>
          <w:szCs w:val="24"/>
          <w:highlight w:val="none"/>
          <w:lang w:val="en-US" w:eastAsia="zh-CN"/>
        </w:rPr>
        <w:t>一、</w:t>
      </w:r>
      <w:r>
        <w:rPr>
          <w:rFonts w:hint="eastAsia" w:ascii="宋体" w:hAnsi="宋体" w:eastAsia="宋体" w:cs="宋体"/>
          <w:b/>
          <w:bCs/>
          <w:sz w:val="24"/>
          <w:szCs w:val="24"/>
          <w:highlight w:val="none"/>
        </w:rPr>
        <w:t>资格性响应证明材料</w:t>
      </w:r>
      <w:r>
        <w:rPr>
          <w:rFonts w:hint="eastAsia" w:ascii="宋体" w:hAnsi="宋体" w:eastAsia="宋体" w:cs="宋体"/>
          <w:b/>
          <w:bCs/>
          <w:sz w:val="24"/>
          <w:szCs w:val="24"/>
          <w:highlight w:val="none"/>
          <w:lang w:val="en-US" w:eastAsia="zh-CN"/>
        </w:rPr>
        <w:t>目录</w:t>
      </w:r>
    </w:p>
    <w:p w14:paraId="51B5009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sz w:val="24"/>
          <w:szCs w:val="24"/>
          <w:highlight w:val="none"/>
        </w:rPr>
        <w:t>响应函</w:t>
      </w:r>
      <w:r>
        <w:rPr>
          <w:rFonts w:hint="eastAsia" w:ascii="宋体" w:hAnsi="宋体" w:eastAsia="宋体" w:cs="宋体"/>
          <w:b/>
          <w:sz w:val="24"/>
          <w:szCs w:val="24"/>
          <w:highlight w:val="none"/>
        </w:rPr>
        <w:t>（必须提供）</w:t>
      </w:r>
    </w:p>
    <w:p w14:paraId="50F4FA7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供应商有效的营业执照副本复印件</w:t>
      </w:r>
      <w:r>
        <w:rPr>
          <w:rFonts w:hint="eastAsia" w:ascii="宋体" w:hAnsi="宋体" w:eastAsia="宋体" w:cs="宋体"/>
          <w:b/>
          <w:sz w:val="24"/>
          <w:szCs w:val="24"/>
          <w:highlight w:val="none"/>
        </w:rPr>
        <w:t>（必须提供）</w:t>
      </w:r>
    </w:p>
    <w:p w14:paraId="5A42784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法定代表人（负责人）身份证</w:t>
      </w:r>
      <w:r>
        <w:rPr>
          <w:rFonts w:hint="eastAsia" w:ascii="宋体" w:hAnsi="宋体" w:eastAsia="宋体" w:cs="宋体"/>
          <w:color w:val="auto"/>
          <w:sz w:val="24"/>
          <w:szCs w:val="24"/>
          <w:highlight w:val="none"/>
          <w:lang w:val="en-US" w:eastAsia="zh-CN"/>
        </w:rPr>
        <w:t>正反面</w:t>
      </w:r>
      <w:r>
        <w:rPr>
          <w:rFonts w:hint="eastAsia" w:ascii="宋体" w:hAnsi="宋体" w:eastAsia="宋体" w:cs="宋体"/>
          <w:color w:val="auto"/>
          <w:sz w:val="24"/>
          <w:szCs w:val="24"/>
          <w:highlight w:val="none"/>
        </w:rPr>
        <w:t>复印件</w:t>
      </w:r>
      <w:r>
        <w:rPr>
          <w:rFonts w:hint="eastAsia" w:ascii="宋体" w:hAnsi="宋体" w:eastAsia="宋体" w:cs="宋体"/>
          <w:b/>
          <w:sz w:val="24"/>
          <w:szCs w:val="24"/>
          <w:highlight w:val="none"/>
        </w:rPr>
        <w:t>（必须提供）</w:t>
      </w:r>
    </w:p>
    <w:p w14:paraId="6428669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法定代表人授权委托书原件、委托代理人身份证正反面复印件</w:t>
      </w:r>
      <w:r>
        <w:rPr>
          <w:rFonts w:hint="eastAsia" w:ascii="宋体" w:hAnsi="宋体" w:eastAsia="宋体" w:cs="宋体"/>
          <w:b/>
          <w:sz w:val="24"/>
          <w:szCs w:val="24"/>
          <w:highlight w:val="none"/>
        </w:rPr>
        <w:t>（必须提供）</w:t>
      </w:r>
    </w:p>
    <w:p w14:paraId="1FE2C778">
      <w:pPr>
        <w:keepNext w:val="0"/>
        <w:keepLines w:val="0"/>
        <w:pageBreakBefore w:val="0"/>
        <w:widowControl w:val="0"/>
        <w:kinsoku/>
        <w:wordWrap/>
        <w:overflowPunct/>
        <w:topLinePunct w:val="0"/>
        <w:autoSpaceDE/>
        <w:autoSpaceDN/>
        <w:bidi w:val="0"/>
        <w:adjustRightInd/>
        <w:snapToGrid w:val="0"/>
        <w:spacing w:line="440" w:lineRule="exact"/>
        <w:ind w:firstLine="484" w:firstLineChars="202"/>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b w:val="0"/>
          <w:bCs w:val="0"/>
          <w:color w:val="auto"/>
          <w:sz w:val="24"/>
          <w:szCs w:val="24"/>
          <w:highlight w:val="none"/>
          <w:shd w:val="clear"/>
          <w:lang w:val="en-US" w:eastAsia="zh-CN"/>
        </w:rPr>
        <w:t>供应商</w:t>
      </w:r>
      <w:r>
        <w:rPr>
          <w:rFonts w:hint="eastAsia" w:ascii="宋体" w:hAnsi="宋体" w:eastAsia="宋体" w:cs="宋体"/>
          <w:color w:val="auto"/>
          <w:sz w:val="24"/>
          <w:szCs w:val="24"/>
          <w:highlight w:val="none"/>
          <w:lang w:eastAsia="zh-CN"/>
        </w:rPr>
        <w:t>综合设计甲级资质</w:t>
      </w:r>
      <w:r>
        <w:rPr>
          <w:rFonts w:hint="eastAsia" w:ascii="宋体" w:hAnsi="宋体" w:eastAsia="宋体" w:cs="宋体"/>
          <w:color w:val="auto"/>
          <w:sz w:val="24"/>
          <w:szCs w:val="24"/>
          <w:highlight w:val="none"/>
          <w:lang w:val="en-US" w:eastAsia="zh-CN"/>
        </w:rPr>
        <w:t>或建筑装饰工程设计专项资质丙级</w:t>
      </w:r>
      <w:r>
        <w:rPr>
          <w:rFonts w:hint="eastAsia" w:ascii="宋体" w:hAnsi="宋体" w:eastAsia="宋体" w:cs="宋体"/>
          <w:b w:val="0"/>
          <w:bCs w:val="0"/>
          <w:color w:val="auto"/>
          <w:sz w:val="24"/>
          <w:szCs w:val="24"/>
          <w:highlight w:val="none"/>
          <w:shd w:val="clear"/>
        </w:rPr>
        <w:t>及以上资质</w:t>
      </w:r>
      <w:r>
        <w:rPr>
          <w:rFonts w:hint="eastAsia" w:ascii="宋体" w:hAnsi="宋体" w:eastAsia="宋体" w:cs="宋体"/>
          <w:b w:val="0"/>
          <w:bCs w:val="0"/>
          <w:color w:val="auto"/>
          <w:sz w:val="24"/>
          <w:szCs w:val="24"/>
          <w:highlight w:val="none"/>
          <w:shd w:val="clear"/>
          <w:lang w:val="en-US" w:eastAsia="zh-CN"/>
        </w:rPr>
        <w:t>证书复印件</w:t>
      </w:r>
      <w:r>
        <w:rPr>
          <w:rFonts w:hint="eastAsia" w:ascii="宋体" w:hAnsi="宋体" w:eastAsia="宋体" w:cs="宋体"/>
          <w:b/>
          <w:sz w:val="24"/>
          <w:szCs w:val="24"/>
          <w:highlight w:val="none"/>
        </w:rPr>
        <w:t>（必须提供）</w:t>
      </w:r>
    </w:p>
    <w:p w14:paraId="51115945">
      <w:pPr>
        <w:keepNext w:val="0"/>
        <w:keepLines w:val="0"/>
        <w:pageBreakBefore w:val="0"/>
        <w:widowControl w:val="0"/>
        <w:kinsoku/>
        <w:wordWrap/>
        <w:overflowPunct/>
        <w:topLinePunct w:val="0"/>
        <w:autoSpaceDE/>
        <w:autoSpaceDN/>
        <w:bidi w:val="0"/>
        <w:adjustRightInd/>
        <w:snapToGrid w:val="0"/>
        <w:spacing w:line="440" w:lineRule="exact"/>
        <w:ind w:firstLine="484" w:firstLineChars="202"/>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项目负责人建筑和室内外装饰设计中级技术职称及以上职称</w:t>
      </w:r>
      <w:r>
        <w:rPr>
          <w:rFonts w:hint="eastAsia" w:ascii="宋体" w:hAnsi="宋体" w:eastAsia="宋体" w:cs="宋体"/>
          <w:b w:val="0"/>
          <w:bCs w:val="0"/>
          <w:color w:val="auto"/>
          <w:sz w:val="24"/>
          <w:szCs w:val="24"/>
          <w:highlight w:val="none"/>
          <w:lang w:val="en-US" w:eastAsia="zh-CN"/>
        </w:rPr>
        <w:t>证书复印件，</w:t>
      </w:r>
      <w:r>
        <w:rPr>
          <w:rFonts w:hint="eastAsia" w:ascii="宋体" w:hAnsi="宋体" w:eastAsia="宋体" w:cs="宋体"/>
          <w:sz w:val="24"/>
          <w:szCs w:val="24"/>
          <w:highlight w:val="none"/>
          <w:lang w:val="en-US" w:eastAsia="zh-CN"/>
        </w:rPr>
        <w:t>以及由县级以上（含县级）社会养老保险经办机构出具的供应商为委托代理人交纳的社保证明（最近半年至少1个月以上）复印件</w:t>
      </w:r>
      <w:r>
        <w:rPr>
          <w:rFonts w:hint="eastAsia" w:ascii="宋体" w:hAnsi="宋体" w:eastAsia="宋体" w:cs="宋体"/>
          <w:b/>
          <w:sz w:val="24"/>
          <w:szCs w:val="24"/>
          <w:highlight w:val="none"/>
        </w:rPr>
        <w:t>（必须提供）</w:t>
      </w:r>
    </w:p>
    <w:p w14:paraId="4EF1790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供应商参加政府采购活动前3年内在经营活动中没有重大违法记录及有关信用信息的书面声明（</w:t>
      </w:r>
      <w:r>
        <w:rPr>
          <w:rFonts w:hint="eastAsia" w:ascii="宋体" w:hAnsi="宋体" w:eastAsia="宋体" w:cs="宋体"/>
          <w:b/>
          <w:sz w:val="24"/>
          <w:szCs w:val="24"/>
          <w:highlight w:val="none"/>
        </w:rPr>
        <w:t>必须提供）</w:t>
      </w:r>
    </w:p>
    <w:p w14:paraId="54AF70A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lang w:val="en-US" w:eastAsia="zh-CN"/>
        </w:rPr>
        <w:t>关于信用中国(www.creditchina.gov.cn)</w:t>
      </w:r>
      <w:r>
        <w:rPr>
          <w:rFonts w:hint="eastAsia" w:ascii="宋体" w:hAnsi="宋体" w:eastAsia="宋体" w:cs="宋体"/>
          <w:color w:val="auto"/>
          <w:sz w:val="24"/>
          <w:szCs w:val="24"/>
          <w:highlight w:val="none"/>
          <w:lang w:eastAsia="zh-CN"/>
        </w:rPr>
        <w:t>以及中国政府采购网(www.ccgp.gov.cn)”上打印的信用查询记录相关信息</w:t>
      </w:r>
      <w:r>
        <w:rPr>
          <w:rFonts w:hint="eastAsia" w:ascii="宋体" w:hAnsi="宋体" w:eastAsia="宋体" w:cs="宋体"/>
          <w:b/>
          <w:sz w:val="24"/>
          <w:szCs w:val="24"/>
          <w:highlight w:val="none"/>
        </w:rPr>
        <w:t>（必须提供）</w:t>
      </w:r>
    </w:p>
    <w:p w14:paraId="3C746EA7">
      <w:pPr>
        <w:pStyle w:val="14"/>
        <w:keepNext w:val="0"/>
        <w:keepLines w:val="0"/>
        <w:pageBreakBefore w:val="0"/>
        <w:widowControl w:val="0"/>
        <w:kinsoku/>
        <w:wordWrap/>
        <w:overflowPunct/>
        <w:topLinePunct w:val="0"/>
        <w:autoSpaceDE/>
        <w:autoSpaceDN/>
        <w:bidi w:val="0"/>
        <w:adjustRightInd/>
        <w:spacing w:line="440" w:lineRule="exact"/>
        <w:ind w:firstLine="472" w:firstLineChars="196"/>
        <w:jc w:val="center"/>
        <w:textAlignment w:val="auto"/>
        <w:rPr>
          <w:rFonts w:hint="eastAsia" w:ascii="宋体" w:hAnsi="宋体" w:eastAsia="宋体" w:cs="宋体"/>
          <w:b/>
          <w:color w:val="auto"/>
          <w:sz w:val="24"/>
          <w:szCs w:val="24"/>
          <w:highlight w:val="none"/>
        </w:rPr>
      </w:pPr>
    </w:p>
    <w:p w14:paraId="6D0D265B">
      <w:pPr>
        <w:pStyle w:val="14"/>
        <w:pageBreakBefore w:val="0"/>
        <w:widowControl w:val="0"/>
        <w:kinsoku/>
        <w:wordWrap/>
        <w:overflowPunct/>
        <w:topLinePunct w:val="0"/>
        <w:autoSpaceDE/>
        <w:autoSpaceDN/>
        <w:bidi w:val="0"/>
        <w:adjustRightInd/>
        <w:spacing w:line="440" w:lineRule="exact"/>
        <w:ind w:firstLine="472" w:firstLineChars="196"/>
        <w:jc w:val="center"/>
        <w:textAlignment w:val="auto"/>
        <w:rPr>
          <w:rFonts w:hint="eastAsia" w:ascii="宋体" w:hAnsi="宋体" w:eastAsia="宋体" w:cs="宋体"/>
          <w:b/>
          <w:color w:val="auto"/>
          <w:sz w:val="24"/>
          <w:szCs w:val="24"/>
          <w:highlight w:val="none"/>
        </w:rPr>
      </w:pPr>
    </w:p>
    <w:p w14:paraId="22199B91">
      <w:pPr>
        <w:pStyle w:val="14"/>
        <w:pageBreakBefore w:val="0"/>
        <w:widowControl w:val="0"/>
        <w:kinsoku/>
        <w:wordWrap/>
        <w:overflowPunct/>
        <w:topLinePunct w:val="0"/>
        <w:autoSpaceDE/>
        <w:autoSpaceDN/>
        <w:bidi w:val="0"/>
        <w:adjustRightInd/>
        <w:spacing w:line="440" w:lineRule="exact"/>
        <w:ind w:firstLine="472" w:firstLineChars="196"/>
        <w:jc w:val="center"/>
        <w:textAlignment w:val="auto"/>
        <w:rPr>
          <w:rFonts w:hint="eastAsia" w:ascii="宋体" w:hAnsi="宋体" w:eastAsia="宋体" w:cs="宋体"/>
          <w:b/>
          <w:color w:val="auto"/>
          <w:sz w:val="24"/>
          <w:szCs w:val="24"/>
          <w:highlight w:val="none"/>
        </w:rPr>
      </w:pPr>
    </w:p>
    <w:p w14:paraId="6DBF4436">
      <w:pPr>
        <w:pStyle w:val="5"/>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b/>
          <w:color w:val="auto"/>
          <w:sz w:val="24"/>
          <w:szCs w:val="24"/>
          <w:highlight w:val="none"/>
        </w:rPr>
      </w:pPr>
    </w:p>
    <w:p w14:paraId="2FB6103C">
      <w:pPr>
        <w:rPr>
          <w:rFonts w:hint="eastAsia" w:hAnsi="宋体" w:cs="宋体"/>
          <w:b/>
          <w:color w:val="auto"/>
          <w:sz w:val="30"/>
          <w:szCs w:val="30"/>
          <w:highlight w:val="none"/>
        </w:rPr>
      </w:pPr>
    </w:p>
    <w:p w14:paraId="01D38A99">
      <w:pPr>
        <w:pStyle w:val="24"/>
        <w:rPr>
          <w:rFonts w:hint="eastAsia" w:hAnsi="宋体" w:cs="宋体"/>
          <w:b/>
          <w:color w:val="auto"/>
          <w:sz w:val="30"/>
          <w:szCs w:val="30"/>
          <w:highlight w:val="none"/>
        </w:rPr>
      </w:pPr>
    </w:p>
    <w:p w14:paraId="0430FC01">
      <w:pPr>
        <w:pStyle w:val="24"/>
        <w:rPr>
          <w:rFonts w:hint="eastAsia" w:hAnsi="宋体" w:cs="宋体"/>
          <w:b/>
          <w:color w:val="auto"/>
          <w:sz w:val="30"/>
          <w:szCs w:val="30"/>
          <w:highlight w:val="none"/>
        </w:rPr>
      </w:pPr>
    </w:p>
    <w:p w14:paraId="4F63BB5B">
      <w:pPr>
        <w:pStyle w:val="24"/>
        <w:rPr>
          <w:rFonts w:hint="eastAsia" w:hAnsi="宋体" w:cs="宋体"/>
          <w:b/>
          <w:color w:val="auto"/>
          <w:sz w:val="30"/>
          <w:szCs w:val="30"/>
          <w:highlight w:val="none"/>
        </w:rPr>
      </w:pPr>
    </w:p>
    <w:p w14:paraId="33C2CAF9">
      <w:pPr>
        <w:pStyle w:val="24"/>
        <w:rPr>
          <w:rFonts w:hint="eastAsia" w:hAnsi="宋体" w:cs="宋体"/>
          <w:b/>
          <w:color w:val="auto"/>
          <w:sz w:val="30"/>
          <w:szCs w:val="30"/>
          <w:highlight w:val="none"/>
        </w:rPr>
      </w:pPr>
    </w:p>
    <w:p w14:paraId="5B880340">
      <w:pPr>
        <w:pStyle w:val="24"/>
        <w:rPr>
          <w:rFonts w:hint="eastAsia" w:hAnsi="宋体" w:cs="宋体"/>
          <w:b/>
          <w:color w:val="auto"/>
          <w:sz w:val="30"/>
          <w:szCs w:val="30"/>
          <w:highlight w:val="none"/>
        </w:rPr>
      </w:pPr>
    </w:p>
    <w:p w14:paraId="7A04A158">
      <w:pPr>
        <w:pStyle w:val="24"/>
        <w:rPr>
          <w:rFonts w:hint="eastAsia" w:hAnsi="宋体" w:cs="宋体"/>
          <w:b/>
          <w:color w:val="auto"/>
          <w:sz w:val="30"/>
          <w:szCs w:val="30"/>
          <w:highlight w:val="none"/>
        </w:rPr>
      </w:pPr>
    </w:p>
    <w:p w14:paraId="1E49710B">
      <w:pPr>
        <w:pStyle w:val="24"/>
        <w:rPr>
          <w:rFonts w:hint="eastAsia" w:hAnsi="宋体" w:cs="宋体"/>
          <w:b/>
          <w:color w:val="auto"/>
          <w:sz w:val="30"/>
          <w:szCs w:val="30"/>
          <w:highlight w:val="none"/>
        </w:rPr>
      </w:pPr>
    </w:p>
    <w:p w14:paraId="2DCE1047">
      <w:pPr>
        <w:pStyle w:val="24"/>
        <w:rPr>
          <w:rFonts w:hint="eastAsia" w:hAnsi="宋体" w:cs="宋体"/>
          <w:b/>
          <w:color w:val="auto"/>
          <w:sz w:val="30"/>
          <w:szCs w:val="30"/>
          <w:highlight w:val="none"/>
        </w:rPr>
      </w:pPr>
    </w:p>
    <w:p w14:paraId="5EBD702E">
      <w:pPr>
        <w:pStyle w:val="24"/>
        <w:rPr>
          <w:rFonts w:hint="eastAsia" w:hAnsi="宋体" w:cs="宋体"/>
          <w:b/>
          <w:color w:val="auto"/>
          <w:sz w:val="30"/>
          <w:szCs w:val="30"/>
          <w:highlight w:val="none"/>
        </w:rPr>
      </w:pPr>
    </w:p>
    <w:p w14:paraId="0A0476DD">
      <w:pPr>
        <w:pStyle w:val="24"/>
        <w:rPr>
          <w:rFonts w:hint="eastAsia" w:hAnsi="宋体" w:cs="宋体"/>
          <w:b/>
          <w:color w:val="auto"/>
          <w:sz w:val="30"/>
          <w:szCs w:val="30"/>
          <w:highlight w:val="none"/>
        </w:rPr>
      </w:pPr>
    </w:p>
    <w:p w14:paraId="6A3826C7">
      <w:pPr>
        <w:pStyle w:val="24"/>
        <w:rPr>
          <w:rFonts w:hint="eastAsia" w:hAnsi="宋体" w:cs="宋体"/>
          <w:b/>
          <w:color w:val="auto"/>
          <w:sz w:val="30"/>
          <w:szCs w:val="30"/>
          <w:highlight w:val="none"/>
        </w:rPr>
      </w:pPr>
    </w:p>
    <w:p w14:paraId="68C45CE7">
      <w:pPr>
        <w:pStyle w:val="24"/>
        <w:rPr>
          <w:rFonts w:hint="eastAsia" w:hAnsi="宋体" w:cs="宋体"/>
          <w:b/>
          <w:color w:val="auto"/>
          <w:sz w:val="30"/>
          <w:szCs w:val="30"/>
          <w:highlight w:val="none"/>
        </w:rPr>
      </w:pPr>
    </w:p>
    <w:p w14:paraId="45646801">
      <w:pPr>
        <w:spacing w:line="440" w:lineRule="atLeast"/>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1.响应函（必须提供）</w:t>
      </w:r>
    </w:p>
    <w:p w14:paraId="4215D402">
      <w:pPr>
        <w:spacing w:line="440" w:lineRule="atLeast"/>
        <w:rPr>
          <w:rFonts w:hint="eastAsia" w:ascii="宋体" w:hAnsi="宋体" w:eastAsia="宋体" w:cs="宋体"/>
          <w:b/>
          <w:sz w:val="24"/>
          <w:szCs w:val="24"/>
          <w:highlight w:val="none"/>
        </w:rPr>
      </w:pPr>
    </w:p>
    <w:p w14:paraId="5E7F8225">
      <w:pPr>
        <w:spacing w:line="440" w:lineRule="atLeast"/>
        <w:rPr>
          <w:rFonts w:hint="eastAsia" w:ascii="宋体" w:hAnsi="宋体" w:eastAsia="宋体" w:cs="宋体"/>
          <w:b/>
          <w:sz w:val="24"/>
          <w:szCs w:val="24"/>
          <w:highlight w:val="none"/>
        </w:rPr>
      </w:pPr>
      <w:r>
        <w:rPr>
          <w:rFonts w:hint="eastAsia" w:ascii="宋体" w:hAnsi="宋体" w:eastAsia="宋体" w:cs="宋体"/>
          <w:b/>
          <w:sz w:val="24"/>
          <w:szCs w:val="24"/>
          <w:highlight w:val="none"/>
        </w:rPr>
        <w:t>附件：</w:t>
      </w:r>
    </w:p>
    <w:p w14:paraId="3BC606AB">
      <w:pPr>
        <w:spacing w:line="400" w:lineRule="exact"/>
        <w:jc w:val="both"/>
        <w:rPr>
          <w:rFonts w:hint="eastAsia" w:ascii="宋体" w:hAnsi="宋体" w:eastAsia="宋体" w:cs="宋体"/>
          <w:b/>
          <w:color w:val="auto"/>
          <w:sz w:val="24"/>
          <w:szCs w:val="24"/>
          <w:highlight w:val="none"/>
        </w:rPr>
      </w:pPr>
    </w:p>
    <w:p w14:paraId="4E1D84A5">
      <w:pPr>
        <w:spacing w:line="400" w:lineRule="exact"/>
        <w:jc w:val="center"/>
        <w:rPr>
          <w:rFonts w:hint="default"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rPr>
        <w:t>响应函</w:t>
      </w:r>
      <w:r>
        <w:rPr>
          <w:rFonts w:hint="eastAsia" w:ascii="宋体" w:hAnsi="宋体" w:cs="宋体"/>
          <w:b/>
          <w:color w:val="auto"/>
          <w:kern w:val="0"/>
          <w:sz w:val="24"/>
          <w:szCs w:val="24"/>
          <w:highlight w:val="none"/>
          <w:lang w:eastAsia="zh-CN"/>
        </w:rPr>
        <w:t>（</w:t>
      </w:r>
      <w:r>
        <w:rPr>
          <w:rFonts w:hint="eastAsia" w:ascii="宋体" w:hAnsi="宋体" w:cs="宋体"/>
          <w:b/>
          <w:color w:val="auto"/>
          <w:kern w:val="0"/>
          <w:sz w:val="24"/>
          <w:szCs w:val="24"/>
          <w:highlight w:val="none"/>
          <w:lang w:val="en-US" w:eastAsia="zh-CN"/>
        </w:rPr>
        <w:t>格式）</w:t>
      </w:r>
    </w:p>
    <w:p w14:paraId="409F12EA">
      <w:pPr>
        <w:spacing w:line="460" w:lineRule="exact"/>
        <w:rPr>
          <w:rFonts w:ascii="宋体" w:hAnsi="宋体" w:cs="宋体"/>
          <w:color w:val="auto"/>
          <w:kern w:val="0"/>
          <w:sz w:val="24"/>
          <w:highlight w:val="none"/>
          <w:u w:val="single"/>
        </w:rPr>
      </w:pPr>
    </w:p>
    <w:p w14:paraId="385E310A">
      <w:pPr>
        <w:spacing w:line="440" w:lineRule="exact"/>
        <w:rPr>
          <w:rFonts w:ascii="宋体" w:hAnsi="宋体" w:cs="宋体"/>
          <w:color w:val="auto"/>
          <w:kern w:val="0"/>
          <w:sz w:val="24"/>
          <w:highlight w:val="none"/>
        </w:rPr>
      </w:pPr>
      <w:r>
        <w:rPr>
          <w:rFonts w:hint="eastAsia" w:ascii="宋体" w:hAnsi="宋体" w:cs="宋体"/>
          <w:color w:val="auto"/>
          <w:kern w:val="0"/>
          <w:sz w:val="24"/>
          <w:highlight w:val="none"/>
          <w:u w:val="single"/>
        </w:rPr>
        <w:tab/>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（采购人名称）：</w:t>
      </w:r>
    </w:p>
    <w:p w14:paraId="7408BFBA">
      <w:pPr>
        <w:numPr>
          <w:ilvl w:val="0"/>
          <w:numId w:val="0"/>
        </w:numPr>
        <w:tabs>
          <w:tab w:val="left" w:pos="7560"/>
        </w:tabs>
        <w:spacing w:line="440" w:lineRule="exact"/>
        <w:ind w:firstLine="480" w:firstLineChars="200"/>
        <w:rPr>
          <w:rFonts w:hint="eastAsia" w:ascii="宋体" w:hAnsi="宋体" w:cs="宋体"/>
          <w:color w:val="auto"/>
          <w:sz w:val="24"/>
          <w:highlight w:val="none"/>
          <w:u w:val="none"/>
          <w:lang w:eastAsia="zh-CN"/>
        </w:rPr>
      </w:pPr>
      <w:r>
        <w:rPr>
          <w:rFonts w:hint="eastAsia" w:ascii="宋体" w:hAnsi="宋体" w:cs="宋体"/>
          <w:color w:val="auto"/>
          <w:sz w:val="24"/>
          <w:highlight w:val="none"/>
        </w:rPr>
        <w:t>根据你方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（项目名称）</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文件，项目编号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none"/>
          <w:lang w:eastAsia="zh-CN"/>
        </w:rPr>
        <w:t>，</w:t>
      </w:r>
    </w:p>
    <w:p w14:paraId="15CBB331">
      <w:pPr>
        <w:numPr>
          <w:ilvl w:val="0"/>
          <w:numId w:val="0"/>
        </w:numPr>
        <w:tabs>
          <w:tab w:val="left" w:pos="7560"/>
        </w:tabs>
        <w:spacing w:line="440" w:lineRule="exact"/>
        <w:rPr>
          <w:rFonts w:hint="eastAsia" w:ascii="宋体" w:hAnsi="宋体" w:cs="宋体"/>
          <w:color w:val="auto"/>
          <w:sz w:val="24"/>
          <w:highlight w:val="none"/>
          <w:u w:val="none"/>
          <w:lang w:eastAsia="zh-CN"/>
        </w:rPr>
      </w:pPr>
      <w:r>
        <w:rPr>
          <w:rFonts w:hint="eastAsia" w:ascii="宋体" w:hAnsi="宋体" w:cs="宋体"/>
          <w:color w:val="auto"/>
          <w:sz w:val="24"/>
          <w:highlight w:val="none"/>
          <w:u w:val="none"/>
          <w:lang w:eastAsia="zh-CN"/>
        </w:rPr>
        <w:t>签字代表</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lang w:eastAsia="zh-CN"/>
        </w:rPr>
        <w:t>（姓名）经正式授权并代表供应商</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u w:val="none"/>
          <w:lang w:eastAsia="zh-CN"/>
        </w:rPr>
        <w:t>（供应商单位名称），提交响应文件正本壹份，副本</w:t>
      </w:r>
      <w:r>
        <w:rPr>
          <w:rFonts w:hint="eastAsia" w:ascii="宋体" w:hAnsi="宋体" w:cs="宋体"/>
          <w:color w:val="auto"/>
          <w:sz w:val="24"/>
          <w:highlight w:val="none"/>
          <w:u w:val="none"/>
          <w:lang w:val="en-US" w:eastAsia="zh-CN"/>
        </w:rPr>
        <w:t>陆</w:t>
      </w:r>
      <w:r>
        <w:rPr>
          <w:rFonts w:hint="eastAsia" w:ascii="宋体" w:hAnsi="宋体" w:cs="宋体"/>
          <w:color w:val="auto"/>
          <w:sz w:val="24"/>
          <w:highlight w:val="none"/>
          <w:u w:val="none"/>
          <w:lang w:eastAsia="zh-CN"/>
        </w:rPr>
        <w:t>份。</w:t>
      </w:r>
    </w:p>
    <w:p w14:paraId="3D0ED654">
      <w:pPr>
        <w:numPr>
          <w:ilvl w:val="0"/>
          <w:numId w:val="0"/>
        </w:numPr>
        <w:tabs>
          <w:tab w:val="left" w:pos="7560"/>
        </w:tabs>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据此函，签字代表宣布同意如下：</w:t>
      </w:r>
    </w:p>
    <w:p w14:paraId="395998F8">
      <w:pPr>
        <w:numPr>
          <w:ilvl w:val="0"/>
          <w:numId w:val="0"/>
        </w:numPr>
        <w:tabs>
          <w:tab w:val="left" w:pos="7560"/>
        </w:tabs>
        <w:spacing w:line="440" w:lineRule="exact"/>
        <w:ind w:firstLine="480" w:firstLineChars="200"/>
        <w:rPr>
          <w:rFonts w:hint="eastAsia" w:ascii="宋体" w:hAnsi="宋体" w:cs="宋体"/>
          <w:color w:val="auto"/>
          <w:sz w:val="24"/>
          <w:highlight w:val="none"/>
        </w:rPr>
      </w:pPr>
      <w:r>
        <w:rPr>
          <w:rFonts w:hint="eastAsia" w:ascii="宋体" w:hAnsi="宋体" w:eastAsia="宋体" w:cs="宋体"/>
          <w:color w:val="auto"/>
          <w:kern w:val="2"/>
          <w:sz w:val="24"/>
          <w:szCs w:val="24"/>
          <w:highlight w:val="none"/>
          <w:lang w:val="en-US" w:eastAsia="zh-CN" w:bidi="ar-SA"/>
        </w:rPr>
        <w:t>1.</w:t>
      </w:r>
      <w:r>
        <w:rPr>
          <w:rFonts w:hint="eastAsia" w:ascii="宋体" w:hAnsi="宋体" w:cs="宋体"/>
          <w:color w:val="auto"/>
          <w:sz w:val="24"/>
          <w:highlight w:val="none"/>
        </w:rPr>
        <w:t>按</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文件项目采购需求和</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报价表：</w:t>
      </w:r>
    </w:p>
    <w:p w14:paraId="7BAE4661">
      <w:pPr>
        <w:numPr>
          <w:ilvl w:val="0"/>
          <w:numId w:val="0"/>
        </w:numPr>
        <w:tabs>
          <w:tab w:val="left" w:pos="7560"/>
        </w:tabs>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报价：人民币（大写）</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9B1590E">
      <w:pPr>
        <w:spacing w:line="440" w:lineRule="exact"/>
        <w:ind w:firstLine="442"/>
        <w:rPr>
          <w:rFonts w:hint="eastAsia" w:ascii="宋体" w:hAnsi="宋体" w:cs="宋体"/>
          <w:color w:val="auto"/>
          <w:sz w:val="24"/>
          <w:highlight w:val="none"/>
        </w:rPr>
      </w:pPr>
      <w:r>
        <w:rPr>
          <w:rFonts w:hint="eastAsia" w:ascii="宋体" w:hAnsi="宋体" w:cs="宋体"/>
          <w:color w:val="auto"/>
          <w:sz w:val="24"/>
          <w:highlight w:val="none"/>
        </w:rPr>
        <w:t>2.我方承诺已具备</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文件规定的供应商资格条件。</w:t>
      </w:r>
    </w:p>
    <w:p w14:paraId="2E5334D8">
      <w:pPr>
        <w:spacing w:line="440" w:lineRule="exact"/>
        <w:ind w:firstLine="442"/>
        <w:rPr>
          <w:rFonts w:ascii="宋体" w:hAnsi="宋体" w:cs="宋体"/>
          <w:color w:val="auto"/>
          <w:kern w:val="0"/>
          <w:sz w:val="24"/>
          <w:highlight w:val="none"/>
          <w:u w:val="singl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我方已详细审核全部</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文件，包括修改文件（如有时）及有关附件</w:t>
      </w:r>
      <w:r>
        <w:rPr>
          <w:rFonts w:hint="eastAsia" w:ascii="宋体" w:hAnsi="宋体" w:cs="宋体"/>
          <w:color w:val="auto"/>
          <w:sz w:val="24"/>
          <w:highlight w:val="none"/>
          <w:lang w:eastAsia="zh-CN"/>
        </w:rPr>
        <w:t>，将自行承担因对全部</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lang w:eastAsia="zh-CN"/>
        </w:rPr>
        <w:t>文件理解不正确或误解而产生的相应后果。</w:t>
      </w:r>
    </w:p>
    <w:p w14:paraId="03FB28B3">
      <w:pPr>
        <w:spacing w:line="440" w:lineRule="exact"/>
        <w:ind w:firstLine="442"/>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.我方同意所提交的</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文件在</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文件的供应商响应有效期内有效，在此期间内如果中标，我方将受此约束。</w:t>
      </w:r>
    </w:p>
    <w:p w14:paraId="009A915D">
      <w:pPr>
        <w:spacing w:line="440" w:lineRule="exact"/>
        <w:ind w:firstLine="442"/>
        <w:rPr>
          <w:rFonts w:hint="eastAsia"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.如我方成交：</w:t>
      </w:r>
    </w:p>
    <w:p w14:paraId="38EC6F60">
      <w:pPr>
        <w:spacing w:line="440" w:lineRule="exact"/>
        <w:ind w:firstLine="442"/>
        <w:rPr>
          <w:rFonts w:hint="eastAsia" w:ascii="宋体" w:hAnsi="宋体" w:cs="宋体"/>
          <w:color w:val="auto"/>
          <w:sz w:val="24"/>
          <w:highlight w:val="none"/>
        </w:rPr>
      </w:pPr>
      <w:r>
        <w:rPr>
          <w:rFonts w:hint="eastAsia" w:ascii="宋体" w:hAnsi="宋体" w:cs="宋体"/>
          <w:color w:val="auto"/>
          <w:sz w:val="24"/>
          <w:highlight w:val="none"/>
        </w:rPr>
        <w:t>（1）我方承诺在收到成交通知书后，在成交通知书规定的期限内与采购人签订合同。</w:t>
      </w:r>
    </w:p>
    <w:p w14:paraId="26981C37">
      <w:pPr>
        <w:spacing w:line="440" w:lineRule="exact"/>
        <w:ind w:firstLine="442"/>
        <w:rPr>
          <w:rFonts w:ascii="宋体" w:hAnsi="宋体" w:cs="宋体"/>
          <w:color w:val="auto"/>
          <w:sz w:val="24"/>
          <w:highlight w:val="none"/>
        </w:rPr>
      </w:pPr>
      <w:r>
        <w:rPr>
          <w:rFonts w:hint="eastAsia" w:ascii="宋体" w:hAnsi="宋体" w:cs="宋体"/>
          <w:color w:val="auto"/>
          <w:sz w:val="24"/>
          <w:highlight w:val="none"/>
        </w:rPr>
        <w:t>（2）我方承诺本响应文件至本项目合同履行完毕止均保持有效，按</w:t>
      </w: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文件及法律、法规的规定履行合同责任和义务。</w:t>
      </w:r>
    </w:p>
    <w:p w14:paraId="6C3EE09F">
      <w:pPr>
        <w:spacing w:line="440" w:lineRule="exact"/>
        <w:rPr>
          <w:rFonts w:ascii="宋体" w:hAnsi="宋体" w:cs="宋体"/>
          <w:color w:val="auto"/>
          <w:kern w:val="0"/>
          <w:sz w:val="24"/>
          <w:highlight w:val="none"/>
        </w:rPr>
      </w:pPr>
    </w:p>
    <w:p w14:paraId="18266B5B">
      <w:pPr>
        <w:spacing w:line="440" w:lineRule="exact"/>
        <w:ind w:firstLine="2160" w:firstLineChars="900"/>
        <w:rPr>
          <w:rFonts w:ascii="宋体" w:hAnsi="宋体" w:cs="宋体"/>
          <w:color w:val="auto"/>
          <w:kern w:val="0"/>
          <w:sz w:val="24"/>
          <w:highlight w:val="none"/>
        </w:rPr>
      </w:pPr>
      <w:r>
        <w:rPr>
          <w:rFonts w:hint="eastAsia" w:ascii="宋体" w:hAnsi="宋体" w:cs="宋体"/>
          <w:color w:val="auto"/>
          <w:kern w:val="0"/>
          <w:sz w:val="24"/>
          <w:highlight w:val="none"/>
        </w:rPr>
        <w:t>供应商</w:t>
      </w:r>
      <w:r>
        <w:rPr>
          <w:rFonts w:hint="eastAsia" w:ascii="宋体" w:hAnsi="宋体" w:cs="宋体"/>
          <w:color w:val="auto"/>
          <w:spacing w:val="-1"/>
          <w:kern w:val="0"/>
          <w:sz w:val="24"/>
          <w:highlight w:val="none"/>
        </w:rPr>
        <w:t>：</w:t>
      </w:r>
      <w:r>
        <w:rPr>
          <w:rFonts w:hint="eastAsia" w:ascii="宋体" w:hAnsi="宋体" w:cs="宋体"/>
          <w:color w:val="auto"/>
          <w:w w:val="200"/>
          <w:kern w:val="0"/>
          <w:sz w:val="24"/>
          <w:highlight w:val="none"/>
          <w:u w:val="single"/>
        </w:rPr>
        <w:t xml:space="preserve">       </w:t>
      </w:r>
      <w:r>
        <w:rPr>
          <w:rFonts w:hint="eastAsia" w:ascii="宋体" w:hAnsi="宋体" w:cs="宋体"/>
          <w:color w:val="auto"/>
          <w:kern w:val="0"/>
          <w:sz w:val="24"/>
          <w:highlight w:val="none"/>
          <w:u w:val="single"/>
        </w:rPr>
        <w:tab/>
      </w:r>
      <w:r>
        <w:rPr>
          <w:rFonts w:hint="eastAsia" w:ascii="宋体" w:hAnsi="宋体" w:cs="宋体"/>
          <w:color w:val="auto"/>
          <w:kern w:val="0"/>
          <w:sz w:val="24"/>
          <w:highlight w:val="none"/>
        </w:rPr>
        <w:t xml:space="preserve">（盖单位公章） </w:t>
      </w:r>
    </w:p>
    <w:p w14:paraId="17020653">
      <w:pPr>
        <w:spacing w:line="440" w:lineRule="exact"/>
        <w:ind w:firstLine="2160" w:firstLineChars="900"/>
        <w:rPr>
          <w:rFonts w:ascii="宋体" w:hAnsi="宋体" w:cs="宋体"/>
          <w:color w:val="auto"/>
          <w:kern w:val="0"/>
          <w:sz w:val="24"/>
          <w:highlight w:val="none"/>
        </w:rPr>
      </w:pPr>
      <w:r>
        <w:rPr>
          <w:rFonts w:hint="eastAsia" w:ascii="宋体" w:hAnsi="宋体" w:cs="宋体"/>
          <w:color w:val="auto"/>
          <w:kern w:val="0"/>
          <w:sz w:val="24"/>
          <w:highlight w:val="none"/>
        </w:rPr>
        <w:t>法定代表人或其委托代理人：</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u w:val="single"/>
        </w:rPr>
        <w:tab/>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rPr>
        <w:t>（签</w:t>
      </w:r>
      <w:r>
        <w:rPr>
          <w:rFonts w:hint="eastAsia" w:ascii="宋体" w:hAnsi="宋体" w:cs="宋体"/>
          <w:color w:val="auto"/>
          <w:spacing w:val="-1"/>
          <w:kern w:val="0"/>
          <w:sz w:val="24"/>
          <w:highlight w:val="none"/>
        </w:rPr>
        <w:t>字或盖章</w:t>
      </w:r>
      <w:r>
        <w:rPr>
          <w:rFonts w:hint="eastAsia" w:ascii="宋体" w:hAnsi="宋体" w:cs="宋体"/>
          <w:color w:val="auto"/>
          <w:kern w:val="0"/>
          <w:sz w:val="24"/>
          <w:highlight w:val="none"/>
        </w:rPr>
        <w:t xml:space="preserve">） </w:t>
      </w:r>
    </w:p>
    <w:p w14:paraId="7308F77C">
      <w:pPr>
        <w:spacing w:line="440" w:lineRule="exact"/>
        <w:ind w:firstLine="2160" w:firstLineChars="900"/>
        <w:rPr>
          <w:rFonts w:ascii="宋体" w:hAnsi="宋体" w:cs="宋体"/>
          <w:color w:val="auto"/>
          <w:kern w:val="0"/>
          <w:sz w:val="24"/>
          <w:highlight w:val="none"/>
        </w:rPr>
      </w:pPr>
      <w:r>
        <w:rPr>
          <w:rFonts w:hint="eastAsia" w:ascii="宋体" w:hAnsi="宋体" w:cs="宋体"/>
          <w:color w:val="auto"/>
          <w:kern w:val="0"/>
          <w:sz w:val="24"/>
          <w:highlight w:val="none"/>
        </w:rPr>
        <w:t>地址：</w:t>
      </w:r>
      <w:r>
        <w:rPr>
          <w:rFonts w:hint="eastAsia" w:ascii="宋体" w:hAnsi="宋体" w:cs="宋体"/>
          <w:color w:val="auto"/>
          <w:w w:val="200"/>
          <w:kern w:val="0"/>
          <w:sz w:val="24"/>
          <w:highlight w:val="none"/>
          <w:u w:val="single"/>
        </w:rPr>
        <w:t xml:space="preserve"> </w:t>
      </w:r>
      <w:r>
        <w:rPr>
          <w:rFonts w:hint="eastAsia" w:ascii="宋体" w:hAnsi="宋体" w:cs="宋体"/>
          <w:color w:val="auto"/>
          <w:kern w:val="0"/>
          <w:sz w:val="24"/>
          <w:highlight w:val="none"/>
          <w:u w:val="single"/>
        </w:rPr>
        <w:tab/>
      </w:r>
      <w:r>
        <w:rPr>
          <w:rFonts w:hint="eastAsia" w:ascii="宋体" w:hAnsi="宋体" w:cs="宋体"/>
          <w:color w:val="auto"/>
          <w:kern w:val="0"/>
          <w:sz w:val="24"/>
          <w:highlight w:val="none"/>
          <w:u w:val="single"/>
        </w:rPr>
        <w:tab/>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ab/>
      </w:r>
    </w:p>
    <w:p w14:paraId="49E09C56">
      <w:pPr>
        <w:spacing w:line="440" w:lineRule="exact"/>
        <w:ind w:firstLine="2160" w:firstLineChars="900"/>
        <w:rPr>
          <w:rFonts w:ascii="宋体" w:hAnsi="宋体" w:cs="宋体"/>
          <w:color w:val="auto"/>
          <w:kern w:val="0"/>
          <w:sz w:val="24"/>
          <w:highlight w:val="none"/>
        </w:rPr>
      </w:pPr>
      <w:r>
        <w:rPr>
          <w:rFonts w:hint="eastAsia" w:ascii="宋体" w:hAnsi="宋体" w:cs="宋体"/>
          <w:color w:val="auto"/>
          <w:kern w:val="0"/>
          <w:sz w:val="24"/>
          <w:highlight w:val="none"/>
        </w:rPr>
        <w:t>电话：</w:t>
      </w:r>
      <w:r>
        <w:rPr>
          <w:rFonts w:hint="eastAsia" w:ascii="宋体" w:hAnsi="宋体" w:cs="宋体"/>
          <w:color w:val="auto"/>
          <w:w w:val="200"/>
          <w:kern w:val="0"/>
          <w:sz w:val="24"/>
          <w:highlight w:val="none"/>
          <w:u w:val="single"/>
        </w:rPr>
        <w:t xml:space="preserve"> </w:t>
      </w:r>
      <w:r>
        <w:rPr>
          <w:rFonts w:hint="eastAsia" w:ascii="宋体" w:hAnsi="宋体" w:cs="宋体"/>
          <w:color w:val="auto"/>
          <w:kern w:val="0"/>
          <w:sz w:val="24"/>
          <w:highlight w:val="none"/>
          <w:u w:val="single"/>
        </w:rPr>
        <w:tab/>
      </w:r>
      <w:r>
        <w:rPr>
          <w:rFonts w:hint="eastAsia" w:ascii="宋体" w:hAnsi="宋体" w:cs="宋体"/>
          <w:color w:val="auto"/>
          <w:kern w:val="0"/>
          <w:sz w:val="24"/>
          <w:highlight w:val="none"/>
          <w:u w:val="single"/>
        </w:rPr>
        <w:t xml:space="preserve">              </w:t>
      </w:r>
    </w:p>
    <w:p w14:paraId="535A1F99">
      <w:pPr>
        <w:spacing w:line="440" w:lineRule="exact"/>
        <w:ind w:firstLine="2160" w:firstLineChars="9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邮政编码：</w:t>
      </w:r>
      <w:r>
        <w:rPr>
          <w:rFonts w:hint="eastAsia" w:ascii="宋体" w:hAnsi="宋体" w:cs="宋体"/>
          <w:color w:val="auto"/>
          <w:w w:val="200"/>
          <w:kern w:val="0"/>
          <w:sz w:val="24"/>
          <w:highlight w:val="none"/>
          <w:u w:val="single"/>
        </w:rPr>
        <w:t xml:space="preserve"> </w:t>
      </w:r>
      <w:r>
        <w:rPr>
          <w:rFonts w:hint="eastAsia" w:ascii="宋体" w:hAnsi="宋体" w:cs="宋体"/>
          <w:color w:val="auto"/>
          <w:kern w:val="0"/>
          <w:sz w:val="24"/>
          <w:highlight w:val="none"/>
          <w:u w:val="single"/>
        </w:rPr>
        <w:tab/>
      </w:r>
      <w:r>
        <w:rPr>
          <w:rFonts w:hint="eastAsia" w:ascii="宋体" w:hAnsi="宋体" w:cs="宋体"/>
          <w:color w:val="auto"/>
          <w:kern w:val="0"/>
          <w:sz w:val="24"/>
          <w:highlight w:val="none"/>
          <w:u w:val="single"/>
        </w:rPr>
        <w:t xml:space="preserve">           </w:t>
      </w:r>
    </w:p>
    <w:p w14:paraId="1DF7A8E5">
      <w:pPr>
        <w:spacing w:line="440" w:lineRule="exact"/>
        <w:ind w:firstLine="2142" w:firstLineChars="900"/>
        <w:jc w:val="left"/>
        <w:rPr>
          <w:rFonts w:ascii="宋体" w:hAnsi="宋体" w:cs="宋体"/>
          <w:color w:val="auto"/>
          <w:kern w:val="0"/>
          <w:sz w:val="24"/>
          <w:highlight w:val="none"/>
        </w:rPr>
      </w:pPr>
      <w:r>
        <w:rPr>
          <w:rFonts w:hint="eastAsia" w:ascii="宋体" w:hAnsi="宋体" w:cs="宋体"/>
          <w:color w:val="auto"/>
          <w:spacing w:val="-1"/>
          <w:kern w:val="0"/>
          <w:sz w:val="24"/>
          <w:highlight w:val="none"/>
          <w:u w:val="single"/>
        </w:rPr>
        <w:t xml:space="preserve">         </w:t>
      </w:r>
      <w:r>
        <w:rPr>
          <w:rFonts w:hint="eastAsia" w:ascii="宋体" w:hAnsi="宋体" w:cs="宋体"/>
          <w:color w:val="auto"/>
          <w:spacing w:val="-1"/>
          <w:kern w:val="0"/>
          <w:sz w:val="24"/>
          <w:highlight w:val="none"/>
        </w:rPr>
        <w:t>年</w:t>
      </w:r>
      <w:r>
        <w:rPr>
          <w:rFonts w:hint="eastAsia" w:ascii="宋体" w:hAnsi="宋体" w:cs="宋体"/>
          <w:color w:val="auto"/>
          <w:w w:val="200"/>
          <w:kern w:val="0"/>
          <w:sz w:val="24"/>
          <w:highlight w:val="none"/>
          <w:u w:val="single"/>
        </w:rPr>
        <w:t xml:space="preserve">   </w:t>
      </w:r>
      <w:r>
        <w:rPr>
          <w:rFonts w:hint="eastAsia" w:ascii="宋体" w:hAnsi="宋体" w:cs="宋体"/>
          <w:color w:val="auto"/>
          <w:kern w:val="0"/>
          <w:sz w:val="24"/>
          <w:highlight w:val="none"/>
          <w:u w:val="single"/>
        </w:rPr>
        <w:tab/>
      </w:r>
      <w:r>
        <w:rPr>
          <w:rFonts w:hint="eastAsia" w:ascii="宋体" w:hAnsi="宋体" w:cs="宋体"/>
          <w:color w:val="auto"/>
          <w:kern w:val="0"/>
          <w:sz w:val="24"/>
          <w:highlight w:val="none"/>
        </w:rPr>
        <w:t>月</w:t>
      </w:r>
      <w:r>
        <w:rPr>
          <w:rFonts w:hint="eastAsia" w:ascii="宋体" w:hAnsi="宋体" w:cs="宋体"/>
          <w:color w:val="auto"/>
          <w:w w:val="200"/>
          <w:kern w:val="0"/>
          <w:sz w:val="24"/>
          <w:highlight w:val="none"/>
          <w:u w:val="single"/>
        </w:rPr>
        <w:t xml:space="preserve"> </w:t>
      </w:r>
      <w:r>
        <w:rPr>
          <w:rFonts w:hint="eastAsia" w:ascii="宋体" w:hAnsi="宋体" w:cs="宋体"/>
          <w:color w:val="auto"/>
          <w:kern w:val="0"/>
          <w:sz w:val="24"/>
          <w:highlight w:val="none"/>
          <w:u w:val="single"/>
        </w:rPr>
        <w:tab/>
      </w:r>
      <w:r>
        <w:rPr>
          <w:rFonts w:hint="eastAsia" w:ascii="宋体" w:hAnsi="宋体" w:cs="宋体"/>
          <w:color w:val="auto"/>
          <w:kern w:val="0"/>
          <w:sz w:val="24"/>
          <w:highlight w:val="none"/>
        </w:rPr>
        <w:t>日</w:t>
      </w:r>
    </w:p>
    <w:p w14:paraId="1AF3385E">
      <w:pPr>
        <w:pStyle w:val="14"/>
        <w:spacing w:line="440" w:lineRule="exact"/>
        <w:ind w:firstLine="590" w:firstLineChars="196"/>
        <w:jc w:val="center"/>
        <w:rPr>
          <w:rFonts w:hint="eastAsia" w:hAnsi="宋体" w:cs="宋体"/>
          <w:b/>
          <w:color w:val="auto"/>
          <w:sz w:val="30"/>
          <w:szCs w:val="30"/>
          <w:highlight w:val="none"/>
        </w:rPr>
      </w:pPr>
    </w:p>
    <w:p w14:paraId="1145E4B3">
      <w:pPr>
        <w:pStyle w:val="14"/>
        <w:spacing w:line="440" w:lineRule="exact"/>
        <w:jc w:val="both"/>
        <w:rPr>
          <w:rFonts w:hint="eastAsia" w:hAnsi="宋体" w:cs="宋体"/>
          <w:b/>
          <w:color w:val="auto"/>
          <w:sz w:val="30"/>
          <w:szCs w:val="30"/>
          <w:highlight w:val="none"/>
        </w:rPr>
      </w:pPr>
    </w:p>
    <w:p w14:paraId="5FC954D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供应商有效的营业执照副本复印件</w:t>
      </w:r>
      <w:r>
        <w:rPr>
          <w:rFonts w:hint="eastAsia" w:ascii="宋体" w:hAnsi="宋体" w:eastAsia="宋体" w:cs="宋体"/>
          <w:b/>
          <w:bCs/>
          <w:sz w:val="24"/>
          <w:szCs w:val="24"/>
          <w:highlight w:val="none"/>
        </w:rPr>
        <w:t>（必须提供）</w:t>
      </w:r>
    </w:p>
    <w:p w14:paraId="2F029C0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highlight w:val="none"/>
          <w:lang w:val="en-US" w:eastAsia="zh-CN"/>
        </w:rPr>
      </w:pPr>
    </w:p>
    <w:p w14:paraId="5C48703E">
      <w:pPr>
        <w:pStyle w:val="24"/>
        <w:rPr>
          <w:rFonts w:hint="eastAsia"/>
          <w:highlight w:val="none"/>
          <w:lang w:val="en-US" w:eastAsia="zh-CN"/>
        </w:rPr>
      </w:pPr>
    </w:p>
    <w:p w14:paraId="7E9CABD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法定代表人（负责人）身份证</w:t>
      </w:r>
      <w:r>
        <w:rPr>
          <w:rFonts w:hint="eastAsia" w:ascii="宋体" w:hAnsi="宋体" w:eastAsia="宋体" w:cs="宋体"/>
          <w:b/>
          <w:bCs/>
          <w:color w:val="auto"/>
          <w:sz w:val="24"/>
          <w:szCs w:val="24"/>
          <w:highlight w:val="none"/>
          <w:lang w:val="en-US" w:eastAsia="zh-CN"/>
        </w:rPr>
        <w:t>正反面</w:t>
      </w:r>
      <w:r>
        <w:rPr>
          <w:rFonts w:hint="eastAsia" w:ascii="宋体" w:hAnsi="宋体" w:eastAsia="宋体" w:cs="宋体"/>
          <w:b/>
          <w:bCs/>
          <w:color w:val="auto"/>
          <w:sz w:val="24"/>
          <w:szCs w:val="24"/>
          <w:highlight w:val="none"/>
        </w:rPr>
        <w:t>复印件</w:t>
      </w:r>
      <w:r>
        <w:rPr>
          <w:rFonts w:hint="eastAsia" w:ascii="宋体" w:hAnsi="宋体" w:eastAsia="宋体" w:cs="宋体"/>
          <w:b/>
          <w:bCs/>
          <w:sz w:val="24"/>
          <w:szCs w:val="24"/>
          <w:highlight w:val="none"/>
        </w:rPr>
        <w:t>（必须提供）</w:t>
      </w:r>
    </w:p>
    <w:p w14:paraId="5F510D1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highlight w:val="none"/>
          <w:lang w:val="en-US" w:eastAsia="zh-CN"/>
        </w:rPr>
      </w:pPr>
    </w:p>
    <w:p w14:paraId="66B6416C">
      <w:pPr>
        <w:pStyle w:val="24"/>
        <w:rPr>
          <w:rFonts w:hint="eastAsia"/>
          <w:highlight w:val="none"/>
          <w:lang w:val="en-US" w:eastAsia="zh-CN"/>
        </w:rPr>
      </w:pPr>
    </w:p>
    <w:p w14:paraId="38DE1C1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sz w:val="24"/>
          <w:szCs w:val="24"/>
          <w:highlight w:val="none"/>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法定代表人授权委托书原件、委托代理人身份证正反面复印件</w:t>
      </w:r>
      <w:r>
        <w:rPr>
          <w:rFonts w:hint="eastAsia" w:ascii="宋体" w:hAnsi="宋体" w:eastAsia="宋体" w:cs="宋体"/>
          <w:b/>
          <w:bCs/>
          <w:sz w:val="24"/>
          <w:szCs w:val="24"/>
          <w:highlight w:val="none"/>
        </w:rPr>
        <w:t>（委托代理时</w:t>
      </w:r>
      <w:r>
        <w:rPr>
          <w:rFonts w:hint="eastAsia" w:ascii="宋体" w:hAnsi="宋体" w:eastAsia="宋体" w:cs="宋体"/>
          <w:b/>
          <w:sz w:val="24"/>
          <w:szCs w:val="24"/>
          <w:highlight w:val="none"/>
        </w:rPr>
        <w:t>必须提供）</w:t>
      </w:r>
    </w:p>
    <w:p w14:paraId="0E120A14">
      <w:pPr>
        <w:pStyle w:val="14"/>
        <w:keepNext w:val="0"/>
        <w:keepLines w:val="0"/>
        <w:pageBreakBefore w:val="0"/>
        <w:widowControl w:val="0"/>
        <w:kinsoku/>
        <w:wordWrap/>
        <w:overflowPunct/>
        <w:topLinePunct w:val="0"/>
        <w:autoSpaceDE/>
        <w:autoSpaceDN/>
        <w:bidi w:val="0"/>
        <w:adjustRightInd/>
        <w:spacing w:line="440" w:lineRule="exact"/>
        <w:jc w:val="both"/>
        <w:textAlignment w:val="auto"/>
        <w:rPr>
          <w:rFonts w:hint="eastAsia" w:ascii="宋体" w:hAnsi="宋体" w:eastAsia="宋体" w:cs="宋体"/>
          <w:b/>
          <w:color w:val="auto"/>
          <w:sz w:val="24"/>
          <w:szCs w:val="24"/>
          <w:highlight w:val="none"/>
        </w:rPr>
      </w:pPr>
      <w:r>
        <w:rPr>
          <w:rFonts w:hint="eastAsia" w:ascii="宋体" w:hAnsi="宋体" w:eastAsia="宋体" w:cs="宋体"/>
          <w:b/>
          <w:sz w:val="24"/>
          <w:szCs w:val="24"/>
          <w:highlight w:val="none"/>
        </w:rPr>
        <w:t>附件：</w:t>
      </w:r>
    </w:p>
    <w:p w14:paraId="16A3D962">
      <w:pPr>
        <w:pStyle w:val="14"/>
        <w:keepNext w:val="0"/>
        <w:keepLines w:val="0"/>
        <w:pageBreakBefore w:val="0"/>
        <w:widowControl w:val="0"/>
        <w:kinsoku/>
        <w:wordWrap/>
        <w:overflowPunct/>
        <w:topLinePunct w:val="0"/>
        <w:autoSpaceDE/>
        <w:autoSpaceDN/>
        <w:bidi w:val="0"/>
        <w:adjustRightInd/>
        <w:spacing w:line="440" w:lineRule="exact"/>
        <w:ind w:firstLine="472" w:firstLineChars="196"/>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法人授权委托书（格式）</w:t>
      </w:r>
    </w:p>
    <w:p w14:paraId="26D74258">
      <w:pPr>
        <w:keepNext w:val="0"/>
        <w:keepLines w:val="0"/>
        <w:pageBreakBefore w:val="0"/>
        <w:widowControl w:val="0"/>
        <w:kinsoku/>
        <w:wordWrap/>
        <w:overflowPunct/>
        <w:topLinePunct w:val="0"/>
        <w:autoSpaceDE/>
        <w:autoSpaceDN/>
        <w:bidi w:val="0"/>
        <w:adjustRightInd/>
        <w:spacing w:line="440" w:lineRule="exact"/>
        <w:jc w:val="left"/>
        <w:textAlignment w:val="auto"/>
        <w:rPr>
          <w:rFonts w:hint="eastAsia" w:ascii="宋体" w:hAnsi="宋体" w:eastAsia="宋体" w:cs="宋体"/>
          <w:color w:val="auto"/>
          <w:sz w:val="24"/>
          <w:szCs w:val="24"/>
          <w:highlight w:val="none"/>
        </w:rPr>
      </w:pPr>
    </w:p>
    <w:p w14:paraId="2B18F739">
      <w:pPr>
        <w:keepNext w:val="0"/>
        <w:keepLines w:val="0"/>
        <w:pageBreakBefore w:val="0"/>
        <w:widowControl w:val="0"/>
        <w:kinsoku/>
        <w:wordWrap/>
        <w:overflowPunct/>
        <w:topLinePunct w:val="0"/>
        <w:autoSpaceDE/>
        <w:autoSpaceDN/>
        <w:bidi w:val="0"/>
        <w:adjustRightIn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桂林市人民医院</w:t>
      </w:r>
    </w:p>
    <w:p w14:paraId="77D10398">
      <w:pPr>
        <w:keepNext w:val="0"/>
        <w:keepLines w:val="0"/>
        <w:pageBreakBefore w:val="0"/>
        <w:widowControl w:val="0"/>
        <w:kinsoku/>
        <w:wordWrap/>
        <w:overflowPunct/>
        <w:topLinePunct w:val="0"/>
        <w:autoSpaceDE/>
        <w:autoSpaceDN/>
        <w:bidi w:val="0"/>
        <w:adjustRightInd/>
        <w:spacing w:line="44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我（姓名）系（供应商名称）的法定代表人（负责人），现授权委托本单位在职职工（姓名）以我方名义参加</w:t>
      </w:r>
      <w:r>
        <w:rPr>
          <w:rFonts w:hint="eastAsia" w:ascii="宋体" w:hAnsi="宋体" w:eastAsia="宋体" w:cs="宋体"/>
          <w:color w:val="auto"/>
          <w:sz w:val="24"/>
          <w:szCs w:val="24"/>
          <w:highlight w:val="none"/>
          <w:u w:val="single"/>
        </w:rPr>
        <w:t xml:space="preserve">      （项目名称及项目编号）        </w:t>
      </w:r>
      <w:r>
        <w:rPr>
          <w:rFonts w:hint="eastAsia" w:ascii="宋体" w:hAnsi="宋体" w:eastAsia="宋体" w:cs="宋体"/>
          <w:color w:val="auto"/>
          <w:sz w:val="24"/>
          <w:szCs w:val="24"/>
          <w:highlight w:val="none"/>
        </w:rPr>
        <w:t>项目的议价采购活动，并代表我方全权办理针对上述项目的具体事务和签署相关文件。</w:t>
      </w:r>
    </w:p>
    <w:p w14:paraId="2883DFC6">
      <w:pPr>
        <w:keepNext w:val="0"/>
        <w:keepLines w:val="0"/>
        <w:pageBreakBefore w:val="0"/>
        <w:widowControl w:val="0"/>
        <w:kinsoku/>
        <w:wordWrap/>
        <w:overflowPunct/>
        <w:topLinePunct w:val="0"/>
        <w:autoSpaceDE/>
        <w:autoSpaceDN/>
        <w:bidi w:val="0"/>
        <w:adjustRightInd/>
        <w:spacing w:line="44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我方对被授权人的签字事项负全部责任。</w:t>
      </w:r>
    </w:p>
    <w:p w14:paraId="501E3D93">
      <w:pPr>
        <w:keepNext w:val="0"/>
        <w:keepLines w:val="0"/>
        <w:pageBreakBefore w:val="0"/>
        <w:widowControl w:val="0"/>
        <w:kinsoku/>
        <w:wordWrap/>
        <w:overflowPunct/>
        <w:topLinePunct w:val="0"/>
        <w:autoSpaceDE/>
        <w:autoSpaceDN/>
        <w:bidi w:val="0"/>
        <w:adjustRightInd/>
        <w:spacing w:line="440" w:lineRule="exact"/>
        <w:ind w:firstLine="42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授权委托代理期限：从  年  月  日起至     年  月 日止。</w:t>
      </w:r>
    </w:p>
    <w:p w14:paraId="6095CDB6">
      <w:pPr>
        <w:keepNext w:val="0"/>
        <w:keepLines w:val="0"/>
        <w:pageBreakBefore w:val="0"/>
        <w:widowControl w:val="0"/>
        <w:kinsoku/>
        <w:wordWrap/>
        <w:overflowPunct/>
        <w:topLinePunct w:val="0"/>
        <w:autoSpaceDE/>
        <w:autoSpaceDN/>
        <w:bidi w:val="0"/>
        <w:adjustRightInd/>
        <w:spacing w:line="44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代理人无转委托权,特此委托。 </w:t>
      </w:r>
    </w:p>
    <w:p w14:paraId="6E01BAAC">
      <w:pPr>
        <w:keepNext w:val="0"/>
        <w:keepLines w:val="0"/>
        <w:pageBreakBefore w:val="0"/>
        <w:widowControl w:val="0"/>
        <w:kinsoku/>
        <w:wordWrap/>
        <w:overflowPunct/>
        <w:topLinePunct w:val="0"/>
        <w:autoSpaceDE/>
        <w:autoSpaceDN/>
        <w:bidi w:val="0"/>
        <w:adjustRightInd/>
        <w:snapToGrid w:val="0"/>
        <w:spacing w:line="44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我已在下面签字，以资证明。</w:t>
      </w:r>
    </w:p>
    <w:p w14:paraId="5363467A">
      <w:pPr>
        <w:snapToGrid w:val="0"/>
        <w:spacing w:line="440" w:lineRule="exact"/>
        <w:ind w:firstLine="420"/>
        <w:jc w:val="left"/>
        <w:rPr>
          <w:rFonts w:ascii="宋体" w:hAnsi="宋体" w:cs="宋体"/>
          <w:color w:val="auto"/>
          <w:sz w:val="24"/>
          <w:highlight w:val="none"/>
        </w:rPr>
      </w:pPr>
    </w:p>
    <w:p w14:paraId="2293A90A">
      <w:pPr>
        <w:snapToGrid w:val="0"/>
        <w:spacing w:line="440" w:lineRule="exact"/>
        <w:ind w:firstLine="420"/>
        <w:jc w:val="left"/>
        <w:rPr>
          <w:rFonts w:ascii="宋体" w:hAnsi="宋体" w:cs="宋体"/>
          <w:color w:val="auto"/>
          <w:sz w:val="24"/>
          <w:highlight w:val="none"/>
        </w:rPr>
      </w:pPr>
    </w:p>
    <w:p w14:paraId="227D0024">
      <w:pPr>
        <w:snapToGrid w:val="0"/>
        <w:spacing w:line="440" w:lineRule="exact"/>
        <w:ind w:firstLine="420"/>
        <w:jc w:val="left"/>
        <w:rPr>
          <w:rFonts w:hint="eastAsia" w:ascii="宋体" w:hAnsi="宋体" w:cs="宋体"/>
          <w:color w:val="auto"/>
          <w:sz w:val="24"/>
          <w:highlight w:val="none"/>
        </w:rPr>
      </w:pPr>
    </w:p>
    <w:p w14:paraId="15C89BA2">
      <w:pPr>
        <w:snapToGrid w:val="0"/>
        <w:spacing w:line="440" w:lineRule="exact"/>
        <w:ind w:firstLine="420"/>
        <w:jc w:val="left"/>
        <w:rPr>
          <w:rFonts w:ascii="宋体" w:hAnsi="宋体" w:cs="宋体"/>
          <w:color w:val="auto"/>
          <w:sz w:val="24"/>
          <w:highlight w:val="none"/>
          <w:u w:val="single"/>
        </w:rPr>
      </w:pPr>
      <w:r>
        <w:rPr>
          <w:rFonts w:hint="eastAsia" w:ascii="宋体" w:hAnsi="宋体" w:cs="宋体"/>
          <w:color w:val="auto"/>
          <w:sz w:val="24"/>
          <w:highlight w:val="none"/>
        </w:rPr>
        <w:t>供应商（公章）：</w:t>
      </w:r>
    </w:p>
    <w:p w14:paraId="4C0755C4">
      <w:pPr>
        <w:snapToGrid w:val="0"/>
        <w:spacing w:line="440" w:lineRule="exact"/>
        <w:ind w:firstLine="420"/>
        <w:jc w:val="left"/>
        <w:rPr>
          <w:rFonts w:ascii="宋体" w:hAnsi="宋体" w:cs="宋体"/>
          <w:color w:val="auto"/>
          <w:sz w:val="24"/>
          <w:highlight w:val="none"/>
        </w:rPr>
      </w:pPr>
    </w:p>
    <w:p w14:paraId="507217B8">
      <w:pPr>
        <w:snapToGrid w:val="0"/>
        <w:spacing w:line="440" w:lineRule="exact"/>
        <w:ind w:firstLine="420"/>
        <w:jc w:val="left"/>
        <w:rPr>
          <w:rFonts w:ascii="宋体" w:hAnsi="宋体" w:cs="宋体"/>
          <w:color w:val="auto"/>
          <w:sz w:val="24"/>
          <w:highlight w:val="none"/>
        </w:rPr>
      </w:pPr>
      <w:r>
        <w:rPr>
          <w:rFonts w:hint="eastAsia" w:ascii="宋体" w:hAnsi="宋体" w:cs="宋体"/>
          <w:color w:val="auto"/>
          <w:sz w:val="24"/>
          <w:highlight w:val="none"/>
        </w:rPr>
        <w:t xml:space="preserve">法定代表人（负责人）签字或盖章：  </w:t>
      </w:r>
    </w:p>
    <w:p w14:paraId="4404CDAD">
      <w:pPr>
        <w:snapToGrid w:val="0"/>
        <w:spacing w:line="440" w:lineRule="exact"/>
        <w:ind w:firstLine="480" w:firstLineChars="200"/>
        <w:jc w:val="left"/>
        <w:rPr>
          <w:rFonts w:ascii="宋体" w:hAnsi="宋体" w:cs="宋体"/>
          <w:color w:val="auto"/>
          <w:sz w:val="24"/>
          <w:highlight w:val="none"/>
        </w:rPr>
      </w:pPr>
    </w:p>
    <w:p w14:paraId="07534BE7">
      <w:pPr>
        <w:snapToGrid w:val="0"/>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年  月  日</w:t>
      </w:r>
    </w:p>
    <w:p w14:paraId="4F547EE9">
      <w:pPr>
        <w:pStyle w:val="14"/>
        <w:spacing w:line="400" w:lineRule="exact"/>
        <w:ind w:firstLine="602" w:firstLineChars="250"/>
        <w:rPr>
          <w:rFonts w:hint="eastAsia"/>
          <w:b/>
          <w:bCs w:val="0"/>
          <w:sz w:val="24"/>
          <w:szCs w:val="24"/>
          <w:highlight w:val="none"/>
        </w:rPr>
      </w:pPr>
    </w:p>
    <w:p w14:paraId="1D9DC481">
      <w:pPr>
        <w:pStyle w:val="14"/>
        <w:spacing w:line="400" w:lineRule="exact"/>
        <w:ind w:firstLine="602" w:firstLineChars="250"/>
        <w:rPr>
          <w:rFonts w:hint="eastAsia"/>
          <w:b/>
          <w:bCs w:val="0"/>
          <w:sz w:val="24"/>
          <w:szCs w:val="24"/>
          <w:highlight w:val="none"/>
          <w:lang w:eastAsia="zh-CN"/>
        </w:rPr>
      </w:pPr>
      <w:r>
        <w:rPr>
          <w:rFonts w:hint="eastAsia"/>
          <w:b/>
          <w:bCs w:val="0"/>
          <w:sz w:val="24"/>
          <w:szCs w:val="24"/>
          <w:highlight w:val="none"/>
        </w:rPr>
        <w:t>注：</w:t>
      </w:r>
    </w:p>
    <w:p w14:paraId="5DB0E162">
      <w:pPr>
        <w:pStyle w:val="14"/>
        <w:spacing w:line="400" w:lineRule="exact"/>
        <w:ind w:firstLine="602" w:firstLineChars="250"/>
        <w:rPr>
          <w:rFonts w:hint="eastAsia"/>
          <w:b/>
          <w:bCs w:val="0"/>
          <w:sz w:val="24"/>
          <w:szCs w:val="24"/>
          <w:highlight w:val="none"/>
        </w:rPr>
      </w:pPr>
      <w:r>
        <w:rPr>
          <w:rFonts w:hint="eastAsia"/>
          <w:b/>
          <w:bCs w:val="0"/>
          <w:sz w:val="24"/>
          <w:szCs w:val="24"/>
          <w:highlight w:val="none"/>
        </w:rPr>
        <w:t>1.此授权委托书必须由法定代表人及相应的授权委托代理人</w:t>
      </w:r>
      <w:r>
        <w:rPr>
          <w:rFonts w:hint="eastAsia"/>
          <w:b/>
          <w:bCs w:val="0"/>
          <w:sz w:val="24"/>
          <w:szCs w:val="24"/>
          <w:highlight w:val="none"/>
          <w:lang w:eastAsia="zh-CN"/>
        </w:rPr>
        <w:t>按“格式”规定</w:t>
      </w:r>
      <w:r>
        <w:rPr>
          <w:rFonts w:hint="eastAsia"/>
          <w:b/>
          <w:bCs w:val="0"/>
          <w:sz w:val="24"/>
          <w:szCs w:val="24"/>
          <w:highlight w:val="none"/>
        </w:rPr>
        <w:t>签名</w:t>
      </w:r>
      <w:r>
        <w:rPr>
          <w:rFonts w:hint="eastAsia"/>
          <w:b/>
          <w:bCs w:val="0"/>
          <w:sz w:val="24"/>
          <w:szCs w:val="24"/>
          <w:highlight w:val="none"/>
          <w:lang w:eastAsia="zh-CN"/>
        </w:rPr>
        <w:t>（盖印章）</w:t>
      </w:r>
      <w:r>
        <w:rPr>
          <w:rFonts w:hint="eastAsia"/>
          <w:b/>
          <w:bCs w:val="0"/>
          <w:sz w:val="24"/>
          <w:szCs w:val="24"/>
          <w:highlight w:val="none"/>
        </w:rPr>
        <w:t>并加盖供应商公章，且不得改变以上格式，否则，响应文件按无效处理。</w:t>
      </w:r>
    </w:p>
    <w:p w14:paraId="42DD71E5">
      <w:pPr>
        <w:pStyle w:val="14"/>
        <w:spacing w:line="400" w:lineRule="exact"/>
        <w:ind w:firstLine="602" w:firstLineChars="250"/>
        <w:rPr>
          <w:b/>
          <w:bCs w:val="0"/>
          <w:sz w:val="24"/>
          <w:szCs w:val="24"/>
          <w:highlight w:val="none"/>
        </w:rPr>
      </w:pPr>
      <w:r>
        <w:rPr>
          <w:rFonts w:hint="eastAsia"/>
          <w:b/>
          <w:bCs w:val="0"/>
          <w:sz w:val="24"/>
          <w:szCs w:val="24"/>
          <w:highlight w:val="none"/>
        </w:rPr>
        <w:t>2.</w:t>
      </w:r>
      <w:r>
        <w:rPr>
          <w:rFonts w:hint="eastAsia"/>
          <w:b/>
          <w:bCs w:val="0"/>
          <w:sz w:val="24"/>
          <w:szCs w:val="24"/>
          <w:highlight w:val="none"/>
          <w:lang w:eastAsia="zh-CN"/>
        </w:rPr>
        <w:t>附</w:t>
      </w:r>
      <w:r>
        <w:rPr>
          <w:rFonts w:hint="eastAsia"/>
          <w:b/>
          <w:bCs w:val="0"/>
          <w:sz w:val="24"/>
          <w:szCs w:val="24"/>
          <w:highlight w:val="none"/>
        </w:rPr>
        <w:t>委托代理人身份证正反面复印件。</w:t>
      </w:r>
    </w:p>
    <w:p w14:paraId="123B7325">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5.</w:t>
      </w:r>
      <w:r>
        <w:rPr>
          <w:rFonts w:hint="eastAsia" w:ascii="宋体" w:hAnsi="宋体" w:eastAsia="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rPr>
        <w:t>建筑行业或建筑装饰设计资质乙级及以上资质</w:t>
      </w:r>
      <w:r>
        <w:rPr>
          <w:rFonts w:hint="eastAsia" w:ascii="宋体" w:hAnsi="宋体" w:eastAsia="宋体" w:cs="宋体"/>
          <w:b/>
          <w:bCs/>
          <w:color w:val="auto"/>
          <w:sz w:val="24"/>
          <w:szCs w:val="24"/>
          <w:highlight w:val="none"/>
          <w:lang w:val="en-US" w:eastAsia="zh-CN"/>
        </w:rPr>
        <w:t>证书复印件</w:t>
      </w:r>
      <w:r>
        <w:rPr>
          <w:rFonts w:hint="eastAsia" w:ascii="宋体" w:hAnsi="宋体" w:eastAsia="宋体" w:cs="宋体"/>
          <w:b/>
          <w:bCs/>
          <w:sz w:val="24"/>
          <w:szCs w:val="24"/>
          <w:highlight w:val="none"/>
        </w:rPr>
        <w:t>（必须提供）</w:t>
      </w:r>
    </w:p>
    <w:p w14:paraId="5E5C275B">
      <w:pPr>
        <w:keepNext w:val="0"/>
        <w:keepLines w:val="0"/>
        <w:pageBreakBefore w:val="0"/>
        <w:widowControl w:val="0"/>
        <w:kinsoku/>
        <w:wordWrap/>
        <w:overflowPunct/>
        <w:topLinePunct w:val="0"/>
        <w:autoSpaceDE/>
        <w:autoSpaceDN/>
        <w:bidi w:val="0"/>
        <w:adjustRightInd/>
        <w:snapToGrid w:val="0"/>
        <w:spacing w:line="440" w:lineRule="exact"/>
        <w:ind w:firstLine="487" w:firstLineChars="202"/>
        <w:textAlignment w:val="auto"/>
        <w:rPr>
          <w:rFonts w:hint="eastAsia" w:ascii="宋体" w:hAnsi="宋体" w:eastAsia="宋体" w:cs="宋体"/>
          <w:b/>
          <w:bCs/>
          <w:color w:val="auto"/>
          <w:sz w:val="24"/>
          <w:szCs w:val="24"/>
          <w:highlight w:val="none"/>
          <w:lang w:val="en-US" w:eastAsia="zh-CN"/>
        </w:rPr>
      </w:pPr>
    </w:p>
    <w:p w14:paraId="0A54865B">
      <w:pPr>
        <w:pStyle w:val="8"/>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项目负责人建筑和室内外装饰设计中级技术职称及以上职称</w:t>
      </w:r>
      <w:r>
        <w:rPr>
          <w:rFonts w:hint="eastAsia" w:ascii="宋体" w:hAnsi="宋体" w:eastAsia="宋体" w:cs="宋体"/>
          <w:b/>
          <w:bCs/>
          <w:color w:val="auto"/>
          <w:sz w:val="24"/>
          <w:szCs w:val="24"/>
          <w:highlight w:val="none"/>
          <w:lang w:val="en-US" w:eastAsia="zh-CN"/>
        </w:rPr>
        <w:t>证书复印件</w:t>
      </w:r>
      <w:r>
        <w:rPr>
          <w:rFonts w:hint="eastAsia" w:ascii="宋体" w:hAnsi="宋体" w:eastAsia="宋体" w:cs="宋体"/>
          <w:b/>
          <w:bCs/>
          <w:color w:val="auto"/>
          <w:sz w:val="24"/>
          <w:szCs w:val="24"/>
          <w:highlight w:val="none"/>
          <w:lang w:eastAsia="zh-CN"/>
        </w:rPr>
        <w:t>及二级注册建筑师资格证书复印件</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sz w:val="24"/>
          <w:szCs w:val="24"/>
          <w:highlight w:val="none"/>
          <w:lang w:val="en-US" w:eastAsia="zh-CN"/>
        </w:rPr>
        <w:t>以及由县级以上（含县级）社会养老保险经办机构出具的供应商为委托代理人交纳的社保证明（最近半年至少1个月以上）复印件</w:t>
      </w:r>
      <w:r>
        <w:rPr>
          <w:rFonts w:hint="eastAsia" w:ascii="宋体" w:hAnsi="宋体" w:eastAsia="宋体" w:cs="宋体"/>
          <w:b/>
          <w:bCs/>
          <w:sz w:val="24"/>
          <w:szCs w:val="24"/>
          <w:highlight w:val="none"/>
        </w:rPr>
        <w:t>（必须提供）</w:t>
      </w:r>
    </w:p>
    <w:p w14:paraId="3CB9E4E1">
      <w:pPr>
        <w:keepNext w:val="0"/>
        <w:keepLines w:val="0"/>
        <w:pageBreakBefore w:val="0"/>
        <w:widowControl w:val="0"/>
        <w:kinsoku/>
        <w:wordWrap/>
        <w:overflowPunct/>
        <w:topLinePunct w:val="0"/>
        <w:autoSpaceDE/>
        <w:autoSpaceDN/>
        <w:bidi w:val="0"/>
        <w:adjustRightInd/>
        <w:snapToGrid w:val="0"/>
        <w:spacing w:line="440" w:lineRule="exact"/>
        <w:ind w:firstLine="484" w:firstLineChars="202"/>
        <w:textAlignment w:val="auto"/>
        <w:rPr>
          <w:rFonts w:hint="eastAsia" w:ascii="宋体" w:hAnsi="宋体" w:eastAsia="宋体" w:cs="宋体"/>
          <w:color w:val="auto"/>
          <w:sz w:val="24"/>
          <w:szCs w:val="24"/>
          <w:highlight w:val="none"/>
          <w:lang w:eastAsia="zh-CN"/>
        </w:rPr>
      </w:pPr>
    </w:p>
    <w:p w14:paraId="0151760F">
      <w:pPr>
        <w:keepNext w:val="0"/>
        <w:keepLines w:val="0"/>
        <w:pageBreakBefore w:val="0"/>
        <w:widowControl w:val="0"/>
        <w:kinsoku/>
        <w:wordWrap/>
        <w:overflowPunct/>
        <w:topLinePunct w:val="0"/>
        <w:autoSpaceDE/>
        <w:autoSpaceDN/>
        <w:bidi w:val="0"/>
        <w:adjustRightInd/>
        <w:snapToGrid w:val="0"/>
        <w:spacing w:line="440" w:lineRule="exact"/>
        <w:ind w:firstLine="487" w:firstLineChars="202"/>
        <w:textAlignment w:val="auto"/>
        <w:rPr>
          <w:rFonts w:hint="eastAsia" w:ascii="宋体" w:hAnsi="宋体" w:cs="宋体"/>
          <w:b/>
          <w:bCs/>
          <w:color w:val="auto"/>
          <w:sz w:val="24"/>
          <w:highlight w:val="none"/>
          <w:lang w:eastAsia="zh-CN"/>
        </w:rPr>
      </w:pPr>
    </w:p>
    <w:p w14:paraId="5251EC2F">
      <w:pPr>
        <w:keepNext w:val="0"/>
        <w:keepLines w:val="0"/>
        <w:pageBreakBefore w:val="0"/>
        <w:widowControl w:val="0"/>
        <w:kinsoku/>
        <w:wordWrap/>
        <w:overflowPunct/>
        <w:topLinePunct w:val="0"/>
        <w:autoSpaceDE/>
        <w:autoSpaceDN/>
        <w:bidi w:val="0"/>
        <w:adjustRightInd/>
        <w:snapToGrid/>
        <w:spacing w:line="440" w:lineRule="atLeast"/>
        <w:ind w:firstLine="482" w:firstLineChars="200"/>
        <w:textAlignment w:val="auto"/>
        <w:rPr>
          <w:rFonts w:hint="eastAsia" w:ascii="宋体" w:hAnsi="宋体" w:eastAsia="宋体" w:cs="宋体"/>
          <w:b/>
          <w:bCs/>
          <w:color w:val="auto"/>
          <w:sz w:val="24"/>
          <w:highlight w:val="none"/>
          <w:lang w:val="en-US" w:eastAsia="zh-CN"/>
        </w:rPr>
      </w:pPr>
    </w:p>
    <w:p w14:paraId="10C4D0C6">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7</w:t>
      </w:r>
      <w:r>
        <w:rPr>
          <w:rFonts w:hint="eastAsia" w:ascii="宋体" w:hAnsi="宋体" w:eastAsia="宋体" w:cs="宋体"/>
          <w:b/>
          <w:bCs/>
          <w:color w:val="auto"/>
          <w:sz w:val="24"/>
          <w:highlight w:val="none"/>
          <w:lang w:val="en-US" w:eastAsia="zh-CN"/>
        </w:rPr>
        <w:t>.</w:t>
      </w:r>
      <w:r>
        <w:rPr>
          <w:rFonts w:hint="eastAsia" w:ascii="宋体" w:hAnsi="宋体" w:eastAsia="宋体" w:cs="宋体"/>
          <w:b/>
          <w:bCs/>
          <w:color w:val="auto"/>
          <w:sz w:val="24"/>
          <w:highlight w:val="none"/>
          <w:lang w:eastAsia="zh-CN"/>
        </w:rPr>
        <w:t>供应商参加政府采购活动前3年内在经营活动中没有重大违法记录及有关信用信息的书面声明（</w:t>
      </w:r>
      <w:r>
        <w:rPr>
          <w:rFonts w:hint="eastAsia" w:ascii="宋体" w:hAnsi="宋体"/>
          <w:b/>
          <w:bCs/>
          <w:sz w:val="24"/>
          <w:highlight w:val="none"/>
        </w:rPr>
        <w:t>必须提供）</w:t>
      </w:r>
    </w:p>
    <w:p w14:paraId="6941DBDA">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w:t>
      </w:r>
    </w:p>
    <w:p w14:paraId="298E5F72">
      <w:pPr>
        <w:spacing w:line="400" w:lineRule="exact"/>
        <w:jc w:val="both"/>
        <w:rPr>
          <w:rFonts w:hint="eastAsia" w:ascii="宋体" w:hAnsi="宋体" w:eastAsia="宋体" w:cs="宋体"/>
          <w:b/>
          <w:kern w:val="0"/>
          <w:sz w:val="24"/>
          <w:szCs w:val="24"/>
          <w:highlight w:val="none"/>
        </w:rPr>
      </w:pPr>
    </w:p>
    <w:p w14:paraId="2D0C4824">
      <w:pPr>
        <w:spacing w:line="400" w:lineRule="exact"/>
        <w:jc w:val="both"/>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投标人参加政府采购活动前3年内在经营活动中没有重大违法记录的书面声明（格式）</w:t>
      </w:r>
    </w:p>
    <w:p w14:paraId="587D99A9">
      <w:pPr>
        <w:snapToGrid w:val="0"/>
        <w:spacing w:line="400" w:lineRule="exact"/>
        <w:rPr>
          <w:rFonts w:hint="eastAsia" w:ascii="宋体" w:hAnsi="宋体" w:eastAsia="宋体" w:cs="宋体"/>
          <w:b/>
          <w:kern w:val="0"/>
          <w:sz w:val="24"/>
          <w:szCs w:val="24"/>
          <w:highlight w:val="none"/>
        </w:rPr>
      </w:pPr>
    </w:p>
    <w:p w14:paraId="7D50CE18">
      <w:pPr>
        <w:snapToGrid w:val="0"/>
        <w:spacing w:line="400" w:lineRule="exact"/>
        <w:rPr>
          <w:rFonts w:hint="eastAsia" w:ascii="宋体" w:hAnsi="宋体" w:eastAsia="宋体" w:cs="宋体"/>
          <w:kern w:val="0"/>
          <w:sz w:val="24"/>
          <w:szCs w:val="24"/>
          <w:highlight w:val="none"/>
        </w:rPr>
      </w:pPr>
      <w:r>
        <w:rPr>
          <w:rFonts w:hint="eastAsia" w:ascii="宋体" w:hAnsi="宋体" w:eastAsia="宋体" w:cs="宋体"/>
          <w:b/>
          <w:kern w:val="0"/>
          <w:sz w:val="24"/>
          <w:szCs w:val="24"/>
          <w:highlight w:val="none"/>
        </w:rPr>
        <w:t>致</w:t>
      </w:r>
      <w:r>
        <w:rPr>
          <w:rFonts w:hint="eastAsia" w:ascii="宋体" w:hAnsi="宋体" w:eastAsia="宋体" w:cs="宋体"/>
          <w:kern w:val="0"/>
          <w:sz w:val="24"/>
          <w:szCs w:val="24"/>
          <w:highlight w:val="none"/>
        </w:rPr>
        <w:t>：桂林市人民医院</w:t>
      </w:r>
    </w:p>
    <w:p w14:paraId="75D21F3A">
      <w:pPr>
        <w:rPr>
          <w:rFonts w:hint="eastAsia" w:ascii="宋体" w:hAnsi="宋体" w:eastAsia="宋体" w:cs="宋体"/>
          <w:kern w:val="0"/>
          <w:sz w:val="24"/>
          <w:szCs w:val="24"/>
          <w:highlight w:val="none"/>
        </w:rPr>
      </w:pPr>
    </w:p>
    <w:p w14:paraId="3E243943">
      <w:pPr>
        <w:spacing w:line="40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我（公司）郑重声明，在参加本项目采购活动前3年内在经营活动中没有重大违法记录（重大违法记录是指投标人因违法经营受到刑事处罚或者责令停产停业、吊销许可证或者执照、较大数额罚款等行政处罚），未被列入失信被执行人、</w:t>
      </w:r>
      <w:r>
        <w:rPr>
          <w:rFonts w:hint="eastAsia" w:ascii="宋体" w:hAnsi="宋体" w:eastAsia="宋体" w:cs="宋体"/>
          <w:sz w:val="24"/>
          <w:szCs w:val="24"/>
          <w:highlight w:val="none"/>
        </w:rPr>
        <w:t>重大税收违法失信主体</w:t>
      </w:r>
      <w:r>
        <w:rPr>
          <w:rFonts w:hint="eastAsia" w:ascii="宋体" w:hAnsi="宋体" w:eastAsia="宋体" w:cs="宋体"/>
          <w:kern w:val="0"/>
          <w:sz w:val="24"/>
          <w:szCs w:val="24"/>
          <w:highlight w:val="none"/>
        </w:rPr>
        <w:t>，完全符合本项目招标文件规定的投标人资格条件，我方对此声明负全部法律责任。</w:t>
      </w:r>
    </w:p>
    <w:p w14:paraId="642939CA">
      <w:pPr>
        <w:snapToGrid w:val="0"/>
        <w:spacing w:before="50" w:after="156" w:afterLines="50" w:line="360" w:lineRule="auto"/>
        <w:jc w:val="left"/>
        <w:rPr>
          <w:rFonts w:hint="eastAsia" w:ascii="宋体" w:hAnsi="宋体" w:eastAsia="宋体" w:cs="宋体"/>
          <w:sz w:val="24"/>
          <w:szCs w:val="24"/>
          <w:highlight w:val="none"/>
        </w:rPr>
      </w:pPr>
    </w:p>
    <w:p w14:paraId="0CBFE33D">
      <w:pPr>
        <w:snapToGrid w:val="0"/>
        <w:spacing w:before="156" w:beforeLines="50"/>
        <w:ind w:left="4620" w:leftChars="2200" w:right="48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                                         法定代表人签名：</w:t>
      </w:r>
      <w:r>
        <w:rPr>
          <w:rFonts w:hint="eastAsia" w:ascii="宋体" w:hAnsi="宋体" w:eastAsia="宋体" w:cs="宋体"/>
          <w:sz w:val="24"/>
          <w:szCs w:val="24"/>
          <w:highlight w:val="none"/>
          <w:u w:val="single"/>
        </w:rPr>
        <w:t xml:space="preserve">             </w:t>
      </w:r>
    </w:p>
    <w:p w14:paraId="68E32E9F">
      <w:pPr>
        <w:snapToGrid w:val="0"/>
        <w:spacing w:before="156" w:beforeLines="50"/>
        <w:ind w:left="3570" w:leftChars="1700" w:right="480" w:firstLine="1200" w:firstLineChars="500"/>
        <w:rPr>
          <w:rFonts w:hint="eastAsia" w:ascii="宋体" w:hAnsi="宋体" w:eastAsia="宋体" w:cs="宋体"/>
          <w:sz w:val="24"/>
          <w:szCs w:val="24"/>
          <w:highlight w:val="none"/>
        </w:rPr>
      </w:pPr>
      <w:r>
        <w:rPr>
          <w:rFonts w:hint="eastAsia" w:ascii="宋体" w:hAnsi="宋体" w:eastAsia="宋体" w:cs="宋体"/>
          <w:sz w:val="24"/>
          <w:szCs w:val="24"/>
          <w:highlight w:val="none"/>
        </w:rPr>
        <w:t>投标人（盖公章）：</w:t>
      </w:r>
      <w:r>
        <w:rPr>
          <w:rFonts w:hint="eastAsia" w:ascii="宋体" w:hAnsi="宋体" w:eastAsia="宋体" w:cs="宋体"/>
          <w:sz w:val="24"/>
          <w:szCs w:val="24"/>
          <w:highlight w:val="none"/>
          <w:u w:val="single"/>
        </w:rPr>
        <w:t xml:space="preserve">                 </w:t>
      </w:r>
    </w:p>
    <w:p w14:paraId="7B0FC331">
      <w:pPr>
        <w:snapToGrid w:val="0"/>
        <w:spacing w:before="156" w:beforeLines="50" w:after="50"/>
        <w:ind w:right="900" w:firstLine="5400" w:firstLineChars="2250"/>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0729A683">
      <w:pPr>
        <w:spacing w:line="400" w:lineRule="exact"/>
        <w:jc w:val="center"/>
        <w:rPr>
          <w:rFonts w:hint="eastAsia" w:ascii="宋体" w:hAnsi="宋体" w:eastAsia="宋体" w:cs="宋体"/>
          <w:b/>
          <w:sz w:val="24"/>
          <w:szCs w:val="24"/>
          <w:highlight w:val="none"/>
        </w:rPr>
      </w:pPr>
    </w:p>
    <w:p w14:paraId="01972694">
      <w:pPr>
        <w:spacing w:line="400" w:lineRule="exact"/>
        <w:jc w:val="center"/>
        <w:rPr>
          <w:rFonts w:hint="eastAsia" w:ascii="宋体" w:hAnsi="宋体" w:cs="宋体"/>
          <w:b/>
          <w:sz w:val="30"/>
          <w:szCs w:val="30"/>
          <w:highlight w:val="none"/>
        </w:rPr>
      </w:pPr>
    </w:p>
    <w:p w14:paraId="67D4A4D5">
      <w:pPr>
        <w:spacing w:line="400" w:lineRule="exact"/>
        <w:jc w:val="center"/>
        <w:rPr>
          <w:rFonts w:hint="eastAsia" w:ascii="宋体" w:hAnsi="宋体" w:cs="宋体"/>
          <w:b/>
          <w:sz w:val="30"/>
          <w:szCs w:val="30"/>
          <w:highlight w:val="none"/>
        </w:rPr>
      </w:pPr>
    </w:p>
    <w:p w14:paraId="10B2D2F7">
      <w:pPr>
        <w:pStyle w:val="24"/>
        <w:rPr>
          <w:rFonts w:hint="default"/>
          <w:highlight w:val="none"/>
          <w:lang w:val="en-US" w:eastAsia="zh-CN"/>
        </w:rPr>
      </w:pPr>
    </w:p>
    <w:p w14:paraId="33EC918F">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auto"/>
          <w:sz w:val="24"/>
          <w:highlight w:val="none"/>
          <w:lang w:val="en-US" w:eastAsia="zh-CN"/>
        </w:rPr>
      </w:pPr>
    </w:p>
    <w:p w14:paraId="0B653970">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宋体" w:hAnsi="宋体" w:cs="宋体"/>
          <w:b/>
          <w:sz w:val="30"/>
          <w:szCs w:val="30"/>
          <w:highlight w:val="none"/>
        </w:rPr>
      </w:pPr>
      <w:r>
        <w:rPr>
          <w:rFonts w:hint="eastAsia" w:ascii="宋体"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lang w:val="en-US" w:eastAsia="zh-CN"/>
        </w:rPr>
        <w:t>关于信用中国(www.creditchina.gov.cn)</w:t>
      </w:r>
      <w:r>
        <w:rPr>
          <w:rFonts w:hint="eastAsia" w:ascii="宋体" w:hAnsi="宋体" w:eastAsia="宋体" w:cs="宋体"/>
          <w:b/>
          <w:bCs/>
          <w:color w:val="auto"/>
          <w:sz w:val="24"/>
          <w:szCs w:val="24"/>
          <w:highlight w:val="none"/>
          <w:lang w:eastAsia="zh-CN"/>
        </w:rPr>
        <w:t>以及中国政府采购网(www.ccgp.gov.cn)”上打印的信用查询记录相关信息</w:t>
      </w:r>
      <w:r>
        <w:rPr>
          <w:rFonts w:hint="eastAsia" w:ascii="宋体" w:hAnsi="宋体" w:eastAsia="宋体" w:cs="宋体"/>
          <w:b/>
          <w:bCs/>
          <w:sz w:val="24"/>
          <w:szCs w:val="24"/>
          <w:highlight w:val="none"/>
        </w:rPr>
        <w:t>（必须提供）</w:t>
      </w:r>
    </w:p>
    <w:p w14:paraId="611D252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highlight w:val="none"/>
          <w:lang w:val="en-US" w:eastAsia="zh-CN"/>
        </w:rPr>
      </w:pPr>
    </w:p>
    <w:p w14:paraId="3F02579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highlight w:val="none"/>
          <w:lang w:val="en-US" w:eastAsia="zh-CN"/>
        </w:rPr>
      </w:pPr>
    </w:p>
    <w:p w14:paraId="5E8D6F8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w:t>
      </w:r>
      <w:r>
        <w:rPr>
          <w:rFonts w:hint="eastAsia" w:ascii="宋体" w:hAnsi="宋体" w:eastAsia="宋体" w:cs="宋体"/>
          <w:b/>
          <w:bCs/>
          <w:sz w:val="24"/>
          <w:szCs w:val="24"/>
          <w:highlight w:val="none"/>
          <w:lang w:eastAsia="zh-CN"/>
        </w:rPr>
        <w:t>符合性响应证明材料</w:t>
      </w:r>
    </w:p>
    <w:p w14:paraId="79BFAE0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pacing w:val="-1"/>
          <w:sz w:val="24"/>
          <w:szCs w:val="24"/>
          <w:highlight w:val="none"/>
          <w:lang w:val="en-US" w:eastAsia="zh-CN"/>
        </w:rPr>
      </w:pPr>
      <w:r>
        <w:rPr>
          <w:rFonts w:hint="eastAsia" w:ascii="宋体" w:hAnsi="宋体" w:eastAsia="宋体" w:cs="宋体"/>
          <w:b/>
          <w:bCs/>
          <w:color w:val="auto"/>
          <w:spacing w:val="-1"/>
          <w:sz w:val="24"/>
          <w:szCs w:val="24"/>
          <w:highlight w:val="none"/>
          <w:lang w:val="en-US" w:eastAsia="zh-CN"/>
        </w:rPr>
        <w:t>1.投标报价表（必须提供）</w:t>
      </w:r>
    </w:p>
    <w:p w14:paraId="74EBFC29">
      <w:pPr>
        <w:pStyle w:val="14"/>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b/>
          <w:sz w:val="24"/>
          <w:szCs w:val="24"/>
          <w:highlight w:val="none"/>
        </w:rPr>
      </w:pPr>
    </w:p>
    <w:p w14:paraId="45B57F89">
      <w:pPr>
        <w:pStyle w:val="14"/>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rPr>
        <w:t xml:space="preserve">附件                                     </w:t>
      </w:r>
    </w:p>
    <w:p w14:paraId="0C41873A">
      <w:pPr>
        <w:pStyle w:val="14"/>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val="en-US" w:eastAsia="zh-CN"/>
        </w:rPr>
        <w:t>投标</w:t>
      </w:r>
      <w:r>
        <w:rPr>
          <w:rFonts w:hint="eastAsia" w:ascii="宋体" w:hAnsi="宋体" w:eastAsia="宋体" w:cs="宋体"/>
          <w:b/>
          <w:sz w:val="24"/>
          <w:szCs w:val="24"/>
          <w:highlight w:val="none"/>
        </w:rPr>
        <w:t xml:space="preserve">报价表（格式）  </w:t>
      </w:r>
      <w:r>
        <w:rPr>
          <w:rFonts w:hint="eastAsia" w:ascii="宋体" w:hAnsi="宋体" w:eastAsia="宋体" w:cs="宋体"/>
          <w:b/>
          <w:sz w:val="24"/>
          <w:szCs w:val="24"/>
          <w:highlight w:val="none"/>
          <w:lang w:eastAsia="zh-CN"/>
        </w:rPr>
        <w:t xml:space="preserve">  </w:t>
      </w:r>
    </w:p>
    <w:tbl>
      <w:tblPr>
        <w:tblStyle w:val="19"/>
        <w:tblW w:w="9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6"/>
        <w:gridCol w:w="1134"/>
        <w:gridCol w:w="992"/>
        <w:gridCol w:w="3344"/>
        <w:gridCol w:w="1451"/>
      </w:tblGrid>
      <w:tr w14:paraId="7AA6C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986" w:type="dxa"/>
            <w:tcBorders>
              <w:top w:val="single" w:color="auto" w:sz="4" w:space="0"/>
              <w:left w:val="single" w:color="auto" w:sz="4" w:space="0"/>
              <w:bottom w:val="single" w:color="auto" w:sz="4" w:space="0"/>
              <w:right w:val="single" w:color="auto" w:sz="4" w:space="0"/>
            </w:tcBorders>
            <w:noWrap w:val="0"/>
            <w:vAlign w:val="center"/>
          </w:tcPr>
          <w:p w14:paraId="65173607">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服务名称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CE1CEEE">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数量</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47CC3D88">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w:t>
            </w:r>
          </w:p>
        </w:tc>
        <w:tc>
          <w:tcPr>
            <w:tcW w:w="3344" w:type="dxa"/>
            <w:tcBorders>
              <w:top w:val="single" w:color="auto" w:sz="4" w:space="0"/>
              <w:left w:val="single" w:color="auto" w:sz="4" w:space="0"/>
              <w:bottom w:val="single" w:color="auto" w:sz="4" w:space="0"/>
              <w:right w:val="single" w:color="auto" w:sz="4" w:space="0"/>
            </w:tcBorders>
            <w:noWrap w:val="0"/>
            <w:vAlign w:val="center"/>
          </w:tcPr>
          <w:p w14:paraId="26A84C01">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投标</w:t>
            </w:r>
            <w:r>
              <w:rPr>
                <w:rFonts w:hint="eastAsia" w:ascii="宋体" w:hAnsi="宋体" w:eastAsia="宋体" w:cs="宋体"/>
                <w:sz w:val="24"/>
                <w:szCs w:val="24"/>
                <w:highlight w:val="none"/>
              </w:rPr>
              <w:t>报价（人民币，元）</w:t>
            </w:r>
          </w:p>
        </w:tc>
        <w:tc>
          <w:tcPr>
            <w:tcW w:w="1451" w:type="dxa"/>
            <w:tcBorders>
              <w:top w:val="single" w:color="auto" w:sz="4" w:space="0"/>
              <w:left w:val="single" w:color="auto" w:sz="4" w:space="0"/>
              <w:bottom w:val="single" w:color="auto" w:sz="4" w:space="0"/>
              <w:right w:val="single" w:color="auto" w:sz="4" w:space="0"/>
            </w:tcBorders>
            <w:noWrap w:val="0"/>
            <w:vAlign w:val="center"/>
          </w:tcPr>
          <w:p w14:paraId="6E5824DD">
            <w:pPr>
              <w:keepNext w:val="0"/>
              <w:keepLines w:val="0"/>
              <w:pageBreakBefore w:val="0"/>
              <w:widowControl w:val="0"/>
              <w:kinsoku/>
              <w:wordWrap/>
              <w:overflowPunct/>
              <w:topLinePunct w:val="0"/>
              <w:autoSpaceDE/>
              <w:autoSpaceDN/>
              <w:bidi w:val="0"/>
              <w:spacing w:line="440" w:lineRule="exact"/>
              <w:jc w:val="center"/>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投标下浮率</w:t>
            </w:r>
          </w:p>
        </w:tc>
      </w:tr>
      <w:tr w14:paraId="04802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2986" w:type="dxa"/>
            <w:tcBorders>
              <w:top w:val="single" w:color="auto" w:sz="4" w:space="0"/>
              <w:left w:val="single" w:color="auto" w:sz="4" w:space="0"/>
              <w:bottom w:val="single" w:color="auto" w:sz="4" w:space="0"/>
              <w:right w:val="single" w:color="auto" w:sz="4" w:space="0"/>
            </w:tcBorders>
            <w:noWrap w:val="0"/>
            <w:vAlign w:val="center"/>
          </w:tcPr>
          <w:p w14:paraId="3160A879">
            <w:pPr>
              <w:keepNext w:val="0"/>
              <w:keepLines w:val="0"/>
              <w:pageBreakBefore w:val="0"/>
              <w:widowControl w:val="0"/>
              <w:kinsoku/>
              <w:wordWrap/>
              <w:overflowPunct/>
              <w:topLinePunct w:val="0"/>
              <w:autoSpaceDE/>
              <w:autoSpaceDN/>
              <w:bidi w:val="0"/>
              <w:snapToGrid w:val="0"/>
              <w:spacing w:line="44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桂林市人民医院象山社区卫生服务中心门诊楼改造装饰工程</w:t>
            </w:r>
            <w:r>
              <w:rPr>
                <w:rFonts w:hint="eastAsia" w:ascii="宋体" w:hAnsi="宋体" w:eastAsia="宋体" w:cs="宋体"/>
                <w:sz w:val="24"/>
                <w:szCs w:val="24"/>
                <w:highlight w:val="none"/>
              </w:rPr>
              <w:t>服务单位</w:t>
            </w:r>
          </w:p>
          <w:p w14:paraId="5EBC796F">
            <w:pPr>
              <w:keepNext w:val="0"/>
              <w:keepLines w:val="0"/>
              <w:pageBreakBefore w:val="0"/>
              <w:widowControl w:val="0"/>
              <w:kinsoku/>
              <w:wordWrap/>
              <w:overflowPunct/>
              <w:topLinePunct w:val="0"/>
              <w:autoSpaceDE/>
              <w:autoSpaceDN/>
              <w:bidi w:val="0"/>
              <w:snapToGrid w:val="0"/>
              <w:spacing w:line="440" w:lineRule="exact"/>
              <w:textAlignment w:val="auto"/>
              <w:rPr>
                <w:rFonts w:hint="eastAsia" w:ascii="宋体" w:hAnsi="宋体" w:eastAsia="宋体" w:cs="宋体"/>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AA8124F">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1</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55E61AEF">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项</w:t>
            </w:r>
          </w:p>
        </w:tc>
        <w:tc>
          <w:tcPr>
            <w:tcW w:w="3344" w:type="dxa"/>
            <w:tcBorders>
              <w:top w:val="single" w:color="auto" w:sz="4" w:space="0"/>
              <w:left w:val="single" w:color="auto" w:sz="4" w:space="0"/>
              <w:bottom w:val="single" w:color="auto" w:sz="4" w:space="0"/>
              <w:right w:val="single" w:color="auto" w:sz="4" w:space="0"/>
            </w:tcBorders>
            <w:noWrap w:val="0"/>
            <w:vAlign w:val="center"/>
          </w:tcPr>
          <w:p w14:paraId="4B9C00BB">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b/>
                <w:sz w:val="24"/>
                <w:szCs w:val="24"/>
                <w:highlight w:val="none"/>
                <w:u w:val="single"/>
              </w:rPr>
            </w:pPr>
            <w:r>
              <w:rPr>
                <w:rFonts w:hint="eastAsia" w:ascii="宋体" w:hAnsi="宋体" w:eastAsia="宋体" w:cs="宋体"/>
                <w:b/>
                <w:sz w:val="24"/>
                <w:szCs w:val="24"/>
                <w:highlight w:val="none"/>
              </w:rPr>
              <w:t>（大写）</w:t>
            </w:r>
            <w:r>
              <w:rPr>
                <w:rFonts w:hint="eastAsia" w:ascii="宋体" w:hAnsi="宋体" w:eastAsia="宋体" w:cs="宋体"/>
                <w:b/>
                <w:sz w:val="24"/>
                <w:szCs w:val="24"/>
                <w:highlight w:val="none"/>
                <w:u w:val="single"/>
              </w:rPr>
              <w:t xml:space="preserve">             </w:t>
            </w:r>
          </w:p>
          <w:p w14:paraId="74327384">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w:t>
            </w:r>
            <w:r>
              <w:rPr>
                <w:rFonts w:hint="eastAsia" w:ascii="宋体" w:hAnsi="宋体" w:eastAsia="宋体" w:cs="宋体"/>
                <w:b/>
                <w:sz w:val="24"/>
                <w:szCs w:val="24"/>
                <w:highlight w:val="none"/>
                <w:u w:val="single"/>
              </w:rPr>
              <w:t xml:space="preserve">     </w:t>
            </w:r>
            <w:r>
              <w:rPr>
                <w:rFonts w:hint="eastAsia" w:ascii="宋体" w:hAnsi="宋体" w:cs="宋体"/>
                <w:b/>
                <w:sz w:val="24"/>
                <w:szCs w:val="24"/>
                <w:highlight w:val="none"/>
                <w:u w:val="single"/>
                <w:lang w:val="en-US" w:eastAsia="zh-CN"/>
              </w:rPr>
              <w:t xml:space="preserve">   </w:t>
            </w:r>
            <w:r>
              <w:rPr>
                <w:rFonts w:hint="eastAsia" w:ascii="宋体" w:hAnsi="宋体" w:eastAsia="宋体" w:cs="宋体"/>
                <w:b/>
                <w:sz w:val="24"/>
                <w:szCs w:val="24"/>
                <w:highlight w:val="none"/>
                <w:u w:val="single"/>
              </w:rPr>
              <w:t xml:space="preserve">   </w:t>
            </w:r>
            <w:r>
              <w:rPr>
                <w:rFonts w:hint="eastAsia" w:ascii="宋体" w:hAnsi="宋体" w:eastAsia="宋体" w:cs="宋体"/>
                <w:b/>
                <w:sz w:val="24"/>
                <w:szCs w:val="24"/>
                <w:highlight w:val="none"/>
              </w:rPr>
              <w:t xml:space="preserve"> ）</w:t>
            </w:r>
          </w:p>
        </w:tc>
        <w:tc>
          <w:tcPr>
            <w:tcW w:w="1451" w:type="dxa"/>
            <w:tcBorders>
              <w:top w:val="single" w:color="auto" w:sz="4" w:space="0"/>
              <w:left w:val="single" w:color="auto" w:sz="4" w:space="0"/>
              <w:bottom w:val="single" w:color="auto" w:sz="4" w:space="0"/>
              <w:right w:val="single" w:color="auto" w:sz="4" w:space="0"/>
            </w:tcBorders>
            <w:noWrap w:val="0"/>
            <w:vAlign w:val="center"/>
          </w:tcPr>
          <w:p w14:paraId="2BA567CF">
            <w:pPr>
              <w:keepNext w:val="0"/>
              <w:keepLines w:val="0"/>
              <w:pageBreakBefore w:val="0"/>
              <w:widowControl w:val="0"/>
              <w:kinsoku/>
              <w:wordWrap/>
              <w:overflowPunct/>
              <w:topLinePunct w:val="0"/>
              <w:autoSpaceDE/>
              <w:autoSpaceDN/>
              <w:bidi w:val="0"/>
              <w:spacing w:line="440" w:lineRule="exact"/>
              <w:ind w:firstLine="241" w:firstLineChars="1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u w:val="single"/>
              </w:rPr>
              <w:t xml:space="preserve">       </w:t>
            </w:r>
            <w:r>
              <w:rPr>
                <w:rFonts w:hint="eastAsia" w:ascii="宋体" w:hAnsi="宋体" w:cs="宋体"/>
                <w:b/>
                <w:sz w:val="24"/>
                <w:szCs w:val="24"/>
                <w:highlight w:val="none"/>
                <w:lang w:val="en-US" w:eastAsia="zh-CN"/>
              </w:rPr>
              <w:t>%</w:t>
            </w:r>
          </w:p>
        </w:tc>
      </w:tr>
      <w:tr w14:paraId="6FC53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4" w:hRule="atLeast"/>
          <w:jc w:val="center"/>
        </w:trPr>
        <w:tc>
          <w:tcPr>
            <w:tcW w:w="9907" w:type="dxa"/>
            <w:gridSpan w:val="5"/>
            <w:tcBorders>
              <w:top w:val="single" w:color="auto" w:sz="4" w:space="0"/>
              <w:left w:val="single" w:color="auto" w:sz="4" w:space="0"/>
              <w:bottom w:val="single" w:color="auto" w:sz="4" w:space="0"/>
              <w:right w:val="single" w:color="auto" w:sz="4" w:space="0"/>
            </w:tcBorders>
            <w:noWrap w:val="0"/>
            <w:vAlign w:val="center"/>
          </w:tcPr>
          <w:p w14:paraId="33A80C94">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w:t>
            </w:r>
          </w:p>
          <w:p w14:paraId="5F3193A0">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1.本项目采购预算金额为人民币</w:t>
            </w:r>
            <w:r>
              <w:rPr>
                <w:rFonts w:hint="eastAsia" w:ascii="宋体" w:hAnsi="宋体" w:cs="宋体"/>
                <w:bCs/>
                <w:color w:val="auto"/>
                <w:sz w:val="24"/>
                <w:szCs w:val="24"/>
                <w:highlight w:val="none"/>
                <w:lang w:val="en-US" w:eastAsia="zh-CN"/>
              </w:rPr>
              <w:t>叁万柒仟壹佰贰拾元整（</w:t>
            </w:r>
            <w:r>
              <w:rPr>
                <w:rFonts w:hint="eastAsia" w:ascii="宋体" w:hAnsi="宋体" w:eastAsia="宋体" w:cs="宋体"/>
                <w:bCs/>
                <w:color w:val="auto"/>
                <w:sz w:val="24"/>
                <w:szCs w:val="24"/>
                <w:highlight w:val="none"/>
                <w:lang w:val="en-US" w:eastAsia="zh-CN"/>
              </w:rPr>
              <w:t>¥</w:t>
            </w:r>
            <w:r>
              <w:rPr>
                <w:rFonts w:hint="eastAsia" w:ascii="宋体" w:hAnsi="宋体" w:cs="宋体"/>
                <w:bCs/>
                <w:color w:val="auto"/>
                <w:sz w:val="24"/>
                <w:szCs w:val="24"/>
                <w:highlight w:val="none"/>
                <w:lang w:val="en-US" w:eastAsia="zh-CN"/>
              </w:rPr>
              <w:t>37120</w:t>
            </w:r>
            <w:r>
              <w:rPr>
                <w:rFonts w:hint="eastAsia" w:ascii="宋体" w:hAnsi="宋体" w:eastAsia="宋体" w:cs="宋体"/>
                <w:color w:val="auto"/>
                <w:sz w:val="24"/>
                <w:szCs w:val="24"/>
                <w:highlight w:val="none"/>
                <w:lang w:val="en-US" w:eastAsia="zh-CN"/>
              </w:rPr>
              <w:t>.00）</w:t>
            </w:r>
            <w:r>
              <w:rPr>
                <w:rFonts w:hint="eastAsia" w:ascii="宋体" w:hAnsi="宋体" w:eastAsia="宋体" w:cs="宋体"/>
                <w:sz w:val="24"/>
                <w:szCs w:val="24"/>
                <w:highlight w:val="none"/>
              </w:rPr>
              <w:t>，报价超出采购预算金额的，按响应文件无效处理。</w:t>
            </w:r>
          </w:p>
          <w:p w14:paraId="61275451">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2.供应商</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报价应包含完成</w:t>
            </w:r>
            <w:r>
              <w:rPr>
                <w:rStyle w:val="33"/>
                <w:rFonts w:hint="eastAsia" w:ascii="宋体" w:hAnsi="宋体" w:eastAsia="宋体" w:cs="宋体"/>
                <w:sz w:val="24"/>
                <w:szCs w:val="24"/>
                <w:highlight w:val="none"/>
              </w:rPr>
              <w:t>采购范围内的服务价款、服务所用材料、人工费、差旅费（含出差补助、交通费、食宿费等）、管理费用、保险、报送、验收、维护、资料收集及数据处理费、实地调查费、资料打印及装订费、税费、配合费、政策性文件规定的各项费用及所有风险、责任、合同实施过程中的应预见和不可预见费用等完成合同规定责任和义务的一切费用，供应商综合考虑在报价中。在合同实施时，采购人将不予支付成交供应商没有列入的项目费用，并认为此项目的费用已包括在总报价中。</w:t>
            </w:r>
          </w:p>
        </w:tc>
      </w:tr>
    </w:tbl>
    <w:p w14:paraId="7FFF53B7">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sz w:val="24"/>
          <w:szCs w:val="24"/>
          <w:highlight w:val="none"/>
        </w:rPr>
      </w:pPr>
    </w:p>
    <w:p w14:paraId="53D7E37C">
      <w:pPr>
        <w:pStyle w:val="14"/>
        <w:keepNext w:val="0"/>
        <w:keepLines w:val="0"/>
        <w:pageBreakBefore w:val="0"/>
        <w:widowControl w:val="0"/>
        <w:kinsoku/>
        <w:wordWrap/>
        <w:overflowPunct/>
        <w:topLinePunct w:val="0"/>
        <w:autoSpaceDE/>
        <w:autoSpaceDN/>
        <w:bidi w:val="0"/>
        <w:spacing w:line="440" w:lineRule="exact"/>
        <w:ind w:firstLine="5280" w:firstLineChars="2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法定代表人或被授权人签字:</w:t>
      </w:r>
      <w:r>
        <w:rPr>
          <w:rFonts w:hint="eastAsia" w:ascii="宋体" w:hAnsi="宋体" w:eastAsia="宋体" w:cs="宋体"/>
          <w:sz w:val="24"/>
          <w:szCs w:val="24"/>
          <w:highlight w:val="none"/>
          <w:u w:val="single"/>
        </w:rPr>
        <w:t xml:space="preserve">              </w:t>
      </w:r>
    </w:p>
    <w:p w14:paraId="00023C5C">
      <w:pPr>
        <w:pStyle w:val="14"/>
        <w:keepNext w:val="0"/>
        <w:keepLines w:val="0"/>
        <w:pageBreakBefore w:val="0"/>
        <w:widowControl w:val="0"/>
        <w:kinsoku/>
        <w:wordWrap/>
        <w:overflowPunct/>
        <w:topLinePunct w:val="0"/>
        <w:autoSpaceDE/>
        <w:autoSpaceDN/>
        <w:bidi w:val="0"/>
        <w:spacing w:line="440" w:lineRule="exact"/>
        <w:ind w:firstLine="5280" w:firstLineChars="2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供应商公章：</w:t>
      </w:r>
      <w:r>
        <w:rPr>
          <w:rFonts w:hint="eastAsia" w:ascii="宋体" w:hAnsi="宋体" w:eastAsia="宋体" w:cs="宋体"/>
          <w:sz w:val="24"/>
          <w:szCs w:val="24"/>
          <w:highlight w:val="none"/>
          <w:u w:val="single"/>
        </w:rPr>
        <w:t xml:space="preserve">       </w:t>
      </w:r>
    </w:p>
    <w:p w14:paraId="4D540926">
      <w:pPr>
        <w:keepNext w:val="0"/>
        <w:keepLines w:val="0"/>
        <w:pageBreakBefore w:val="0"/>
        <w:widowControl w:val="0"/>
        <w:kinsoku/>
        <w:wordWrap/>
        <w:overflowPunct/>
        <w:topLinePunct w:val="0"/>
        <w:autoSpaceDE/>
        <w:autoSpaceDN/>
        <w:bidi w:val="0"/>
        <w:spacing w:line="440" w:lineRule="exact"/>
        <w:ind w:firstLine="5040" w:firstLineChars="2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67727386">
      <w:pPr>
        <w:keepNext w:val="0"/>
        <w:keepLines w:val="0"/>
        <w:pageBreakBefore w:val="0"/>
        <w:widowControl w:val="0"/>
        <w:kinsoku/>
        <w:wordWrap/>
        <w:overflowPunct/>
        <w:topLinePunct w:val="0"/>
        <w:autoSpaceDE/>
        <w:autoSpaceDN/>
        <w:bidi w:val="0"/>
        <w:spacing w:line="440" w:lineRule="exact"/>
        <w:ind w:firstLine="120" w:firstLineChars="50"/>
        <w:textAlignment w:val="auto"/>
        <w:rPr>
          <w:rFonts w:hint="eastAsia" w:ascii="宋体" w:hAnsi="宋体" w:eastAsia="宋体" w:cs="宋体"/>
          <w:sz w:val="24"/>
          <w:szCs w:val="24"/>
          <w:highlight w:val="none"/>
        </w:rPr>
      </w:pPr>
    </w:p>
    <w:p w14:paraId="72EACB1F">
      <w:pPr>
        <w:keepNext w:val="0"/>
        <w:keepLines w:val="0"/>
        <w:pageBreakBefore w:val="0"/>
        <w:widowControl w:val="0"/>
        <w:kinsoku/>
        <w:wordWrap/>
        <w:overflowPunct/>
        <w:topLinePunct w:val="0"/>
        <w:autoSpaceDE/>
        <w:autoSpaceDN/>
        <w:bidi w:val="0"/>
        <w:spacing w:line="440" w:lineRule="exact"/>
        <w:ind w:firstLine="120" w:firstLineChars="50"/>
        <w:textAlignment w:val="auto"/>
        <w:rPr>
          <w:rFonts w:hint="eastAsia" w:ascii="宋体" w:hAnsi="宋体" w:eastAsia="宋体" w:cs="宋体"/>
          <w:bCs/>
          <w:sz w:val="24"/>
          <w:szCs w:val="24"/>
          <w:highlight w:val="none"/>
        </w:rPr>
      </w:pPr>
    </w:p>
    <w:p w14:paraId="2835F441">
      <w:pPr>
        <w:keepNext w:val="0"/>
        <w:keepLines w:val="0"/>
        <w:pageBreakBefore w:val="0"/>
        <w:widowControl w:val="0"/>
        <w:kinsoku/>
        <w:wordWrap/>
        <w:overflowPunct/>
        <w:topLinePunct w:val="0"/>
        <w:autoSpaceDE/>
        <w:autoSpaceDN/>
        <w:bidi w:val="0"/>
        <w:spacing w:line="440" w:lineRule="exact"/>
        <w:ind w:firstLine="120" w:firstLineChars="50"/>
        <w:textAlignment w:val="auto"/>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 xml:space="preserve">注：1.供应商必须就“项目采购需求”中全部内容作完整唯一报价方案，漏项报价的或有选择的或有条件的报价，其响应文件将视为无效。 </w:t>
      </w:r>
    </w:p>
    <w:p w14:paraId="03BDEB73">
      <w:pPr>
        <w:keepNext w:val="0"/>
        <w:keepLines w:val="0"/>
        <w:pageBreakBefore w:val="0"/>
        <w:widowControl w:val="0"/>
        <w:kinsoku/>
        <w:wordWrap/>
        <w:overflowPunct/>
        <w:topLinePunct w:val="0"/>
        <w:autoSpaceDE/>
        <w:autoSpaceDN/>
        <w:bidi w:val="0"/>
        <w:spacing w:line="440" w:lineRule="exact"/>
        <w:ind w:firstLine="120" w:firstLineChars="50"/>
        <w:textAlignment w:val="auto"/>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 xml:space="preserve">    2.供应商应根据所提供服务如实填写</w:t>
      </w:r>
      <w:r>
        <w:rPr>
          <w:rFonts w:hint="eastAsia" w:ascii="宋体" w:hAnsi="宋体" w:eastAsia="宋体" w:cs="宋体"/>
          <w:b/>
          <w:bCs w:val="0"/>
          <w:sz w:val="24"/>
          <w:szCs w:val="24"/>
          <w:highlight w:val="none"/>
          <w:lang w:val="en-US" w:eastAsia="zh-CN"/>
        </w:rPr>
        <w:t>投标</w:t>
      </w:r>
      <w:r>
        <w:rPr>
          <w:rFonts w:hint="eastAsia" w:ascii="宋体" w:hAnsi="宋体" w:eastAsia="宋体" w:cs="宋体"/>
          <w:b/>
          <w:bCs w:val="0"/>
          <w:sz w:val="24"/>
          <w:szCs w:val="24"/>
          <w:highlight w:val="none"/>
        </w:rPr>
        <w:t>报价表的各项内容。</w:t>
      </w:r>
    </w:p>
    <w:p w14:paraId="52F171B7">
      <w:pPr>
        <w:keepNext w:val="0"/>
        <w:keepLines w:val="0"/>
        <w:pageBreakBefore w:val="0"/>
        <w:widowControl w:val="0"/>
        <w:kinsoku/>
        <w:wordWrap/>
        <w:overflowPunct/>
        <w:topLinePunct w:val="0"/>
        <w:autoSpaceDE/>
        <w:autoSpaceDN/>
        <w:bidi w:val="0"/>
        <w:spacing w:line="440" w:lineRule="exact"/>
        <w:ind w:firstLine="120" w:firstLineChars="50"/>
        <w:textAlignment w:val="auto"/>
        <w:rPr>
          <w:rFonts w:hint="eastAsia" w:ascii="宋体" w:hAnsi="宋体" w:eastAsia="宋体" w:cs="宋体"/>
          <w:bCs/>
          <w:sz w:val="24"/>
          <w:szCs w:val="24"/>
          <w:highlight w:val="none"/>
        </w:rPr>
      </w:pPr>
      <w:r>
        <w:rPr>
          <w:rFonts w:hint="eastAsia" w:ascii="宋体" w:hAnsi="宋体" w:eastAsia="宋体" w:cs="宋体"/>
          <w:b/>
          <w:bCs w:val="0"/>
          <w:sz w:val="24"/>
          <w:szCs w:val="24"/>
          <w:highlight w:val="none"/>
        </w:rPr>
        <w:t xml:space="preserve">    3.</w:t>
      </w:r>
      <w:r>
        <w:rPr>
          <w:rFonts w:hint="eastAsia" w:ascii="宋体" w:hAnsi="宋体" w:eastAsia="宋体" w:cs="宋体"/>
          <w:b/>
          <w:bCs w:val="0"/>
          <w:sz w:val="24"/>
          <w:szCs w:val="24"/>
          <w:highlight w:val="none"/>
          <w:lang w:val="en-US" w:eastAsia="zh-CN"/>
        </w:rPr>
        <w:t>投标</w:t>
      </w:r>
      <w:r>
        <w:rPr>
          <w:rFonts w:hint="eastAsia" w:ascii="宋体" w:hAnsi="宋体" w:eastAsia="宋体" w:cs="宋体"/>
          <w:b/>
          <w:bCs w:val="0"/>
          <w:sz w:val="24"/>
          <w:szCs w:val="24"/>
          <w:highlight w:val="none"/>
        </w:rPr>
        <w:t>报价表须由法定代表人或相应的委托代理人签名并加盖供应商公章。</w:t>
      </w:r>
    </w:p>
    <w:p w14:paraId="249ECEF9">
      <w:pPr>
        <w:keepNext w:val="0"/>
        <w:keepLines w:val="0"/>
        <w:pageBreakBefore w:val="0"/>
        <w:widowControl w:val="0"/>
        <w:kinsoku/>
        <w:wordWrap/>
        <w:overflowPunct/>
        <w:topLinePunct w:val="0"/>
        <w:autoSpaceDE/>
        <w:autoSpaceDN/>
        <w:bidi w:val="0"/>
        <w:adjustRightInd/>
        <w:snapToGrid/>
        <w:spacing w:line="440" w:lineRule="exact"/>
        <w:ind w:firstLine="476" w:firstLineChars="200"/>
        <w:textAlignment w:val="auto"/>
        <w:rPr>
          <w:rFonts w:hint="eastAsia" w:ascii="宋体" w:hAnsi="宋体" w:eastAsia="宋体" w:cs="宋体"/>
          <w:b w:val="0"/>
          <w:bCs w:val="0"/>
          <w:color w:val="auto"/>
          <w:spacing w:val="-1"/>
          <w:sz w:val="24"/>
          <w:szCs w:val="24"/>
          <w:highlight w:val="none"/>
          <w:lang w:val="en-US" w:eastAsia="zh-CN"/>
        </w:rPr>
      </w:pPr>
    </w:p>
    <w:p w14:paraId="463250CC">
      <w:pPr>
        <w:keepNext w:val="0"/>
        <w:keepLines w:val="0"/>
        <w:pageBreakBefore w:val="0"/>
        <w:widowControl w:val="0"/>
        <w:kinsoku/>
        <w:wordWrap/>
        <w:overflowPunct/>
        <w:topLinePunct w:val="0"/>
        <w:autoSpaceDE/>
        <w:autoSpaceDN/>
        <w:bidi w:val="0"/>
        <w:adjustRightInd/>
        <w:snapToGrid/>
        <w:spacing w:line="440" w:lineRule="exact"/>
        <w:ind w:firstLine="476" w:firstLineChars="200"/>
        <w:textAlignment w:val="auto"/>
        <w:rPr>
          <w:rFonts w:hint="eastAsia" w:ascii="宋体" w:hAnsi="宋体" w:eastAsia="宋体" w:cs="宋体"/>
          <w:b w:val="0"/>
          <w:bCs w:val="0"/>
          <w:color w:val="auto"/>
          <w:spacing w:val="-1"/>
          <w:sz w:val="24"/>
          <w:szCs w:val="24"/>
          <w:highlight w:val="none"/>
          <w:lang w:val="en-US" w:eastAsia="zh-CN"/>
        </w:rPr>
      </w:pPr>
    </w:p>
    <w:p w14:paraId="2A79370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pacing w:val="-1"/>
          <w:sz w:val="24"/>
          <w:szCs w:val="24"/>
          <w:highlight w:val="none"/>
          <w:lang w:val="en-US" w:eastAsia="zh-CN"/>
        </w:rPr>
      </w:pPr>
      <w:r>
        <w:rPr>
          <w:rFonts w:hint="eastAsia" w:ascii="宋体" w:hAnsi="宋体" w:eastAsia="宋体" w:cs="宋体"/>
          <w:b/>
          <w:bCs/>
          <w:color w:val="auto"/>
          <w:spacing w:val="-1"/>
          <w:sz w:val="24"/>
          <w:szCs w:val="24"/>
          <w:highlight w:val="none"/>
          <w:lang w:val="en-US" w:eastAsia="zh-CN"/>
        </w:rPr>
        <w:t>2.设计服务内容及要求响应表（必须提供）</w:t>
      </w:r>
    </w:p>
    <w:p w14:paraId="7DC0B4DB">
      <w:pPr>
        <w:pStyle w:val="14"/>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b/>
          <w:sz w:val="24"/>
          <w:szCs w:val="24"/>
          <w:highlight w:val="none"/>
        </w:rPr>
      </w:pPr>
    </w:p>
    <w:p w14:paraId="5664F3D2">
      <w:pPr>
        <w:pStyle w:val="14"/>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附件               </w:t>
      </w:r>
    </w:p>
    <w:p w14:paraId="03496760">
      <w:pPr>
        <w:pStyle w:val="14"/>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b/>
          <w:bCs/>
          <w:sz w:val="24"/>
          <w:szCs w:val="24"/>
          <w:highlight w:val="none"/>
          <w:lang w:eastAsia="zh-CN"/>
        </w:rPr>
      </w:pPr>
      <w:r>
        <w:rPr>
          <w:rFonts w:hint="eastAsia" w:ascii="宋体" w:hAnsi="宋体" w:eastAsia="宋体" w:cs="宋体"/>
          <w:b/>
          <w:sz w:val="24"/>
          <w:szCs w:val="24"/>
          <w:highlight w:val="none"/>
          <w:lang w:val="en-US" w:eastAsia="zh-CN"/>
        </w:rPr>
        <w:t>项目采购需求</w:t>
      </w:r>
      <w:r>
        <w:rPr>
          <w:rFonts w:hint="eastAsia" w:ascii="宋体" w:hAnsi="宋体" w:eastAsia="宋体" w:cs="宋体"/>
          <w:b/>
          <w:sz w:val="24"/>
          <w:szCs w:val="24"/>
          <w:highlight w:val="none"/>
          <w:lang w:eastAsia="zh-CN"/>
        </w:rPr>
        <w:t>响应表</w:t>
      </w:r>
      <w:r>
        <w:rPr>
          <w:rFonts w:hint="eastAsia" w:ascii="宋体" w:hAnsi="宋体" w:eastAsia="宋体" w:cs="宋体"/>
          <w:b/>
          <w:bCs/>
          <w:sz w:val="24"/>
          <w:szCs w:val="24"/>
          <w:highlight w:val="none"/>
        </w:rPr>
        <w:t>（格式）</w:t>
      </w:r>
    </w:p>
    <w:p w14:paraId="481DD323">
      <w:pPr>
        <w:pStyle w:val="14"/>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 xml:space="preserve">  </w:t>
      </w:r>
    </w:p>
    <w:tbl>
      <w:tblPr>
        <w:tblStyle w:val="19"/>
        <w:tblW w:w="10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9"/>
        <w:gridCol w:w="3348"/>
        <w:gridCol w:w="2961"/>
        <w:gridCol w:w="1830"/>
      </w:tblGrid>
      <w:tr w14:paraId="3A1E9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119" w:type="dxa"/>
            <w:noWrap w:val="0"/>
            <w:vAlign w:val="center"/>
          </w:tcPr>
          <w:p w14:paraId="3202CD27">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条款</w:t>
            </w:r>
          </w:p>
        </w:tc>
        <w:tc>
          <w:tcPr>
            <w:tcW w:w="3348" w:type="dxa"/>
            <w:noWrap w:val="0"/>
            <w:vAlign w:val="center"/>
          </w:tcPr>
          <w:p w14:paraId="4C11F72A">
            <w:pPr>
              <w:pStyle w:val="14"/>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项目采购需求要求</w:t>
            </w:r>
          </w:p>
        </w:tc>
        <w:tc>
          <w:tcPr>
            <w:tcW w:w="2961" w:type="dxa"/>
            <w:noWrap w:val="0"/>
            <w:vAlign w:val="center"/>
          </w:tcPr>
          <w:p w14:paraId="5873D621">
            <w:pPr>
              <w:pStyle w:val="14"/>
              <w:keepNext w:val="0"/>
              <w:keepLines w:val="0"/>
              <w:pageBreakBefore w:val="0"/>
              <w:widowControl w:val="0"/>
              <w:kinsoku/>
              <w:wordWrap/>
              <w:overflowPunct/>
              <w:topLinePunct w:val="0"/>
              <w:autoSpaceDE/>
              <w:autoSpaceDN/>
              <w:bidi w:val="0"/>
              <w:spacing w:line="440" w:lineRule="exact"/>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w:t>
            </w:r>
            <w:r>
              <w:rPr>
                <w:rFonts w:hint="eastAsia" w:hAnsi="宋体" w:cs="宋体"/>
                <w:sz w:val="24"/>
                <w:szCs w:val="24"/>
                <w:highlight w:val="none"/>
                <w:lang w:val="en-US" w:eastAsia="zh-CN"/>
              </w:rPr>
              <w:t>承诺</w:t>
            </w:r>
          </w:p>
        </w:tc>
        <w:tc>
          <w:tcPr>
            <w:tcW w:w="1830" w:type="dxa"/>
            <w:noWrap w:val="0"/>
            <w:vAlign w:val="center"/>
          </w:tcPr>
          <w:p w14:paraId="1EE175A0">
            <w:pPr>
              <w:pStyle w:val="14"/>
              <w:keepNext w:val="0"/>
              <w:keepLines w:val="0"/>
              <w:pageBreakBefore w:val="0"/>
              <w:widowControl w:val="0"/>
              <w:kinsoku/>
              <w:wordWrap/>
              <w:overflowPunct/>
              <w:topLinePunct w:val="0"/>
              <w:autoSpaceDE/>
              <w:autoSpaceDN/>
              <w:bidi w:val="0"/>
              <w:spacing w:line="440" w:lineRule="exact"/>
              <w:jc w:val="center"/>
              <w:textAlignment w:val="auto"/>
              <w:rPr>
                <w:rFonts w:hint="default" w:ascii="宋体" w:hAnsi="宋体" w:eastAsia="宋体" w:cs="宋体"/>
                <w:sz w:val="24"/>
                <w:szCs w:val="24"/>
                <w:highlight w:val="none"/>
                <w:lang w:val="en-US" w:eastAsia="zh-CN"/>
              </w:rPr>
            </w:pPr>
            <w:r>
              <w:rPr>
                <w:rFonts w:hint="eastAsia" w:hAnsi="宋体" w:cs="宋体"/>
                <w:sz w:val="24"/>
                <w:szCs w:val="24"/>
                <w:highlight w:val="none"/>
                <w:lang w:val="en-US" w:eastAsia="zh-CN"/>
              </w:rPr>
              <w:t>响应情况</w:t>
            </w:r>
          </w:p>
        </w:tc>
      </w:tr>
      <w:tr w14:paraId="3236D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2119" w:type="dxa"/>
            <w:noWrap w:val="0"/>
            <w:vAlign w:val="center"/>
          </w:tcPr>
          <w:p w14:paraId="01AEBE0E">
            <w:pPr>
              <w:pStyle w:val="14"/>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一、项目基本情况</w:t>
            </w:r>
          </w:p>
        </w:tc>
        <w:tc>
          <w:tcPr>
            <w:tcW w:w="3348" w:type="dxa"/>
            <w:noWrap w:val="0"/>
            <w:vAlign w:val="center"/>
          </w:tcPr>
          <w:p w14:paraId="5BC56BB6">
            <w:pPr>
              <w:pStyle w:val="14"/>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sz w:val="24"/>
                <w:szCs w:val="24"/>
                <w:highlight w:val="none"/>
                <w:lang w:val="en-US" w:eastAsia="zh-CN"/>
              </w:rPr>
            </w:pPr>
          </w:p>
        </w:tc>
        <w:tc>
          <w:tcPr>
            <w:tcW w:w="2961" w:type="dxa"/>
            <w:noWrap w:val="0"/>
            <w:vAlign w:val="center"/>
          </w:tcPr>
          <w:p w14:paraId="470EBDDB">
            <w:pPr>
              <w:pStyle w:val="14"/>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sz w:val="24"/>
                <w:szCs w:val="24"/>
                <w:highlight w:val="none"/>
                <w:lang w:val="en-US" w:eastAsia="zh-CN"/>
              </w:rPr>
            </w:pPr>
          </w:p>
        </w:tc>
        <w:tc>
          <w:tcPr>
            <w:tcW w:w="1830" w:type="dxa"/>
            <w:noWrap w:val="0"/>
            <w:vAlign w:val="center"/>
          </w:tcPr>
          <w:p w14:paraId="63B81F70">
            <w:pPr>
              <w:pStyle w:val="14"/>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sz w:val="24"/>
                <w:szCs w:val="24"/>
                <w:highlight w:val="none"/>
                <w:lang w:val="en-US" w:eastAsia="zh-CN"/>
              </w:rPr>
            </w:pPr>
          </w:p>
        </w:tc>
      </w:tr>
      <w:tr w14:paraId="7F245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2119" w:type="dxa"/>
            <w:noWrap w:val="0"/>
            <w:vAlign w:val="center"/>
          </w:tcPr>
          <w:p w14:paraId="348F0C04">
            <w:pPr>
              <w:pStyle w:val="14"/>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二、设计要求</w:t>
            </w:r>
          </w:p>
        </w:tc>
        <w:tc>
          <w:tcPr>
            <w:tcW w:w="3348" w:type="dxa"/>
            <w:noWrap w:val="0"/>
            <w:vAlign w:val="center"/>
          </w:tcPr>
          <w:p w14:paraId="0843313D">
            <w:pPr>
              <w:pStyle w:val="14"/>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sz w:val="24"/>
                <w:szCs w:val="24"/>
                <w:highlight w:val="none"/>
                <w:lang w:val="en-US" w:eastAsia="zh-CN"/>
              </w:rPr>
            </w:pPr>
          </w:p>
        </w:tc>
        <w:tc>
          <w:tcPr>
            <w:tcW w:w="2961" w:type="dxa"/>
            <w:noWrap w:val="0"/>
            <w:vAlign w:val="center"/>
          </w:tcPr>
          <w:p w14:paraId="702171DA">
            <w:pPr>
              <w:pStyle w:val="14"/>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sz w:val="24"/>
                <w:szCs w:val="24"/>
                <w:highlight w:val="none"/>
                <w:lang w:val="en-US" w:eastAsia="zh-CN"/>
              </w:rPr>
            </w:pPr>
          </w:p>
        </w:tc>
        <w:tc>
          <w:tcPr>
            <w:tcW w:w="1830" w:type="dxa"/>
            <w:noWrap w:val="0"/>
            <w:vAlign w:val="center"/>
          </w:tcPr>
          <w:p w14:paraId="108D3386">
            <w:pPr>
              <w:pStyle w:val="14"/>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sz w:val="24"/>
                <w:szCs w:val="24"/>
                <w:highlight w:val="none"/>
                <w:lang w:val="en-US" w:eastAsia="zh-CN"/>
              </w:rPr>
            </w:pPr>
          </w:p>
        </w:tc>
      </w:tr>
      <w:tr w14:paraId="1473D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2119" w:type="dxa"/>
            <w:noWrap w:val="0"/>
            <w:vAlign w:val="center"/>
          </w:tcPr>
          <w:p w14:paraId="43929A01">
            <w:pPr>
              <w:pStyle w:val="14"/>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三、拟投入本项目设计团队要求</w:t>
            </w:r>
          </w:p>
        </w:tc>
        <w:tc>
          <w:tcPr>
            <w:tcW w:w="3348" w:type="dxa"/>
            <w:noWrap w:val="0"/>
            <w:vAlign w:val="center"/>
          </w:tcPr>
          <w:p w14:paraId="79D28B95">
            <w:pPr>
              <w:pStyle w:val="14"/>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sz w:val="24"/>
                <w:szCs w:val="24"/>
                <w:highlight w:val="none"/>
                <w:lang w:val="en-US" w:eastAsia="zh-CN"/>
              </w:rPr>
            </w:pPr>
          </w:p>
        </w:tc>
        <w:tc>
          <w:tcPr>
            <w:tcW w:w="2961" w:type="dxa"/>
            <w:noWrap w:val="0"/>
            <w:vAlign w:val="center"/>
          </w:tcPr>
          <w:p w14:paraId="20B108AE">
            <w:pPr>
              <w:pStyle w:val="14"/>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sz w:val="24"/>
                <w:szCs w:val="24"/>
                <w:highlight w:val="none"/>
                <w:lang w:val="en-US" w:eastAsia="zh-CN"/>
              </w:rPr>
            </w:pPr>
          </w:p>
        </w:tc>
        <w:tc>
          <w:tcPr>
            <w:tcW w:w="1830" w:type="dxa"/>
            <w:noWrap w:val="0"/>
            <w:vAlign w:val="center"/>
          </w:tcPr>
          <w:p w14:paraId="7F0CC7E5">
            <w:pPr>
              <w:pStyle w:val="14"/>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sz w:val="24"/>
                <w:szCs w:val="24"/>
                <w:highlight w:val="none"/>
                <w:lang w:val="en-US" w:eastAsia="zh-CN"/>
              </w:rPr>
            </w:pPr>
          </w:p>
        </w:tc>
      </w:tr>
      <w:tr w14:paraId="0C619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2119" w:type="dxa"/>
            <w:noWrap w:val="0"/>
            <w:vAlign w:val="center"/>
          </w:tcPr>
          <w:p w14:paraId="420A4C35">
            <w:pPr>
              <w:pStyle w:val="14"/>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四、商务要求</w:t>
            </w:r>
          </w:p>
        </w:tc>
        <w:tc>
          <w:tcPr>
            <w:tcW w:w="3348" w:type="dxa"/>
            <w:noWrap w:val="0"/>
            <w:vAlign w:val="center"/>
          </w:tcPr>
          <w:p w14:paraId="4DAAB230">
            <w:pPr>
              <w:pStyle w:val="14"/>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sz w:val="24"/>
                <w:szCs w:val="24"/>
                <w:highlight w:val="none"/>
                <w:lang w:val="en-US" w:eastAsia="zh-CN"/>
              </w:rPr>
            </w:pPr>
          </w:p>
        </w:tc>
        <w:tc>
          <w:tcPr>
            <w:tcW w:w="2961" w:type="dxa"/>
            <w:noWrap w:val="0"/>
            <w:vAlign w:val="center"/>
          </w:tcPr>
          <w:p w14:paraId="67321183">
            <w:pPr>
              <w:pStyle w:val="14"/>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sz w:val="24"/>
                <w:szCs w:val="24"/>
                <w:highlight w:val="none"/>
                <w:lang w:val="en-US" w:eastAsia="zh-CN"/>
              </w:rPr>
            </w:pPr>
          </w:p>
        </w:tc>
        <w:tc>
          <w:tcPr>
            <w:tcW w:w="1830" w:type="dxa"/>
            <w:noWrap w:val="0"/>
            <w:vAlign w:val="center"/>
          </w:tcPr>
          <w:p w14:paraId="1DA3F5E0">
            <w:pPr>
              <w:pStyle w:val="14"/>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eastAsia="宋体" w:cs="宋体"/>
                <w:sz w:val="24"/>
                <w:szCs w:val="24"/>
                <w:highlight w:val="none"/>
                <w:lang w:val="en-US" w:eastAsia="zh-CN"/>
              </w:rPr>
            </w:pPr>
          </w:p>
        </w:tc>
      </w:tr>
    </w:tbl>
    <w:p w14:paraId="62015331">
      <w:pPr>
        <w:pStyle w:val="14"/>
        <w:keepNext w:val="0"/>
        <w:keepLines w:val="0"/>
        <w:pageBreakBefore w:val="0"/>
        <w:widowControl w:val="0"/>
        <w:kinsoku/>
        <w:wordWrap/>
        <w:overflowPunct/>
        <w:topLinePunct w:val="0"/>
        <w:autoSpaceDE/>
        <w:autoSpaceDN/>
        <w:bidi w:val="0"/>
        <w:spacing w:line="440" w:lineRule="exact"/>
        <w:ind w:right="600"/>
        <w:textAlignment w:val="auto"/>
        <w:rPr>
          <w:rFonts w:hint="eastAsia" w:ascii="宋体" w:hAnsi="宋体" w:eastAsia="宋体" w:cs="宋体"/>
          <w:sz w:val="24"/>
          <w:szCs w:val="24"/>
          <w:highlight w:val="none"/>
          <w:u w:val="single"/>
          <w:lang w:eastAsia="zh-CN"/>
        </w:rPr>
      </w:pPr>
    </w:p>
    <w:p w14:paraId="42D5A790">
      <w:pPr>
        <w:keepNext w:val="0"/>
        <w:keepLines w:val="0"/>
        <w:pageBreakBefore w:val="0"/>
        <w:widowControl w:val="0"/>
        <w:kinsoku/>
        <w:wordWrap/>
        <w:overflowPunct/>
        <w:topLinePunct w:val="0"/>
        <w:autoSpaceDE/>
        <w:autoSpaceDN/>
        <w:bidi w:val="0"/>
        <w:spacing w:line="440" w:lineRule="exact"/>
        <w:ind w:right="42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供法定代表人或被授权人签字:             </w:t>
      </w:r>
    </w:p>
    <w:p w14:paraId="290F121C">
      <w:pPr>
        <w:keepNext w:val="0"/>
        <w:keepLines w:val="0"/>
        <w:pageBreakBefore w:val="0"/>
        <w:widowControl w:val="0"/>
        <w:kinsoku/>
        <w:wordWrap/>
        <w:overflowPunct/>
        <w:topLinePunct w:val="0"/>
        <w:autoSpaceDE/>
        <w:autoSpaceDN/>
        <w:bidi w:val="0"/>
        <w:spacing w:line="440" w:lineRule="exact"/>
        <w:ind w:right="42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供应商公章：       </w:t>
      </w:r>
    </w:p>
    <w:p w14:paraId="0F856C94">
      <w:pPr>
        <w:keepNext w:val="0"/>
        <w:keepLines w:val="0"/>
        <w:pageBreakBefore w:val="0"/>
        <w:widowControl w:val="0"/>
        <w:kinsoku/>
        <w:wordWrap/>
        <w:overflowPunct/>
        <w:topLinePunct w:val="0"/>
        <w:autoSpaceDE/>
        <w:autoSpaceDN/>
        <w:bidi w:val="0"/>
        <w:spacing w:line="440" w:lineRule="exact"/>
        <w:ind w:right="42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76172405">
      <w:pPr>
        <w:pStyle w:val="14"/>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b/>
          <w:sz w:val="24"/>
          <w:szCs w:val="24"/>
          <w:highlight w:val="none"/>
          <w:lang w:eastAsia="zh-CN"/>
        </w:rPr>
      </w:pPr>
    </w:p>
    <w:p w14:paraId="668C6FBF">
      <w:pPr>
        <w:keepNext w:val="0"/>
        <w:keepLines w:val="0"/>
        <w:pageBreakBefore w:val="0"/>
        <w:widowControl w:val="0"/>
        <w:kinsoku/>
        <w:wordWrap/>
        <w:overflowPunct/>
        <w:topLinePunct w:val="0"/>
        <w:autoSpaceDE/>
        <w:autoSpaceDN/>
        <w:bidi w:val="0"/>
        <w:spacing w:line="440" w:lineRule="exact"/>
        <w:ind w:firstLine="120" w:firstLineChars="5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注：本表须由法定代表人或相应的委托代理人签名并加盖供应商公章。</w:t>
      </w:r>
    </w:p>
    <w:p w14:paraId="60FFD143">
      <w:pPr>
        <w:keepNext w:val="0"/>
        <w:keepLines w:val="0"/>
        <w:pageBreakBefore w:val="0"/>
        <w:widowControl w:val="0"/>
        <w:kinsoku/>
        <w:wordWrap/>
        <w:overflowPunct/>
        <w:topLinePunct w:val="0"/>
        <w:autoSpaceDE/>
        <w:autoSpaceDN/>
        <w:bidi w:val="0"/>
        <w:adjustRightInd/>
        <w:snapToGrid/>
        <w:spacing w:line="440" w:lineRule="exact"/>
        <w:ind w:firstLine="476" w:firstLineChars="200"/>
        <w:textAlignment w:val="auto"/>
        <w:rPr>
          <w:rFonts w:hint="eastAsia" w:ascii="宋体" w:hAnsi="宋体" w:eastAsia="宋体" w:cs="宋体"/>
          <w:b w:val="0"/>
          <w:bCs w:val="0"/>
          <w:color w:val="auto"/>
          <w:spacing w:val="-1"/>
          <w:sz w:val="24"/>
          <w:szCs w:val="24"/>
          <w:highlight w:val="none"/>
          <w:lang w:val="en-US" w:eastAsia="zh-CN"/>
        </w:rPr>
      </w:pPr>
    </w:p>
    <w:p w14:paraId="328910F6">
      <w:pPr>
        <w:keepNext w:val="0"/>
        <w:keepLines w:val="0"/>
        <w:pageBreakBefore w:val="0"/>
        <w:widowControl w:val="0"/>
        <w:kinsoku/>
        <w:wordWrap/>
        <w:overflowPunct/>
        <w:topLinePunct w:val="0"/>
        <w:autoSpaceDE/>
        <w:autoSpaceDN/>
        <w:bidi w:val="0"/>
        <w:adjustRightInd/>
        <w:snapToGrid/>
        <w:spacing w:line="440" w:lineRule="exact"/>
        <w:ind w:firstLine="476" w:firstLineChars="200"/>
        <w:textAlignment w:val="auto"/>
        <w:rPr>
          <w:rFonts w:hint="eastAsia" w:ascii="宋体" w:hAnsi="宋体" w:eastAsia="宋体" w:cs="宋体"/>
          <w:b w:val="0"/>
          <w:bCs w:val="0"/>
          <w:color w:val="auto"/>
          <w:spacing w:val="-1"/>
          <w:sz w:val="24"/>
          <w:szCs w:val="24"/>
          <w:highlight w:val="none"/>
          <w:lang w:val="en-US" w:eastAsia="zh-CN"/>
        </w:rPr>
      </w:pPr>
    </w:p>
    <w:p w14:paraId="4C43BE73">
      <w:pPr>
        <w:keepNext w:val="0"/>
        <w:keepLines w:val="0"/>
        <w:pageBreakBefore w:val="0"/>
        <w:widowControl w:val="0"/>
        <w:kinsoku/>
        <w:wordWrap/>
        <w:overflowPunct/>
        <w:topLinePunct w:val="0"/>
        <w:autoSpaceDE/>
        <w:autoSpaceDN/>
        <w:bidi w:val="0"/>
        <w:adjustRightInd/>
        <w:snapToGrid/>
        <w:spacing w:line="440" w:lineRule="exact"/>
        <w:ind w:firstLine="476" w:firstLineChars="200"/>
        <w:textAlignment w:val="auto"/>
        <w:rPr>
          <w:rFonts w:hint="eastAsia" w:ascii="宋体" w:hAnsi="宋体" w:eastAsia="宋体" w:cs="宋体"/>
          <w:b w:val="0"/>
          <w:bCs w:val="0"/>
          <w:color w:val="auto"/>
          <w:spacing w:val="-1"/>
          <w:sz w:val="24"/>
          <w:szCs w:val="24"/>
          <w:highlight w:val="none"/>
          <w:lang w:val="en-US" w:eastAsia="zh-CN"/>
        </w:rPr>
      </w:pPr>
    </w:p>
    <w:p w14:paraId="22F304A7">
      <w:pPr>
        <w:keepNext w:val="0"/>
        <w:keepLines w:val="0"/>
        <w:pageBreakBefore w:val="0"/>
        <w:widowControl w:val="0"/>
        <w:kinsoku/>
        <w:wordWrap/>
        <w:overflowPunct/>
        <w:topLinePunct w:val="0"/>
        <w:autoSpaceDE/>
        <w:autoSpaceDN/>
        <w:bidi w:val="0"/>
        <w:adjustRightInd/>
        <w:snapToGrid/>
        <w:spacing w:line="440" w:lineRule="exact"/>
        <w:ind w:firstLine="478" w:firstLineChars="200"/>
        <w:textAlignment w:val="auto"/>
        <w:rPr>
          <w:rFonts w:hint="eastAsia" w:ascii="宋体" w:hAnsi="宋体" w:eastAsia="宋体" w:cs="宋体"/>
          <w:b/>
          <w:bCs/>
          <w:color w:val="auto"/>
          <w:spacing w:val="-1"/>
          <w:sz w:val="24"/>
          <w:szCs w:val="24"/>
          <w:highlight w:val="none"/>
          <w:lang w:val="en-US" w:eastAsia="zh-CN"/>
        </w:rPr>
      </w:pPr>
      <w:r>
        <w:rPr>
          <w:rFonts w:hint="eastAsia" w:ascii="宋体" w:hAnsi="宋体" w:eastAsia="宋体" w:cs="宋体"/>
          <w:b/>
          <w:bCs/>
          <w:color w:val="auto"/>
          <w:spacing w:val="-1"/>
          <w:sz w:val="24"/>
          <w:szCs w:val="24"/>
          <w:highlight w:val="none"/>
          <w:lang w:val="en-US" w:eastAsia="zh-CN"/>
        </w:rPr>
        <w:t>3.“项目采购需求”中要求必须提供的有效证明文件（“项目采购需求”中有要求必须提供的，则必须提供）</w:t>
      </w:r>
    </w:p>
    <w:p w14:paraId="07F92B0F">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b/>
          <w:bCs/>
          <w:color w:val="auto"/>
          <w:spacing w:val="-1"/>
          <w:sz w:val="24"/>
          <w:szCs w:val="24"/>
          <w:highlight w:val="none"/>
          <w:lang w:val="en-US" w:eastAsia="zh-CN"/>
        </w:rPr>
      </w:pPr>
      <w:r>
        <w:rPr>
          <w:rStyle w:val="33"/>
          <w:rFonts w:hint="eastAsia" w:ascii="宋体" w:hAnsi="宋体" w:eastAsiaTheme="minorEastAsia" w:cstheme="minorBidi"/>
          <w:b/>
          <w:bCs/>
          <w:color w:val="auto"/>
          <w:kern w:val="2"/>
          <w:sz w:val="21"/>
          <w:szCs w:val="24"/>
          <w:highlight w:val="none"/>
          <w:lang w:val="en-US" w:eastAsia="zh-CN" w:bidi="ar-SA"/>
        </w:rPr>
        <w:t>项目负责人须为投标人本单位在职人员，从事建筑和室内外装饰设计的专业人员、具有中级技术职称及以上职称。</w:t>
      </w:r>
    </w:p>
    <w:p w14:paraId="325B8396">
      <w:pPr>
        <w:keepNext w:val="0"/>
        <w:keepLines w:val="0"/>
        <w:pageBreakBefore w:val="0"/>
        <w:widowControl w:val="0"/>
        <w:kinsoku/>
        <w:wordWrap/>
        <w:overflowPunct/>
        <w:topLinePunct w:val="0"/>
        <w:autoSpaceDE/>
        <w:autoSpaceDN/>
        <w:bidi w:val="0"/>
        <w:adjustRightInd/>
        <w:snapToGrid/>
        <w:spacing w:line="440" w:lineRule="exact"/>
        <w:ind w:firstLine="478" w:firstLineChars="200"/>
        <w:textAlignment w:val="auto"/>
        <w:rPr>
          <w:rFonts w:hint="eastAsia" w:ascii="宋体" w:hAnsi="宋体" w:eastAsia="宋体" w:cs="宋体"/>
          <w:b/>
          <w:bCs/>
          <w:color w:val="auto"/>
          <w:spacing w:val="-1"/>
          <w:sz w:val="24"/>
          <w:szCs w:val="24"/>
          <w:highlight w:val="none"/>
          <w:lang w:val="en-US" w:eastAsia="zh-CN"/>
        </w:rPr>
      </w:pPr>
    </w:p>
    <w:p w14:paraId="0B4A74D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pacing w:val="-1"/>
          <w:sz w:val="24"/>
          <w:szCs w:val="24"/>
          <w:highlight w:val="none"/>
        </w:rPr>
      </w:pPr>
    </w:p>
    <w:p w14:paraId="4A532CE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pacing w:val="-1"/>
          <w:sz w:val="24"/>
          <w:szCs w:val="24"/>
          <w:highlight w:val="none"/>
          <w:lang w:val="en-US" w:eastAsia="zh-CN"/>
        </w:rPr>
      </w:pPr>
    </w:p>
    <w:p w14:paraId="09BC9CA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pacing w:val="-1"/>
          <w:sz w:val="24"/>
          <w:szCs w:val="24"/>
          <w:highlight w:val="none"/>
          <w:lang w:val="en-US" w:eastAsia="zh-CN"/>
        </w:rPr>
      </w:pPr>
    </w:p>
    <w:p w14:paraId="01766D7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pacing w:val="-1"/>
          <w:sz w:val="24"/>
          <w:szCs w:val="24"/>
          <w:highlight w:val="none"/>
          <w:lang w:val="en-US" w:eastAsia="zh-CN"/>
        </w:rPr>
        <w:t>三、</w:t>
      </w:r>
      <w:r>
        <w:rPr>
          <w:rFonts w:hint="eastAsia" w:ascii="宋体" w:hAnsi="宋体" w:eastAsia="宋体" w:cs="宋体"/>
          <w:b/>
          <w:bCs/>
          <w:color w:val="auto"/>
          <w:spacing w:val="-1"/>
          <w:sz w:val="24"/>
          <w:szCs w:val="24"/>
          <w:highlight w:val="none"/>
        </w:rPr>
        <w:t>其他有效证明材料</w:t>
      </w:r>
      <w:r>
        <w:rPr>
          <w:rFonts w:hint="eastAsia" w:ascii="宋体" w:hAnsi="宋体" w:cs="宋体"/>
          <w:b/>
          <w:bCs/>
          <w:color w:val="auto"/>
          <w:spacing w:val="-1"/>
          <w:sz w:val="24"/>
          <w:szCs w:val="24"/>
          <w:highlight w:val="none"/>
          <w:lang w:val="en-US" w:eastAsia="zh-CN"/>
        </w:rPr>
        <w:t>目录</w:t>
      </w:r>
    </w:p>
    <w:p w14:paraId="401E93A5">
      <w:pPr>
        <w:keepNext w:val="0"/>
        <w:keepLines w:val="0"/>
        <w:pageBreakBefore w:val="0"/>
        <w:widowControl w:val="0"/>
        <w:tabs>
          <w:tab w:val="left" w:pos="1305"/>
        </w:tabs>
        <w:kinsoku/>
        <w:wordWrap/>
        <w:overflowPunct/>
        <w:topLinePunct w:val="0"/>
        <w:autoSpaceDE/>
        <w:autoSpaceDN/>
        <w:bidi w:val="0"/>
        <w:adjustRightInd/>
        <w:snapToGrid/>
        <w:spacing w:line="440" w:lineRule="exact"/>
        <w:ind w:firstLine="482" w:firstLineChars="200"/>
        <w:textAlignment w:val="auto"/>
        <w:rPr>
          <w:rFonts w:hint="eastAsia" w:ascii="宋体" w:hAnsi="宋体"/>
          <w:b/>
          <w:bCs/>
          <w:sz w:val="24"/>
          <w:highlight w:val="none"/>
        </w:rPr>
      </w:pPr>
      <w:r>
        <w:rPr>
          <w:rFonts w:hint="eastAsia" w:ascii="宋体" w:hAnsi="宋体"/>
          <w:b/>
          <w:bCs/>
          <w:sz w:val="24"/>
          <w:highlight w:val="none"/>
        </w:rPr>
        <w:t>1.设计方案（如有，请提供）</w:t>
      </w:r>
    </w:p>
    <w:p w14:paraId="78403E4B">
      <w:pPr>
        <w:keepNext w:val="0"/>
        <w:keepLines w:val="0"/>
        <w:pageBreakBefore w:val="0"/>
        <w:widowControl w:val="0"/>
        <w:tabs>
          <w:tab w:val="left" w:pos="1305"/>
        </w:tabs>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sz w:val="24"/>
          <w:highlight w:val="none"/>
          <w:lang w:val="en-US" w:eastAsia="zh-CN"/>
        </w:rPr>
      </w:pPr>
      <w:r>
        <w:rPr>
          <w:rFonts w:hint="eastAsia" w:ascii="宋体" w:hAnsi="宋体"/>
          <w:sz w:val="24"/>
          <w:highlight w:val="none"/>
        </w:rPr>
        <w:t>包含但不限于：①设计说明书；②总平面及主要平面设计（包括但不限于：总平面图及相关的分析、造型设计等，包括总平面图、构思分析图、交通流线分析图、景观意向或分析图、效果或意象图）；③效果图；</w:t>
      </w:r>
      <w:r>
        <w:rPr>
          <w:rFonts w:hint="eastAsia" w:ascii="微软雅黑" w:hAnsi="微软雅黑" w:eastAsia="微软雅黑" w:cs="微软雅黑"/>
          <w:sz w:val="24"/>
          <w:highlight w:val="none"/>
        </w:rPr>
        <w:t>④</w:t>
      </w:r>
      <w:r>
        <w:rPr>
          <w:rStyle w:val="33"/>
          <w:rFonts w:hint="eastAsia" w:ascii="宋体" w:hAnsi="宋体" w:eastAsia="宋体" w:cs="宋体"/>
          <w:bCs/>
          <w:sz w:val="24"/>
          <w:szCs w:val="24"/>
          <w:highlight w:val="none"/>
        </w:rPr>
        <w:t>服务响应管理方案</w:t>
      </w:r>
      <w:r>
        <w:rPr>
          <w:rStyle w:val="33"/>
          <w:rFonts w:hint="eastAsia" w:ascii="宋体" w:hAnsi="宋体" w:cs="宋体"/>
          <w:bCs/>
          <w:sz w:val="24"/>
          <w:szCs w:val="24"/>
          <w:highlight w:val="none"/>
          <w:lang w:eastAsia="zh-CN"/>
        </w:rPr>
        <w:t>。</w:t>
      </w:r>
    </w:p>
    <w:p w14:paraId="3CA9C50B">
      <w:pPr>
        <w:keepNext w:val="0"/>
        <w:keepLines w:val="0"/>
        <w:pageBreakBefore w:val="0"/>
        <w:widowControl w:val="0"/>
        <w:tabs>
          <w:tab w:val="left" w:pos="1305"/>
        </w:tabs>
        <w:kinsoku/>
        <w:wordWrap/>
        <w:overflowPunct/>
        <w:topLinePunct w:val="0"/>
        <w:autoSpaceDE/>
        <w:autoSpaceDN/>
        <w:bidi w:val="0"/>
        <w:adjustRightInd/>
        <w:snapToGrid/>
        <w:spacing w:line="440" w:lineRule="exact"/>
        <w:ind w:firstLine="482" w:firstLineChars="200"/>
        <w:textAlignment w:val="auto"/>
        <w:rPr>
          <w:rFonts w:hint="eastAsia" w:ascii="宋体" w:hAnsi="宋体"/>
          <w:b/>
          <w:bCs/>
          <w:sz w:val="24"/>
          <w:highlight w:val="none"/>
        </w:rPr>
      </w:pPr>
      <w:r>
        <w:rPr>
          <w:rFonts w:hint="eastAsia" w:ascii="宋体" w:hAnsi="宋体"/>
          <w:b/>
          <w:bCs/>
          <w:sz w:val="24"/>
          <w:highlight w:val="none"/>
        </w:rPr>
        <w:t>2.供应商在人员职称、认证、业绩等合同履约方面具备良好能力的证明材料复印件（如有，请提供）</w:t>
      </w:r>
    </w:p>
    <w:p w14:paraId="13DD2DC6">
      <w:pPr>
        <w:keepNext w:val="0"/>
        <w:keepLines w:val="0"/>
        <w:pageBreakBefore w:val="0"/>
        <w:widowControl w:val="0"/>
        <w:kinsoku/>
        <w:wordWrap/>
        <w:overflowPunct/>
        <w:topLinePunct w:val="0"/>
        <w:autoSpaceDE/>
        <w:autoSpaceDN/>
        <w:bidi w:val="0"/>
        <w:adjustRightInd/>
        <w:snapToGrid/>
        <w:spacing w:line="440" w:lineRule="exact"/>
        <w:ind w:right="105" w:firstLine="590"/>
        <w:textAlignment w:val="auto"/>
        <w:rPr>
          <w:rFonts w:hint="eastAsia" w:ascii="宋体" w:hAnsi="宋体" w:eastAsia="宋体" w:cs="宋体"/>
          <w:b/>
          <w:bCs/>
          <w:color w:val="auto"/>
          <w:sz w:val="24"/>
          <w:szCs w:val="24"/>
          <w:highlight w:val="none"/>
        </w:rPr>
      </w:pPr>
      <w:r>
        <w:rPr>
          <w:rFonts w:hint="eastAsia" w:ascii="宋体" w:hAnsi="宋体" w:cs="宋体"/>
          <w:b/>
          <w:bCs/>
          <w:color w:val="auto"/>
          <w:spacing w:val="5"/>
          <w:sz w:val="24"/>
          <w:szCs w:val="24"/>
          <w:highlight w:val="none"/>
          <w:lang w:val="en-US" w:eastAsia="zh-CN"/>
        </w:rPr>
        <w:t>3.</w:t>
      </w:r>
      <w:r>
        <w:rPr>
          <w:rFonts w:hint="eastAsia" w:ascii="宋体" w:hAnsi="宋体" w:eastAsia="宋体" w:cs="宋体"/>
          <w:b/>
          <w:bCs/>
          <w:color w:val="auto"/>
          <w:spacing w:val="5"/>
          <w:sz w:val="24"/>
          <w:szCs w:val="24"/>
          <w:highlight w:val="none"/>
        </w:rPr>
        <w:t>供应商可结合本项目的评审办法视自身情况自行提交其它相关证明材料</w:t>
      </w:r>
      <w:r>
        <w:rPr>
          <w:rFonts w:hint="eastAsia" w:ascii="宋体" w:hAnsi="宋体" w:cs="Times New Roman"/>
          <w:b/>
          <w:bCs/>
          <w:sz w:val="24"/>
          <w:highlight w:val="none"/>
        </w:rPr>
        <w:t>(如有，请提供)</w:t>
      </w:r>
    </w:p>
    <w:p w14:paraId="6BCC04F5">
      <w:pPr>
        <w:keepNext w:val="0"/>
        <w:keepLines w:val="0"/>
        <w:pageBreakBefore w:val="0"/>
        <w:widowControl w:val="0"/>
        <w:kinsoku/>
        <w:wordWrap/>
        <w:overflowPunct/>
        <w:topLinePunct w:val="0"/>
        <w:autoSpaceDE/>
        <w:autoSpaceDN/>
        <w:bidi w:val="0"/>
        <w:adjustRightInd/>
        <w:snapToGrid/>
        <w:spacing w:line="440" w:lineRule="exact"/>
        <w:ind w:firstLine="478" w:firstLineChars="200"/>
        <w:textAlignment w:val="auto"/>
        <w:rPr>
          <w:rFonts w:hint="eastAsia" w:ascii="宋体" w:hAnsi="宋体" w:eastAsia="宋体" w:cs="宋体"/>
          <w:b/>
          <w:bCs/>
          <w:color w:val="auto"/>
          <w:spacing w:val="-1"/>
          <w:sz w:val="24"/>
          <w:szCs w:val="24"/>
          <w:highlight w:val="none"/>
          <w:lang w:val="en-US" w:eastAsia="zh-CN"/>
        </w:rPr>
      </w:pPr>
    </w:p>
    <w:p w14:paraId="2CE330AE">
      <w:pPr>
        <w:keepNext w:val="0"/>
        <w:keepLines w:val="0"/>
        <w:pageBreakBefore w:val="0"/>
        <w:widowControl w:val="0"/>
        <w:kinsoku/>
        <w:wordWrap/>
        <w:overflowPunct/>
        <w:topLinePunct w:val="0"/>
        <w:autoSpaceDE/>
        <w:autoSpaceDN/>
        <w:bidi w:val="0"/>
        <w:adjustRightInd/>
        <w:snapToGrid/>
        <w:spacing w:line="440" w:lineRule="exact"/>
        <w:ind w:firstLine="478" w:firstLineChars="200"/>
        <w:textAlignment w:val="auto"/>
        <w:rPr>
          <w:rFonts w:hint="eastAsia" w:ascii="宋体" w:hAnsi="宋体" w:eastAsia="宋体" w:cs="宋体"/>
          <w:b/>
          <w:bCs/>
          <w:color w:val="auto"/>
          <w:spacing w:val="-1"/>
          <w:sz w:val="24"/>
          <w:szCs w:val="24"/>
          <w:highlight w:val="none"/>
          <w:lang w:val="en-US" w:eastAsia="zh-CN"/>
        </w:rPr>
      </w:pPr>
    </w:p>
    <w:p w14:paraId="18478422">
      <w:pPr>
        <w:keepNext w:val="0"/>
        <w:keepLines w:val="0"/>
        <w:pageBreakBefore w:val="0"/>
        <w:widowControl w:val="0"/>
        <w:kinsoku/>
        <w:wordWrap/>
        <w:overflowPunct/>
        <w:topLinePunct w:val="0"/>
        <w:autoSpaceDE/>
        <w:autoSpaceDN/>
        <w:bidi w:val="0"/>
        <w:adjustRightInd/>
        <w:snapToGrid/>
        <w:spacing w:line="440" w:lineRule="exact"/>
        <w:ind w:firstLine="478" w:firstLineChars="200"/>
        <w:textAlignment w:val="auto"/>
        <w:rPr>
          <w:rFonts w:hint="eastAsia" w:ascii="宋体" w:hAnsi="宋体" w:eastAsia="宋体" w:cs="宋体"/>
          <w:b/>
          <w:bCs/>
          <w:color w:val="auto"/>
          <w:spacing w:val="-1"/>
          <w:sz w:val="24"/>
          <w:szCs w:val="24"/>
          <w:highlight w:val="none"/>
          <w:lang w:val="en-US" w:eastAsia="zh-CN"/>
        </w:rPr>
      </w:pPr>
    </w:p>
    <w:p w14:paraId="2E3C6166">
      <w:pPr>
        <w:keepNext w:val="0"/>
        <w:keepLines w:val="0"/>
        <w:pageBreakBefore w:val="0"/>
        <w:widowControl w:val="0"/>
        <w:kinsoku/>
        <w:wordWrap/>
        <w:overflowPunct/>
        <w:topLinePunct w:val="0"/>
        <w:autoSpaceDE/>
        <w:autoSpaceDN/>
        <w:bidi w:val="0"/>
        <w:adjustRightInd/>
        <w:snapToGrid/>
        <w:spacing w:line="440" w:lineRule="exact"/>
        <w:ind w:firstLine="478" w:firstLineChars="200"/>
        <w:textAlignment w:val="auto"/>
        <w:rPr>
          <w:rFonts w:hint="eastAsia" w:ascii="宋体" w:hAnsi="宋体" w:eastAsia="宋体" w:cs="宋体"/>
          <w:b/>
          <w:bCs/>
          <w:color w:val="auto"/>
          <w:spacing w:val="-1"/>
          <w:sz w:val="24"/>
          <w:szCs w:val="24"/>
          <w:highlight w:val="none"/>
          <w:lang w:val="en-US" w:eastAsia="zh-CN"/>
        </w:rPr>
      </w:pPr>
    </w:p>
    <w:p w14:paraId="2AC886AA">
      <w:pPr>
        <w:keepNext w:val="0"/>
        <w:keepLines w:val="0"/>
        <w:pageBreakBefore w:val="0"/>
        <w:widowControl w:val="0"/>
        <w:kinsoku/>
        <w:wordWrap/>
        <w:overflowPunct/>
        <w:topLinePunct w:val="0"/>
        <w:autoSpaceDE/>
        <w:autoSpaceDN/>
        <w:bidi w:val="0"/>
        <w:adjustRightInd/>
        <w:snapToGrid/>
        <w:spacing w:line="440" w:lineRule="exact"/>
        <w:ind w:firstLine="478" w:firstLineChars="200"/>
        <w:textAlignment w:val="auto"/>
        <w:rPr>
          <w:rFonts w:hint="eastAsia" w:ascii="宋体" w:hAnsi="宋体" w:eastAsia="宋体" w:cs="宋体"/>
          <w:b/>
          <w:bCs/>
          <w:color w:val="auto"/>
          <w:spacing w:val="-1"/>
          <w:sz w:val="24"/>
          <w:szCs w:val="24"/>
          <w:highlight w:val="none"/>
          <w:lang w:val="en-US" w:eastAsia="zh-CN"/>
        </w:rPr>
      </w:pPr>
    </w:p>
    <w:p w14:paraId="3B3E9DB4">
      <w:pPr>
        <w:keepNext w:val="0"/>
        <w:keepLines w:val="0"/>
        <w:pageBreakBefore w:val="0"/>
        <w:widowControl w:val="0"/>
        <w:kinsoku/>
        <w:wordWrap/>
        <w:overflowPunct/>
        <w:topLinePunct w:val="0"/>
        <w:autoSpaceDE/>
        <w:autoSpaceDN/>
        <w:bidi w:val="0"/>
        <w:adjustRightInd/>
        <w:snapToGrid/>
        <w:spacing w:line="440" w:lineRule="exact"/>
        <w:ind w:firstLine="478" w:firstLineChars="200"/>
        <w:textAlignment w:val="auto"/>
        <w:rPr>
          <w:rFonts w:hint="eastAsia" w:ascii="宋体" w:hAnsi="宋体" w:eastAsia="宋体" w:cs="宋体"/>
          <w:b/>
          <w:bCs/>
          <w:color w:val="auto"/>
          <w:spacing w:val="-1"/>
          <w:sz w:val="24"/>
          <w:szCs w:val="24"/>
          <w:highlight w:val="none"/>
          <w:lang w:val="en-US" w:eastAsia="zh-CN"/>
        </w:rPr>
      </w:pPr>
    </w:p>
    <w:p w14:paraId="7FEC6723">
      <w:pPr>
        <w:keepNext w:val="0"/>
        <w:keepLines w:val="0"/>
        <w:pageBreakBefore w:val="0"/>
        <w:widowControl w:val="0"/>
        <w:kinsoku/>
        <w:wordWrap/>
        <w:overflowPunct/>
        <w:topLinePunct w:val="0"/>
        <w:autoSpaceDE/>
        <w:autoSpaceDN/>
        <w:bidi w:val="0"/>
        <w:adjustRightInd/>
        <w:snapToGrid/>
        <w:spacing w:line="440" w:lineRule="exact"/>
        <w:ind w:firstLine="478" w:firstLineChars="200"/>
        <w:textAlignment w:val="auto"/>
        <w:rPr>
          <w:rFonts w:hint="eastAsia" w:ascii="宋体" w:hAnsi="宋体" w:eastAsia="宋体" w:cs="宋体"/>
          <w:b/>
          <w:bCs/>
          <w:color w:val="auto"/>
          <w:spacing w:val="-1"/>
          <w:sz w:val="24"/>
          <w:szCs w:val="24"/>
          <w:highlight w:val="none"/>
          <w:lang w:val="en-US" w:eastAsia="zh-CN"/>
        </w:rPr>
      </w:pPr>
    </w:p>
    <w:p w14:paraId="766F1EBE">
      <w:pPr>
        <w:keepNext w:val="0"/>
        <w:keepLines w:val="0"/>
        <w:pageBreakBefore w:val="0"/>
        <w:widowControl w:val="0"/>
        <w:kinsoku/>
        <w:wordWrap/>
        <w:overflowPunct/>
        <w:topLinePunct w:val="0"/>
        <w:autoSpaceDE/>
        <w:autoSpaceDN/>
        <w:bidi w:val="0"/>
        <w:adjustRightInd/>
        <w:snapToGrid/>
        <w:spacing w:line="440" w:lineRule="exact"/>
        <w:ind w:firstLine="478" w:firstLineChars="200"/>
        <w:textAlignment w:val="auto"/>
        <w:rPr>
          <w:rFonts w:hint="eastAsia" w:ascii="宋体" w:hAnsi="宋体" w:eastAsia="宋体" w:cs="宋体"/>
          <w:b/>
          <w:bCs/>
          <w:color w:val="auto"/>
          <w:spacing w:val="-1"/>
          <w:sz w:val="24"/>
          <w:szCs w:val="24"/>
          <w:highlight w:val="none"/>
          <w:lang w:val="en-US" w:eastAsia="zh-CN"/>
        </w:rPr>
      </w:pPr>
    </w:p>
    <w:p w14:paraId="5863CB83">
      <w:pPr>
        <w:keepNext w:val="0"/>
        <w:keepLines w:val="0"/>
        <w:pageBreakBefore w:val="0"/>
        <w:widowControl w:val="0"/>
        <w:kinsoku/>
        <w:wordWrap/>
        <w:overflowPunct/>
        <w:topLinePunct w:val="0"/>
        <w:autoSpaceDE/>
        <w:autoSpaceDN/>
        <w:bidi w:val="0"/>
        <w:adjustRightInd/>
        <w:snapToGrid/>
        <w:spacing w:line="440" w:lineRule="exact"/>
        <w:ind w:firstLine="478" w:firstLineChars="200"/>
        <w:textAlignment w:val="auto"/>
        <w:rPr>
          <w:rFonts w:hint="eastAsia" w:ascii="宋体" w:hAnsi="宋体" w:eastAsia="宋体" w:cs="宋体"/>
          <w:b/>
          <w:bCs/>
          <w:color w:val="auto"/>
          <w:spacing w:val="-1"/>
          <w:sz w:val="24"/>
          <w:szCs w:val="24"/>
          <w:highlight w:val="none"/>
          <w:lang w:val="en-US" w:eastAsia="zh-CN"/>
        </w:rPr>
      </w:pPr>
    </w:p>
    <w:p w14:paraId="66043BBF">
      <w:pPr>
        <w:keepNext w:val="0"/>
        <w:keepLines w:val="0"/>
        <w:pageBreakBefore w:val="0"/>
        <w:widowControl w:val="0"/>
        <w:kinsoku/>
        <w:wordWrap/>
        <w:overflowPunct/>
        <w:topLinePunct w:val="0"/>
        <w:autoSpaceDE/>
        <w:autoSpaceDN/>
        <w:bidi w:val="0"/>
        <w:adjustRightInd/>
        <w:snapToGrid/>
        <w:spacing w:line="440" w:lineRule="exact"/>
        <w:ind w:firstLine="478" w:firstLineChars="200"/>
        <w:textAlignment w:val="auto"/>
        <w:rPr>
          <w:rFonts w:hint="eastAsia" w:ascii="宋体" w:hAnsi="宋体" w:eastAsia="宋体" w:cs="宋体"/>
          <w:b/>
          <w:bCs/>
          <w:color w:val="auto"/>
          <w:spacing w:val="-1"/>
          <w:sz w:val="24"/>
          <w:szCs w:val="24"/>
          <w:highlight w:val="none"/>
          <w:lang w:val="en-US" w:eastAsia="zh-CN"/>
        </w:rPr>
      </w:pPr>
    </w:p>
    <w:p w14:paraId="4EBDF9BD">
      <w:pPr>
        <w:keepNext w:val="0"/>
        <w:keepLines w:val="0"/>
        <w:pageBreakBefore w:val="0"/>
        <w:widowControl w:val="0"/>
        <w:kinsoku/>
        <w:wordWrap/>
        <w:overflowPunct/>
        <w:topLinePunct w:val="0"/>
        <w:autoSpaceDE/>
        <w:autoSpaceDN/>
        <w:bidi w:val="0"/>
        <w:adjustRightInd/>
        <w:snapToGrid/>
        <w:spacing w:line="440" w:lineRule="exact"/>
        <w:ind w:firstLine="478" w:firstLineChars="200"/>
        <w:textAlignment w:val="auto"/>
        <w:rPr>
          <w:rFonts w:hint="eastAsia" w:ascii="宋体" w:hAnsi="宋体" w:eastAsia="宋体" w:cs="宋体"/>
          <w:b/>
          <w:bCs/>
          <w:color w:val="auto"/>
          <w:spacing w:val="-1"/>
          <w:sz w:val="24"/>
          <w:szCs w:val="24"/>
          <w:highlight w:val="none"/>
          <w:lang w:val="en-US" w:eastAsia="zh-CN"/>
        </w:rPr>
      </w:pPr>
    </w:p>
    <w:p w14:paraId="32374484">
      <w:pPr>
        <w:keepNext w:val="0"/>
        <w:keepLines w:val="0"/>
        <w:pageBreakBefore w:val="0"/>
        <w:widowControl w:val="0"/>
        <w:kinsoku/>
        <w:wordWrap/>
        <w:overflowPunct/>
        <w:topLinePunct w:val="0"/>
        <w:autoSpaceDE/>
        <w:autoSpaceDN/>
        <w:bidi w:val="0"/>
        <w:adjustRightInd/>
        <w:snapToGrid/>
        <w:spacing w:line="440" w:lineRule="exact"/>
        <w:ind w:firstLine="478" w:firstLineChars="200"/>
        <w:textAlignment w:val="auto"/>
        <w:rPr>
          <w:rFonts w:hint="eastAsia" w:ascii="宋体" w:hAnsi="宋体" w:eastAsia="宋体" w:cs="宋体"/>
          <w:b/>
          <w:bCs/>
          <w:color w:val="auto"/>
          <w:spacing w:val="-1"/>
          <w:sz w:val="24"/>
          <w:szCs w:val="24"/>
          <w:highlight w:val="none"/>
          <w:lang w:val="en-US" w:eastAsia="zh-CN"/>
        </w:rPr>
      </w:pPr>
    </w:p>
    <w:p w14:paraId="7AFE1E0F">
      <w:pPr>
        <w:keepNext w:val="0"/>
        <w:keepLines w:val="0"/>
        <w:pageBreakBefore w:val="0"/>
        <w:widowControl w:val="0"/>
        <w:kinsoku/>
        <w:wordWrap/>
        <w:overflowPunct/>
        <w:topLinePunct w:val="0"/>
        <w:autoSpaceDE/>
        <w:autoSpaceDN/>
        <w:bidi w:val="0"/>
        <w:adjustRightInd/>
        <w:snapToGrid/>
        <w:spacing w:line="440" w:lineRule="exact"/>
        <w:ind w:firstLine="478" w:firstLineChars="200"/>
        <w:textAlignment w:val="auto"/>
        <w:rPr>
          <w:rFonts w:hint="eastAsia" w:ascii="宋体" w:hAnsi="宋体" w:eastAsia="宋体" w:cs="宋体"/>
          <w:b/>
          <w:bCs/>
          <w:color w:val="auto"/>
          <w:spacing w:val="-1"/>
          <w:sz w:val="24"/>
          <w:szCs w:val="24"/>
          <w:highlight w:val="none"/>
          <w:lang w:val="en-US" w:eastAsia="zh-CN"/>
        </w:rPr>
      </w:pPr>
    </w:p>
    <w:p w14:paraId="54CFCDC6">
      <w:pPr>
        <w:keepNext w:val="0"/>
        <w:keepLines w:val="0"/>
        <w:pageBreakBefore w:val="0"/>
        <w:widowControl w:val="0"/>
        <w:kinsoku/>
        <w:wordWrap/>
        <w:overflowPunct/>
        <w:topLinePunct w:val="0"/>
        <w:autoSpaceDE/>
        <w:autoSpaceDN/>
        <w:bidi w:val="0"/>
        <w:adjustRightInd/>
        <w:snapToGrid/>
        <w:spacing w:line="440" w:lineRule="exact"/>
        <w:ind w:firstLine="478" w:firstLineChars="200"/>
        <w:textAlignment w:val="auto"/>
        <w:rPr>
          <w:rFonts w:hint="eastAsia" w:ascii="宋体" w:hAnsi="宋体" w:eastAsia="宋体" w:cs="宋体"/>
          <w:b/>
          <w:bCs/>
          <w:color w:val="auto"/>
          <w:spacing w:val="-1"/>
          <w:sz w:val="24"/>
          <w:szCs w:val="24"/>
          <w:highlight w:val="none"/>
          <w:lang w:val="en-US" w:eastAsia="zh-CN"/>
        </w:rPr>
      </w:pPr>
    </w:p>
    <w:p w14:paraId="07DE0260">
      <w:pPr>
        <w:keepNext w:val="0"/>
        <w:keepLines w:val="0"/>
        <w:pageBreakBefore w:val="0"/>
        <w:widowControl w:val="0"/>
        <w:kinsoku/>
        <w:wordWrap/>
        <w:overflowPunct/>
        <w:topLinePunct w:val="0"/>
        <w:autoSpaceDE/>
        <w:autoSpaceDN/>
        <w:bidi w:val="0"/>
        <w:adjustRightInd/>
        <w:snapToGrid/>
        <w:spacing w:line="440" w:lineRule="exact"/>
        <w:ind w:firstLine="478" w:firstLineChars="200"/>
        <w:textAlignment w:val="auto"/>
        <w:rPr>
          <w:rFonts w:hint="eastAsia" w:ascii="宋体" w:hAnsi="宋体" w:eastAsia="宋体" w:cs="宋体"/>
          <w:b/>
          <w:bCs/>
          <w:color w:val="auto"/>
          <w:spacing w:val="-1"/>
          <w:sz w:val="24"/>
          <w:szCs w:val="24"/>
          <w:highlight w:val="none"/>
          <w:lang w:val="en-US" w:eastAsia="zh-CN"/>
        </w:rPr>
      </w:pPr>
    </w:p>
    <w:p w14:paraId="50204830">
      <w:pPr>
        <w:keepNext w:val="0"/>
        <w:keepLines w:val="0"/>
        <w:pageBreakBefore w:val="0"/>
        <w:widowControl w:val="0"/>
        <w:kinsoku/>
        <w:wordWrap/>
        <w:overflowPunct/>
        <w:topLinePunct w:val="0"/>
        <w:autoSpaceDE/>
        <w:autoSpaceDN/>
        <w:bidi w:val="0"/>
        <w:adjustRightInd/>
        <w:snapToGrid/>
        <w:spacing w:line="440" w:lineRule="exact"/>
        <w:ind w:firstLine="478" w:firstLineChars="200"/>
        <w:textAlignment w:val="auto"/>
        <w:rPr>
          <w:rFonts w:hint="eastAsia" w:ascii="宋体" w:hAnsi="宋体" w:eastAsia="宋体" w:cs="宋体"/>
          <w:b/>
          <w:bCs/>
          <w:color w:val="auto"/>
          <w:spacing w:val="-1"/>
          <w:sz w:val="24"/>
          <w:szCs w:val="24"/>
          <w:highlight w:val="none"/>
          <w:lang w:val="en-US" w:eastAsia="zh-CN"/>
        </w:rPr>
      </w:pPr>
    </w:p>
    <w:p w14:paraId="44FAFB73">
      <w:pPr>
        <w:keepNext w:val="0"/>
        <w:keepLines w:val="0"/>
        <w:pageBreakBefore w:val="0"/>
        <w:widowControl w:val="0"/>
        <w:kinsoku/>
        <w:wordWrap/>
        <w:overflowPunct/>
        <w:topLinePunct w:val="0"/>
        <w:autoSpaceDE/>
        <w:autoSpaceDN/>
        <w:bidi w:val="0"/>
        <w:adjustRightInd/>
        <w:snapToGrid/>
        <w:spacing w:line="440" w:lineRule="exact"/>
        <w:ind w:firstLine="478" w:firstLineChars="200"/>
        <w:textAlignment w:val="auto"/>
        <w:rPr>
          <w:rFonts w:hint="eastAsia" w:ascii="宋体" w:hAnsi="宋体" w:eastAsia="宋体" w:cs="宋体"/>
          <w:b/>
          <w:bCs/>
          <w:color w:val="auto"/>
          <w:spacing w:val="-1"/>
          <w:sz w:val="24"/>
          <w:szCs w:val="24"/>
          <w:highlight w:val="none"/>
          <w:lang w:val="en-US" w:eastAsia="zh-CN"/>
        </w:rPr>
      </w:pPr>
    </w:p>
    <w:p w14:paraId="2AF87ABB">
      <w:pPr>
        <w:keepNext w:val="0"/>
        <w:keepLines w:val="0"/>
        <w:pageBreakBefore w:val="0"/>
        <w:widowControl w:val="0"/>
        <w:kinsoku/>
        <w:wordWrap/>
        <w:overflowPunct/>
        <w:topLinePunct w:val="0"/>
        <w:autoSpaceDE/>
        <w:autoSpaceDN/>
        <w:bidi w:val="0"/>
        <w:adjustRightInd/>
        <w:snapToGrid/>
        <w:spacing w:line="440" w:lineRule="exact"/>
        <w:ind w:firstLine="478" w:firstLineChars="200"/>
        <w:textAlignment w:val="auto"/>
        <w:rPr>
          <w:rFonts w:hint="eastAsia" w:ascii="宋体" w:hAnsi="宋体" w:eastAsia="宋体" w:cs="宋体"/>
          <w:b/>
          <w:bCs/>
          <w:color w:val="auto"/>
          <w:spacing w:val="-1"/>
          <w:sz w:val="24"/>
          <w:szCs w:val="24"/>
          <w:highlight w:val="none"/>
          <w:lang w:val="en-US" w:eastAsia="zh-CN"/>
        </w:rPr>
      </w:pPr>
    </w:p>
    <w:p w14:paraId="478F3F9A">
      <w:pPr>
        <w:keepNext w:val="0"/>
        <w:keepLines w:val="0"/>
        <w:pageBreakBefore w:val="0"/>
        <w:widowControl w:val="0"/>
        <w:kinsoku/>
        <w:wordWrap/>
        <w:overflowPunct/>
        <w:topLinePunct w:val="0"/>
        <w:autoSpaceDE/>
        <w:autoSpaceDN/>
        <w:bidi w:val="0"/>
        <w:adjustRightInd/>
        <w:snapToGrid/>
        <w:spacing w:line="440" w:lineRule="exact"/>
        <w:ind w:firstLine="478" w:firstLineChars="200"/>
        <w:textAlignment w:val="auto"/>
        <w:rPr>
          <w:rFonts w:hint="eastAsia" w:ascii="宋体" w:hAnsi="宋体" w:eastAsia="宋体" w:cs="宋体"/>
          <w:b/>
          <w:bCs/>
          <w:color w:val="auto"/>
          <w:spacing w:val="-1"/>
          <w:sz w:val="24"/>
          <w:szCs w:val="24"/>
          <w:highlight w:val="none"/>
          <w:lang w:val="en-US" w:eastAsia="zh-CN"/>
        </w:rPr>
      </w:pPr>
    </w:p>
    <w:p w14:paraId="1FEEF3FA">
      <w:pPr>
        <w:keepNext w:val="0"/>
        <w:keepLines w:val="0"/>
        <w:pageBreakBefore w:val="0"/>
        <w:widowControl w:val="0"/>
        <w:kinsoku/>
        <w:wordWrap/>
        <w:overflowPunct/>
        <w:topLinePunct w:val="0"/>
        <w:autoSpaceDE/>
        <w:autoSpaceDN/>
        <w:bidi w:val="0"/>
        <w:adjustRightInd/>
        <w:snapToGrid/>
        <w:spacing w:line="440" w:lineRule="exact"/>
        <w:ind w:firstLine="478" w:firstLineChars="200"/>
        <w:textAlignment w:val="auto"/>
        <w:rPr>
          <w:rFonts w:hint="eastAsia" w:ascii="宋体" w:hAnsi="宋体" w:eastAsia="宋体" w:cs="宋体"/>
          <w:b/>
          <w:bCs/>
          <w:color w:val="auto"/>
          <w:spacing w:val="-1"/>
          <w:sz w:val="24"/>
          <w:szCs w:val="24"/>
          <w:highlight w:val="none"/>
          <w:lang w:val="en-US" w:eastAsia="zh-CN"/>
        </w:rPr>
      </w:pPr>
    </w:p>
    <w:p w14:paraId="3DD2E8F5">
      <w:pPr>
        <w:pStyle w:val="24"/>
        <w:rPr>
          <w:rFonts w:hint="eastAsia" w:ascii="宋体" w:hAnsi="宋体" w:eastAsia="宋体" w:cs="宋体"/>
          <w:b/>
          <w:bCs/>
          <w:color w:val="auto"/>
          <w:spacing w:val="-1"/>
          <w:sz w:val="24"/>
          <w:szCs w:val="24"/>
          <w:highlight w:val="none"/>
          <w:lang w:val="en-US" w:eastAsia="zh-CN"/>
        </w:rPr>
      </w:pPr>
    </w:p>
    <w:p w14:paraId="1523C274">
      <w:pPr>
        <w:pStyle w:val="24"/>
        <w:rPr>
          <w:rFonts w:hint="eastAsia" w:ascii="宋体" w:hAnsi="宋体" w:eastAsia="宋体" w:cs="宋体"/>
          <w:b/>
          <w:bCs/>
          <w:color w:val="auto"/>
          <w:spacing w:val="-1"/>
          <w:sz w:val="24"/>
          <w:szCs w:val="24"/>
          <w:highlight w:val="none"/>
          <w:lang w:val="en-US" w:eastAsia="zh-CN"/>
        </w:rPr>
      </w:pPr>
    </w:p>
    <w:p w14:paraId="3077CAF0">
      <w:pPr>
        <w:keepNext w:val="0"/>
        <w:keepLines w:val="0"/>
        <w:pageBreakBefore w:val="0"/>
        <w:widowControl w:val="0"/>
        <w:kinsoku/>
        <w:wordWrap/>
        <w:overflowPunct/>
        <w:topLinePunct w:val="0"/>
        <w:autoSpaceDE/>
        <w:autoSpaceDN/>
        <w:bidi w:val="0"/>
        <w:adjustRightInd/>
        <w:snapToGrid/>
        <w:spacing w:line="440" w:lineRule="exact"/>
        <w:ind w:firstLine="478" w:firstLineChars="200"/>
        <w:textAlignment w:val="auto"/>
        <w:rPr>
          <w:rFonts w:hint="eastAsia" w:ascii="宋体" w:hAnsi="宋体" w:eastAsia="宋体" w:cs="宋体"/>
          <w:b/>
          <w:bCs/>
          <w:color w:val="auto"/>
          <w:spacing w:val="-1"/>
          <w:sz w:val="24"/>
          <w:szCs w:val="24"/>
          <w:highlight w:val="none"/>
          <w:lang w:val="en-US" w:eastAsia="zh-CN"/>
        </w:rPr>
      </w:pPr>
    </w:p>
    <w:p w14:paraId="7A976A65">
      <w:pPr>
        <w:pStyle w:val="35"/>
        <w:keepNext w:val="0"/>
        <w:keepLines w:val="0"/>
        <w:pageBreakBefore w:val="0"/>
        <w:widowControl w:val="0"/>
        <w:kinsoku/>
        <w:wordWrap/>
        <w:overflowPunct/>
        <w:topLinePunct w:val="0"/>
        <w:autoSpaceDE/>
        <w:autoSpaceDN/>
        <w:bidi w:val="0"/>
        <w:adjustRightInd/>
        <w:snapToGrid w:val="0"/>
        <w:spacing w:line="440" w:lineRule="exact"/>
        <w:textAlignment w:val="auto"/>
        <w:rPr>
          <w:rStyle w:val="33"/>
          <w:rFonts w:hint="eastAsia" w:ascii="宋体" w:hAnsi="宋体" w:eastAsia="宋体" w:cs="宋体"/>
          <w:b/>
          <w:bCs/>
          <w:sz w:val="24"/>
          <w:szCs w:val="24"/>
          <w:highlight w:val="none"/>
        </w:rPr>
      </w:pPr>
      <w:r>
        <w:rPr>
          <w:rStyle w:val="33"/>
          <w:rFonts w:hint="eastAsia" w:ascii="宋体" w:hAnsi="宋体" w:eastAsia="宋体" w:cs="宋体"/>
          <w:b/>
          <w:bCs/>
          <w:sz w:val="24"/>
          <w:szCs w:val="24"/>
          <w:highlight w:val="none"/>
        </w:rPr>
        <w:t>1.设计方案（如有，请提供）</w:t>
      </w:r>
    </w:p>
    <w:p w14:paraId="16C22C04">
      <w:pPr>
        <w:pStyle w:val="35"/>
        <w:keepNext w:val="0"/>
        <w:keepLines w:val="0"/>
        <w:pageBreakBefore w:val="0"/>
        <w:widowControl w:val="0"/>
        <w:kinsoku/>
        <w:wordWrap/>
        <w:overflowPunct/>
        <w:topLinePunct w:val="0"/>
        <w:autoSpaceDE/>
        <w:autoSpaceDN/>
        <w:bidi w:val="0"/>
        <w:adjustRightInd/>
        <w:snapToGrid w:val="0"/>
        <w:spacing w:line="440" w:lineRule="exact"/>
        <w:textAlignment w:val="auto"/>
        <w:rPr>
          <w:rStyle w:val="33"/>
          <w:rFonts w:hint="eastAsia" w:ascii="宋体" w:hAnsi="宋体" w:eastAsia="宋体" w:cs="宋体"/>
          <w:b w:val="0"/>
          <w:bCs w:val="0"/>
          <w:sz w:val="24"/>
          <w:szCs w:val="24"/>
          <w:highlight w:val="none"/>
        </w:rPr>
      </w:pPr>
      <w:r>
        <w:rPr>
          <w:rStyle w:val="33"/>
          <w:rFonts w:hint="eastAsia" w:ascii="宋体" w:hAnsi="宋体" w:eastAsia="宋体" w:cs="宋体"/>
          <w:b w:val="0"/>
          <w:bCs w:val="0"/>
          <w:sz w:val="24"/>
          <w:szCs w:val="24"/>
          <w:highlight w:val="none"/>
        </w:rPr>
        <w:t>包含但不限于：①设计说明书；②总平面及主要平面设计（包括但不限于：总平面图及相关的分析、造型设计等，包括总平面图、构思分析图、交通流线分析图、景观意向或分析图、效果或意象图）；③效果图；</w:t>
      </w:r>
      <w:r>
        <w:rPr>
          <w:rFonts w:hint="eastAsia" w:ascii="微软雅黑" w:hAnsi="微软雅黑" w:eastAsia="微软雅黑" w:cs="微软雅黑"/>
          <w:sz w:val="24"/>
          <w:highlight w:val="none"/>
        </w:rPr>
        <w:t>④</w:t>
      </w:r>
      <w:r>
        <w:rPr>
          <w:rStyle w:val="33"/>
          <w:rFonts w:hint="eastAsia" w:ascii="宋体" w:hAnsi="宋体" w:eastAsia="宋体" w:cs="宋体"/>
          <w:bCs/>
          <w:sz w:val="24"/>
          <w:szCs w:val="24"/>
          <w:highlight w:val="none"/>
        </w:rPr>
        <w:t>服务响应管理方案</w:t>
      </w:r>
      <w:r>
        <w:rPr>
          <w:rStyle w:val="33"/>
          <w:rFonts w:hint="eastAsia" w:ascii="宋体" w:hAnsi="宋体" w:cs="宋体"/>
          <w:bCs/>
          <w:sz w:val="24"/>
          <w:szCs w:val="24"/>
          <w:highlight w:val="none"/>
          <w:lang w:eastAsia="zh-CN"/>
        </w:rPr>
        <w:t>。</w:t>
      </w:r>
    </w:p>
    <w:p w14:paraId="3397EAE9">
      <w:pPr>
        <w:pStyle w:val="14"/>
        <w:keepNext w:val="0"/>
        <w:keepLines w:val="0"/>
        <w:pageBreakBefore w:val="0"/>
        <w:widowControl w:val="0"/>
        <w:kinsoku/>
        <w:wordWrap/>
        <w:overflowPunct/>
        <w:topLinePunct w:val="0"/>
        <w:autoSpaceDE/>
        <w:autoSpaceDN/>
        <w:bidi w:val="0"/>
        <w:adjustRightInd/>
        <w:spacing w:line="440" w:lineRule="exact"/>
        <w:ind w:right="500" w:firstLine="5760" w:firstLineChars="2400"/>
        <w:textAlignment w:val="auto"/>
        <w:rPr>
          <w:rFonts w:hint="eastAsia" w:ascii="宋体" w:hAnsi="宋体" w:eastAsia="宋体" w:cs="宋体"/>
          <w:sz w:val="24"/>
          <w:szCs w:val="24"/>
          <w:highlight w:val="none"/>
          <w:u w:val="single"/>
        </w:rPr>
      </w:pPr>
    </w:p>
    <w:p w14:paraId="05FF6DE1">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宋体" w:hAnsi="宋体" w:eastAsia="宋体" w:cs="宋体"/>
          <w:b/>
          <w:bCs/>
          <w:sz w:val="24"/>
          <w:szCs w:val="24"/>
          <w:highlight w:val="none"/>
        </w:rPr>
      </w:pPr>
    </w:p>
    <w:p w14:paraId="357748F8">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b/>
          <w:bCs/>
          <w:sz w:val="24"/>
          <w:szCs w:val="24"/>
          <w:highlight w:val="none"/>
        </w:rPr>
      </w:pPr>
    </w:p>
    <w:p w14:paraId="2ADBCDA4">
      <w:pPr>
        <w:keepNext w:val="0"/>
        <w:keepLines w:val="0"/>
        <w:pageBreakBefore w:val="0"/>
        <w:widowControl w:val="0"/>
        <w:tabs>
          <w:tab w:val="left" w:pos="1305"/>
        </w:tabs>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
          <w:bCs/>
          <w:sz w:val="24"/>
          <w:szCs w:val="24"/>
          <w:highlight w:val="none"/>
        </w:rPr>
      </w:pPr>
    </w:p>
    <w:p w14:paraId="67A71CAB">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2.供应商在人员职称、认证、业绩等合同履约方面具备良好能力的证明材料复印件（如有，请提供）：</w:t>
      </w:r>
    </w:p>
    <w:p w14:paraId="2C5B0EF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pacing w:val="-1"/>
          <w:sz w:val="24"/>
          <w:szCs w:val="24"/>
          <w:highlight w:val="none"/>
          <w:lang w:val="en-US" w:eastAsia="zh-CN"/>
        </w:rPr>
      </w:pPr>
    </w:p>
    <w:p w14:paraId="34F8BD88">
      <w:pPr>
        <w:keepNext w:val="0"/>
        <w:keepLines w:val="0"/>
        <w:pageBreakBefore w:val="0"/>
        <w:widowControl w:val="0"/>
        <w:kinsoku/>
        <w:wordWrap/>
        <w:overflowPunct/>
        <w:topLinePunct w:val="0"/>
        <w:autoSpaceDE/>
        <w:autoSpaceDN/>
        <w:bidi w:val="0"/>
        <w:adjustRightInd/>
        <w:snapToGrid/>
        <w:spacing w:line="440" w:lineRule="exact"/>
        <w:ind w:firstLine="478" w:firstLineChars="200"/>
        <w:textAlignment w:val="auto"/>
        <w:rPr>
          <w:rFonts w:hint="eastAsia" w:ascii="宋体" w:hAnsi="宋体" w:eastAsia="宋体" w:cs="宋体"/>
          <w:b/>
          <w:bCs/>
          <w:color w:val="auto"/>
          <w:spacing w:val="-1"/>
          <w:sz w:val="24"/>
          <w:szCs w:val="24"/>
          <w:highlight w:val="none"/>
          <w:lang w:val="en-US" w:eastAsia="zh-CN"/>
        </w:rPr>
      </w:pPr>
    </w:p>
    <w:p w14:paraId="4F872AA1">
      <w:pPr>
        <w:keepNext w:val="0"/>
        <w:keepLines w:val="0"/>
        <w:pageBreakBefore w:val="0"/>
        <w:widowControl w:val="0"/>
        <w:kinsoku/>
        <w:wordWrap/>
        <w:overflowPunct/>
        <w:topLinePunct w:val="0"/>
        <w:autoSpaceDE/>
        <w:autoSpaceDN/>
        <w:bidi w:val="0"/>
        <w:adjustRightInd/>
        <w:snapToGrid/>
        <w:spacing w:line="440" w:lineRule="exact"/>
        <w:ind w:firstLine="478" w:firstLineChars="200"/>
        <w:textAlignment w:val="auto"/>
        <w:rPr>
          <w:rFonts w:hint="eastAsia" w:ascii="宋体" w:hAnsi="宋体" w:eastAsia="宋体" w:cs="宋体"/>
          <w:b/>
          <w:bCs/>
          <w:color w:val="auto"/>
          <w:spacing w:val="-1"/>
          <w:sz w:val="24"/>
          <w:szCs w:val="24"/>
          <w:highlight w:val="none"/>
          <w:lang w:val="en-US" w:eastAsia="zh-CN"/>
        </w:rPr>
      </w:pPr>
    </w:p>
    <w:p w14:paraId="65A1DD82">
      <w:pPr>
        <w:keepNext w:val="0"/>
        <w:keepLines w:val="0"/>
        <w:pageBreakBefore w:val="0"/>
        <w:widowControl w:val="0"/>
        <w:kinsoku/>
        <w:wordWrap/>
        <w:overflowPunct/>
        <w:topLinePunct w:val="0"/>
        <w:autoSpaceDE/>
        <w:autoSpaceDN/>
        <w:bidi w:val="0"/>
        <w:adjustRightInd/>
        <w:snapToGrid/>
        <w:spacing w:line="440" w:lineRule="exact"/>
        <w:ind w:right="105"/>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pacing w:val="5"/>
          <w:sz w:val="24"/>
          <w:szCs w:val="24"/>
          <w:highlight w:val="none"/>
          <w:lang w:val="en-US" w:eastAsia="zh-CN"/>
        </w:rPr>
        <w:t>3.</w:t>
      </w:r>
      <w:r>
        <w:rPr>
          <w:rFonts w:hint="eastAsia" w:ascii="宋体" w:hAnsi="宋体" w:eastAsia="宋体" w:cs="宋体"/>
          <w:b/>
          <w:bCs/>
          <w:color w:val="auto"/>
          <w:spacing w:val="5"/>
          <w:sz w:val="24"/>
          <w:szCs w:val="24"/>
          <w:highlight w:val="none"/>
        </w:rPr>
        <w:t>供应商可结合本项目的评审办法视自身情况自行提交其它相关证明材料</w:t>
      </w:r>
      <w:r>
        <w:rPr>
          <w:rFonts w:hint="eastAsia" w:ascii="宋体" w:hAnsi="宋体" w:eastAsia="宋体" w:cs="宋体"/>
          <w:b/>
          <w:bCs/>
          <w:sz w:val="24"/>
          <w:szCs w:val="24"/>
          <w:highlight w:val="none"/>
        </w:rPr>
        <w:t>(如有，请提供)</w:t>
      </w:r>
    </w:p>
    <w:p w14:paraId="741D7BF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pacing w:val="-1"/>
          <w:sz w:val="24"/>
          <w:szCs w:val="24"/>
          <w:highlight w:val="none"/>
          <w:lang w:val="en-US" w:eastAsia="zh-CN"/>
        </w:rPr>
      </w:pPr>
    </w:p>
    <w:p w14:paraId="3CFBD9FA">
      <w:pPr>
        <w:keepNext w:val="0"/>
        <w:keepLines w:val="0"/>
        <w:pageBreakBefore w:val="0"/>
        <w:widowControl w:val="0"/>
        <w:kinsoku/>
        <w:wordWrap/>
        <w:overflowPunct/>
        <w:topLinePunct w:val="0"/>
        <w:autoSpaceDE/>
        <w:autoSpaceDN/>
        <w:bidi w:val="0"/>
        <w:adjustRightInd/>
        <w:snapToGrid/>
        <w:spacing w:line="440" w:lineRule="exact"/>
        <w:ind w:firstLine="478" w:firstLineChars="200"/>
        <w:textAlignment w:val="auto"/>
        <w:rPr>
          <w:rFonts w:hint="eastAsia" w:ascii="宋体" w:hAnsi="宋体" w:eastAsia="宋体" w:cs="宋体"/>
          <w:b/>
          <w:bCs/>
          <w:color w:val="auto"/>
          <w:spacing w:val="-1"/>
          <w:sz w:val="24"/>
          <w:szCs w:val="24"/>
          <w:highlight w:val="none"/>
          <w:lang w:val="en-US" w:eastAsia="zh-CN"/>
        </w:rPr>
      </w:pPr>
    </w:p>
    <w:p w14:paraId="1A6B9065">
      <w:pPr>
        <w:keepNext w:val="0"/>
        <w:keepLines w:val="0"/>
        <w:pageBreakBefore w:val="0"/>
        <w:widowControl w:val="0"/>
        <w:kinsoku/>
        <w:wordWrap/>
        <w:overflowPunct/>
        <w:topLinePunct w:val="0"/>
        <w:autoSpaceDE/>
        <w:autoSpaceDN/>
        <w:bidi w:val="0"/>
        <w:adjustRightInd/>
        <w:snapToGrid/>
        <w:spacing w:line="440" w:lineRule="exact"/>
        <w:ind w:firstLine="478" w:firstLineChars="200"/>
        <w:textAlignment w:val="auto"/>
        <w:rPr>
          <w:rFonts w:hint="eastAsia" w:ascii="宋体" w:hAnsi="宋体" w:eastAsia="宋体" w:cs="宋体"/>
          <w:b/>
          <w:bCs/>
          <w:color w:val="auto"/>
          <w:spacing w:val="-1"/>
          <w:sz w:val="24"/>
          <w:szCs w:val="24"/>
          <w:highlight w:val="none"/>
          <w:lang w:val="en-US" w:eastAsia="zh-CN"/>
        </w:rPr>
      </w:pPr>
    </w:p>
    <w:p w14:paraId="0D63EEA1">
      <w:pPr>
        <w:keepNext w:val="0"/>
        <w:keepLines w:val="0"/>
        <w:pageBreakBefore w:val="0"/>
        <w:widowControl w:val="0"/>
        <w:kinsoku/>
        <w:wordWrap/>
        <w:overflowPunct/>
        <w:topLinePunct w:val="0"/>
        <w:autoSpaceDE/>
        <w:autoSpaceDN/>
        <w:bidi w:val="0"/>
        <w:adjustRightInd/>
        <w:snapToGrid/>
        <w:spacing w:line="440" w:lineRule="exact"/>
        <w:ind w:firstLine="478" w:firstLineChars="200"/>
        <w:textAlignment w:val="auto"/>
        <w:rPr>
          <w:rFonts w:hint="eastAsia" w:ascii="宋体" w:hAnsi="宋体" w:eastAsia="宋体" w:cs="宋体"/>
          <w:b/>
          <w:bCs/>
          <w:color w:val="auto"/>
          <w:spacing w:val="-1"/>
          <w:sz w:val="24"/>
          <w:szCs w:val="24"/>
          <w:highlight w:val="none"/>
          <w:lang w:val="en-US" w:eastAsia="zh-CN"/>
        </w:rPr>
      </w:pPr>
    </w:p>
    <w:p w14:paraId="31DF2461">
      <w:pPr>
        <w:keepNext w:val="0"/>
        <w:keepLines w:val="0"/>
        <w:pageBreakBefore w:val="0"/>
        <w:widowControl w:val="0"/>
        <w:kinsoku/>
        <w:wordWrap/>
        <w:overflowPunct/>
        <w:topLinePunct w:val="0"/>
        <w:autoSpaceDE/>
        <w:autoSpaceDN/>
        <w:bidi w:val="0"/>
        <w:adjustRightInd/>
        <w:snapToGrid/>
        <w:spacing w:line="440" w:lineRule="exact"/>
        <w:ind w:firstLine="478" w:firstLineChars="200"/>
        <w:textAlignment w:val="auto"/>
        <w:rPr>
          <w:rFonts w:hint="eastAsia" w:ascii="宋体" w:hAnsi="宋体" w:eastAsia="宋体" w:cs="宋体"/>
          <w:b/>
          <w:bCs/>
          <w:color w:val="auto"/>
          <w:spacing w:val="-1"/>
          <w:sz w:val="24"/>
          <w:szCs w:val="24"/>
          <w:highlight w:val="none"/>
          <w:lang w:val="en-US" w:eastAsia="zh-CN"/>
        </w:rPr>
      </w:pPr>
    </w:p>
    <w:p w14:paraId="540D358F">
      <w:pPr>
        <w:keepNext w:val="0"/>
        <w:keepLines w:val="0"/>
        <w:pageBreakBefore w:val="0"/>
        <w:widowControl w:val="0"/>
        <w:kinsoku/>
        <w:wordWrap/>
        <w:overflowPunct/>
        <w:topLinePunct w:val="0"/>
        <w:autoSpaceDE/>
        <w:autoSpaceDN/>
        <w:bidi w:val="0"/>
        <w:adjustRightInd/>
        <w:snapToGrid/>
        <w:spacing w:line="440" w:lineRule="exact"/>
        <w:ind w:firstLine="478" w:firstLineChars="200"/>
        <w:textAlignment w:val="auto"/>
        <w:rPr>
          <w:rFonts w:hint="eastAsia" w:ascii="宋体" w:hAnsi="宋体" w:eastAsia="宋体" w:cs="宋体"/>
          <w:b/>
          <w:bCs/>
          <w:color w:val="auto"/>
          <w:spacing w:val="-1"/>
          <w:sz w:val="24"/>
          <w:szCs w:val="24"/>
          <w:highlight w:val="none"/>
          <w:lang w:val="en-US" w:eastAsia="zh-CN"/>
        </w:rPr>
      </w:pPr>
    </w:p>
    <w:p w14:paraId="1EE821B9">
      <w:pPr>
        <w:keepNext w:val="0"/>
        <w:keepLines w:val="0"/>
        <w:pageBreakBefore w:val="0"/>
        <w:widowControl w:val="0"/>
        <w:kinsoku/>
        <w:wordWrap/>
        <w:overflowPunct/>
        <w:topLinePunct w:val="0"/>
        <w:autoSpaceDE/>
        <w:autoSpaceDN/>
        <w:bidi w:val="0"/>
        <w:adjustRightInd/>
        <w:snapToGrid/>
        <w:spacing w:line="440" w:lineRule="exact"/>
        <w:ind w:firstLine="478" w:firstLineChars="200"/>
        <w:textAlignment w:val="auto"/>
        <w:rPr>
          <w:rFonts w:hint="eastAsia" w:ascii="宋体" w:hAnsi="宋体" w:eastAsia="宋体" w:cs="宋体"/>
          <w:b/>
          <w:bCs/>
          <w:color w:val="auto"/>
          <w:spacing w:val="-1"/>
          <w:sz w:val="24"/>
          <w:szCs w:val="24"/>
          <w:highlight w:val="none"/>
          <w:lang w:val="en-US" w:eastAsia="zh-CN"/>
        </w:rPr>
      </w:pPr>
      <w:r>
        <w:rPr>
          <w:rFonts w:hint="eastAsia" w:ascii="宋体" w:hAnsi="宋体" w:eastAsia="宋体" w:cs="宋体"/>
          <w:b/>
          <w:bCs/>
          <w:color w:val="auto"/>
          <w:spacing w:val="-1"/>
          <w:sz w:val="24"/>
          <w:szCs w:val="24"/>
          <w:highlight w:val="none"/>
          <w:lang w:val="en-US" w:eastAsia="zh-CN"/>
        </w:rPr>
        <w:t>说明：</w:t>
      </w:r>
    </w:p>
    <w:p w14:paraId="68B49608">
      <w:pPr>
        <w:keepNext w:val="0"/>
        <w:keepLines w:val="0"/>
        <w:pageBreakBefore w:val="0"/>
        <w:widowControl w:val="0"/>
        <w:kinsoku/>
        <w:wordWrap/>
        <w:overflowPunct/>
        <w:topLinePunct w:val="0"/>
        <w:autoSpaceDE/>
        <w:autoSpaceDN/>
        <w:bidi w:val="0"/>
        <w:adjustRightInd/>
        <w:snapToGrid/>
        <w:spacing w:line="440" w:lineRule="exact"/>
        <w:ind w:firstLine="476" w:firstLineChars="200"/>
        <w:textAlignment w:val="auto"/>
        <w:rPr>
          <w:rFonts w:hint="eastAsia" w:ascii="宋体" w:hAnsi="宋体" w:eastAsia="宋体" w:cs="宋体"/>
          <w:b w:val="0"/>
          <w:bCs w:val="0"/>
          <w:color w:val="auto"/>
          <w:spacing w:val="3"/>
          <w:sz w:val="24"/>
          <w:szCs w:val="24"/>
          <w:highlight w:val="none"/>
        </w:rPr>
      </w:pPr>
      <w:r>
        <w:rPr>
          <w:rFonts w:hint="eastAsia" w:ascii="宋体" w:hAnsi="宋体" w:eastAsia="宋体" w:cs="宋体"/>
          <w:b w:val="0"/>
          <w:bCs w:val="0"/>
          <w:color w:val="auto"/>
          <w:spacing w:val="-1"/>
          <w:sz w:val="24"/>
          <w:szCs w:val="24"/>
          <w:highlight w:val="none"/>
          <w:lang w:val="en-US" w:eastAsia="zh-CN"/>
        </w:rPr>
        <w:t>①</w:t>
      </w:r>
      <w:r>
        <w:rPr>
          <w:rFonts w:hint="eastAsia" w:ascii="宋体" w:hAnsi="宋体" w:eastAsia="宋体" w:cs="宋体"/>
          <w:b w:val="0"/>
          <w:bCs w:val="0"/>
          <w:color w:val="auto"/>
          <w:spacing w:val="-1"/>
          <w:sz w:val="24"/>
          <w:szCs w:val="24"/>
          <w:highlight w:val="none"/>
        </w:rPr>
        <w:t>供应商提供的以上相关证明材料应加盖公章</w:t>
      </w:r>
      <w:r>
        <w:rPr>
          <w:rFonts w:hint="eastAsia" w:ascii="宋体" w:hAnsi="宋体" w:eastAsia="宋体" w:cs="宋体"/>
          <w:b w:val="0"/>
          <w:bCs w:val="0"/>
          <w:color w:val="auto"/>
          <w:spacing w:val="4"/>
          <w:sz w:val="24"/>
          <w:szCs w:val="24"/>
          <w:highlight w:val="none"/>
        </w:rPr>
        <w:t>，否则响应无</w:t>
      </w:r>
      <w:r>
        <w:rPr>
          <w:rFonts w:hint="eastAsia" w:ascii="宋体" w:hAnsi="宋体" w:eastAsia="宋体" w:cs="宋体"/>
          <w:b w:val="0"/>
          <w:bCs w:val="0"/>
          <w:color w:val="auto"/>
          <w:spacing w:val="3"/>
          <w:sz w:val="24"/>
          <w:szCs w:val="24"/>
          <w:highlight w:val="none"/>
        </w:rPr>
        <w:t>效。</w:t>
      </w:r>
    </w:p>
    <w:p w14:paraId="017577AD">
      <w:pPr>
        <w:keepNext w:val="0"/>
        <w:keepLines w:val="0"/>
        <w:pageBreakBefore w:val="0"/>
        <w:widowControl w:val="0"/>
        <w:kinsoku/>
        <w:wordWrap/>
        <w:overflowPunct/>
        <w:topLinePunct w:val="0"/>
        <w:autoSpaceDE/>
        <w:autoSpaceDN/>
        <w:bidi w:val="0"/>
        <w:adjustRightInd/>
        <w:snapToGrid/>
        <w:spacing w:line="440" w:lineRule="exact"/>
        <w:ind w:firstLine="504" w:firstLineChars="200"/>
        <w:textAlignment w:val="auto"/>
        <w:rPr>
          <w:rFonts w:hint="eastAsia" w:ascii="宋体" w:hAnsi="宋体" w:eastAsia="宋体" w:cs="宋体"/>
          <w:color w:val="auto"/>
          <w:spacing w:val="5"/>
          <w:sz w:val="24"/>
          <w:szCs w:val="24"/>
          <w:highlight w:val="none"/>
        </w:rPr>
      </w:pPr>
      <w:r>
        <w:rPr>
          <w:rFonts w:hint="eastAsia" w:ascii="宋体" w:hAnsi="宋体" w:eastAsia="宋体" w:cs="宋体"/>
          <w:color w:val="auto"/>
          <w:spacing w:val="6"/>
          <w:sz w:val="24"/>
          <w:szCs w:val="24"/>
          <w:highlight w:val="none"/>
        </w:rPr>
        <w:t>②供应商应按</w:t>
      </w:r>
      <w:r>
        <w:rPr>
          <w:rFonts w:hint="eastAsia" w:ascii="宋体" w:hAnsi="宋体" w:eastAsia="宋体" w:cs="宋体"/>
          <w:color w:val="auto"/>
          <w:spacing w:val="6"/>
          <w:sz w:val="24"/>
          <w:szCs w:val="24"/>
          <w:highlight w:val="none"/>
          <w:lang w:val="en-US" w:eastAsia="zh-CN"/>
        </w:rPr>
        <w:t>招标</w:t>
      </w:r>
      <w:r>
        <w:rPr>
          <w:rFonts w:hint="eastAsia" w:ascii="宋体" w:hAnsi="宋体" w:eastAsia="宋体" w:cs="宋体"/>
          <w:color w:val="auto"/>
          <w:spacing w:val="6"/>
          <w:sz w:val="24"/>
          <w:szCs w:val="24"/>
          <w:highlight w:val="none"/>
        </w:rPr>
        <w:t>文件第</w:t>
      </w:r>
      <w:r>
        <w:rPr>
          <w:rFonts w:hint="eastAsia" w:ascii="宋体" w:hAnsi="宋体" w:eastAsia="宋体" w:cs="宋体"/>
          <w:color w:val="auto"/>
          <w:spacing w:val="6"/>
          <w:sz w:val="24"/>
          <w:szCs w:val="24"/>
          <w:highlight w:val="none"/>
          <w:lang w:val="en-US" w:eastAsia="zh-CN"/>
        </w:rPr>
        <w:t>四</w:t>
      </w:r>
      <w:r>
        <w:rPr>
          <w:rFonts w:hint="eastAsia" w:ascii="宋体" w:hAnsi="宋体" w:eastAsia="宋体" w:cs="宋体"/>
          <w:color w:val="auto"/>
          <w:spacing w:val="6"/>
          <w:sz w:val="24"/>
          <w:szCs w:val="24"/>
          <w:highlight w:val="none"/>
        </w:rPr>
        <w:t>章“</w:t>
      </w:r>
      <w:r>
        <w:rPr>
          <w:rFonts w:hint="eastAsia" w:ascii="宋体" w:hAnsi="宋体" w:eastAsia="宋体" w:cs="宋体"/>
          <w:color w:val="auto"/>
          <w:spacing w:val="6"/>
          <w:sz w:val="24"/>
          <w:szCs w:val="24"/>
          <w:highlight w:val="none"/>
          <w:lang w:val="en-US" w:eastAsia="zh-CN"/>
        </w:rPr>
        <w:t>响应文件</w:t>
      </w:r>
      <w:r>
        <w:rPr>
          <w:rFonts w:hint="eastAsia" w:ascii="宋体" w:hAnsi="宋体" w:eastAsia="宋体" w:cs="宋体"/>
          <w:color w:val="auto"/>
          <w:spacing w:val="6"/>
          <w:sz w:val="24"/>
          <w:szCs w:val="24"/>
          <w:highlight w:val="none"/>
        </w:rPr>
        <w:t>(格式)”编制响应</w:t>
      </w:r>
      <w:r>
        <w:rPr>
          <w:rFonts w:hint="eastAsia" w:ascii="宋体" w:hAnsi="宋体" w:eastAsia="宋体" w:cs="宋体"/>
          <w:color w:val="auto"/>
          <w:spacing w:val="5"/>
          <w:sz w:val="24"/>
          <w:szCs w:val="24"/>
          <w:highlight w:val="none"/>
        </w:rPr>
        <w:t>文件。</w:t>
      </w:r>
    </w:p>
    <w:p w14:paraId="2100E36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FF0000"/>
          <w:sz w:val="24"/>
          <w:szCs w:val="24"/>
          <w:highlight w:val="none"/>
        </w:rPr>
      </w:pPr>
      <w:r>
        <w:rPr>
          <w:rFonts w:hint="eastAsia" w:ascii="宋体" w:hAnsi="宋体" w:eastAsia="宋体" w:cs="宋体"/>
          <w:color w:val="auto"/>
          <w:sz w:val="24"/>
          <w:szCs w:val="24"/>
          <w:highlight w:val="none"/>
        </w:rPr>
        <w:t>③投标人应完整准备上述投标文件的材料，否则由此引起的不利后果由投标人承担。</w:t>
      </w:r>
    </w:p>
    <w:p w14:paraId="0ED32C98">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p>
    <w:p w14:paraId="1F45935A">
      <w:pPr>
        <w:pStyle w:val="14"/>
        <w:keepNext w:val="0"/>
        <w:keepLines w:val="0"/>
        <w:pageBreakBefore w:val="0"/>
        <w:widowControl w:val="0"/>
        <w:kinsoku/>
        <w:wordWrap/>
        <w:overflowPunct/>
        <w:topLinePunct w:val="0"/>
        <w:autoSpaceDE/>
        <w:autoSpaceDN/>
        <w:bidi w:val="0"/>
        <w:spacing w:line="440" w:lineRule="exact"/>
        <w:jc w:val="both"/>
        <w:textAlignment w:val="auto"/>
        <w:rPr>
          <w:rFonts w:hint="eastAsia" w:ascii="宋体" w:hAnsi="宋体" w:eastAsia="宋体" w:cs="宋体"/>
          <w:b/>
          <w:color w:val="auto"/>
          <w:sz w:val="24"/>
          <w:szCs w:val="24"/>
          <w:highlight w:val="none"/>
        </w:rPr>
      </w:pPr>
    </w:p>
    <w:p w14:paraId="3466BA06">
      <w:pPr>
        <w:rPr>
          <w:rFonts w:hint="eastAsia" w:ascii="宋体" w:hAnsi="宋体" w:eastAsia="宋体" w:cs="宋体"/>
          <w:color w:val="auto"/>
          <w:sz w:val="24"/>
          <w:szCs w:val="24"/>
          <w:highlight w:val="none"/>
        </w:rPr>
      </w:pPr>
    </w:p>
    <w:p w14:paraId="0EA42ED2">
      <w:pPr>
        <w:rPr>
          <w:color w:val="auto"/>
          <w:highlight w:val="none"/>
        </w:rPr>
      </w:pPr>
      <w:bookmarkStart w:id="1" w:name="_Toc32172"/>
      <w:bookmarkStart w:id="2" w:name="_Toc25320277"/>
      <w:bookmarkStart w:id="3" w:name="_Toc25320398"/>
    </w:p>
    <w:bookmarkEnd w:id="1"/>
    <w:bookmarkEnd w:id="2"/>
    <w:bookmarkEnd w:id="3"/>
    <w:p w14:paraId="49ED7A20">
      <w:pPr>
        <w:pStyle w:val="4"/>
        <w:ind w:left="0" w:leftChars="0" w:firstLine="0"/>
        <w:jc w:val="center"/>
        <w:rPr>
          <w:rFonts w:hint="eastAsia" w:ascii="宋体" w:hAnsi="宋体" w:cs="宋体"/>
          <w:b/>
          <w:color w:val="auto"/>
          <w:highlight w:val="none"/>
        </w:rPr>
      </w:pPr>
      <w:r>
        <w:rPr>
          <w:rFonts w:hint="eastAsia" w:ascii="宋体" w:hAnsi="宋体" w:cs="宋体"/>
          <w:b/>
          <w:color w:val="auto"/>
          <w:highlight w:val="none"/>
        </w:rPr>
        <w:br w:type="page"/>
      </w:r>
    </w:p>
    <w:p w14:paraId="29A38F38">
      <w:pPr>
        <w:rPr>
          <w:color w:val="auto"/>
          <w:highlight w:val="none"/>
        </w:rPr>
      </w:pPr>
    </w:p>
    <w:p w14:paraId="41A7ED86">
      <w:pPr>
        <w:numPr>
          <w:ilvl w:val="255"/>
          <w:numId w:val="0"/>
        </w:numPr>
        <w:rPr>
          <w:color w:val="auto"/>
          <w:highlight w:val="none"/>
        </w:rPr>
      </w:pPr>
    </w:p>
    <w:p w14:paraId="62500A11">
      <w:pPr>
        <w:pStyle w:val="3"/>
        <w:spacing w:line="0" w:lineRule="atLeast"/>
        <w:jc w:val="center"/>
        <w:rPr>
          <w:rFonts w:ascii="宋体" w:hAnsi="宋体" w:eastAsia="宋体" w:cs="宋体"/>
          <w:color w:val="auto"/>
          <w:highlight w:val="none"/>
        </w:rPr>
      </w:pPr>
      <w:bookmarkStart w:id="4" w:name="_Toc429488166"/>
      <w:bookmarkStart w:id="5" w:name="_Toc6671"/>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五</w:t>
      </w:r>
      <w:r>
        <w:rPr>
          <w:rFonts w:hint="eastAsia" w:ascii="宋体" w:hAnsi="宋体" w:eastAsia="宋体" w:cs="宋体"/>
          <w:color w:val="auto"/>
          <w:highlight w:val="none"/>
        </w:rPr>
        <w:t>章  图纸（另附）</w:t>
      </w:r>
      <w:bookmarkEnd w:id="4"/>
      <w:bookmarkEnd w:id="5"/>
    </w:p>
    <w:p w14:paraId="339F120E">
      <w:pPr>
        <w:numPr>
          <w:ilvl w:val="255"/>
          <w:numId w:val="0"/>
        </w:numPr>
        <w:rPr>
          <w:color w:val="auto"/>
          <w:highlight w:val="none"/>
        </w:rPr>
      </w:pPr>
    </w:p>
    <w:p w14:paraId="0CF91552">
      <w:pPr>
        <w:rPr>
          <w:rFonts w:hint="default" w:eastAsia="宋体"/>
          <w:sz w:val="24"/>
          <w:szCs w:val="24"/>
          <w:highlight w:val="none"/>
          <w:lang w:val="en-US" w:eastAsia="zh-CN"/>
        </w:rPr>
      </w:pPr>
      <w:r>
        <w:rPr>
          <w:rFonts w:hint="eastAsia"/>
          <w:sz w:val="24"/>
          <w:szCs w:val="24"/>
          <w:highlight w:val="none"/>
          <w:lang w:val="en-US" w:eastAsia="zh-CN"/>
        </w:rPr>
        <w:t>注：报名成功后发自报名邮箱</w:t>
      </w:r>
    </w:p>
    <w:sectPr>
      <w:footerReference r:id="rId4" w:type="default"/>
      <w:pgSz w:w="11906" w:h="16838"/>
      <w:pgMar w:top="1304" w:right="1304" w:bottom="130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D98E0">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FA505C1">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3FA505C1">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D1439">
    <w:pPr>
      <w:pStyle w:val="1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B192291">
                          <w:pPr>
                            <w:pStyle w:val="15"/>
                          </w:pPr>
                          <w:r>
                            <w:fldChar w:fldCharType="begin"/>
                          </w:r>
                          <w:r>
                            <w:instrText xml:space="preserve"> PAGE  \* MERGEFORMAT </w:instrText>
                          </w:r>
                          <w:r>
                            <w:fldChar w:fldCharType="separate"/>
                          </w:r>
                          <w:r>
                            <w:t>27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VircYBAACb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BWKtxgEAAJsDAAAOAAAAAAAAAAEAIAAAAB4BAABkcnMvZTJvRG9jLnht&#10;bFBLBQYAAAAABgAGAFkBAABWBQAAAAA=&#10;">
              <v:fill on="f" focussize="0,0"/>
              <v:stroke on="f"/>
              <v:imagedata o:title=""/>
              <o:lock v:ext="edit" aspectratio="f"/>
              <v:textbox inset="0mm,0mm,0mm,0mm" style="mso-fit-shape-to-text:t;">
                <w:txbxContent>
                  <w:p w14:paraId="4B192291">
                    <w:pPr>
                      <w:pStyle w:val="15"/>
                    </w:pPr>
                    <w:r>
                      <w:fldChar w:fldCharType="begin"/>
                    </w:r>
                    <w:r>
                      <w:instrText xml:space="preserve"> PAGE  \* MERGEFORMAT </w:instrText>
                    </w:r>
                    <w:r>
                      <w:fldChar w:fldCharType="separate"/>
                    </w:r>
                    <w:r>
                      <w:t>27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7786B5"/>
    <w:multiLevelType w:val="singleLevel"/>
    <w:tmpl w:val="137786B5"/>
    <w:lvl w:ilvl="0" w:tentative="0">
      <w:start w:val="2"/>
      <w:numFmt w:val="decimal"/>
      <w:suff w:val="nothing"/>
      <w:lvlText w:val="（%1）"/>
      <w:lvlJc w:val="left"/>
    </w:lvl>
  </w:abstractNum>
  <w:abstractNum w:abstractNumId="1">
    <w:nsid w:val="611B4E1C"/>
    <w:multiLevelType w:val="singleLevel"/>
    <w:tmpl w:val="611B4E1C"/>
    <w:lvl w:ilvl="0" w:tentative="0">
      <w:start w:val="1"/>
      <w:numFmt w:val="chineseCounting"/>
      <w:suff w:val="nothing"/>
      <w:lvlText w:val="%1、"/>
      <w:lvlJc w:val="left"/>
      <w:pPr>
        <w:textAlignment w:val="baseline"/>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56703D"/>
    <w:rsid w:val="042407A9"/>
    <w:rsid w:val="0C486A71"/>
    <w:rsid w:val="0CE01970"/>
    <w:rsid w:val="12A33C8C"/>
    <w:rsid w:val="131B089B"/>
    <w:rsid w:val="142273EA"/>
    <w:rsid w:val="14FE0191"/>
    <w:rsid w:val="15152B20"/>
    <w:rsid w:val="17076B76"/>
    <w:rsid w:val="1803185E"/>
    <w:rsid w:val="18E7262C"/>
    <w:rsid w:val="1956703D"/>
    <w:rsid w:val="1A7350D8"/>
    <w:rsid w:val="1C8670CE"/>
    <w:rsid w:val="1CB44FD8"/>
    <w:rsid w:val="1D1D0ABF"/>
    <w:rsid w:val="1D3728BF"/>
    <w:rsid w:val="1E07245C"/>
    <w:rsid w:val="1F182AE1"/>
    <w:rsid w:val="242D4168"/>
    <w:rsid w:val="261C4DB0"/>
    <w:rsid w:val="277303F6"/>
    <w:rsid w:val="289A34A2"/>
    <w:rsid w:val="298813D2"/>
    <w:rsid w:val="2B161A0E"/>
    <w:rsid w:val="2C222B46"/>
    <w:rsid w:val="2C4C13CF"/>
    <w:rsid w:val="2CFA53EE"/>
    <w:rsid w:val="30AC0423"/>
    <w:rsid w:val="339C78DF"/>
    <w:rsid w:val="33B05C81"/>
    <w:rsid w:val="3EE71D42"/>
    <w:rsid w:val="3F4D4411"/>
    <w:rsid w:val="407C15D8"/>
    <w:rsid w:val="42BD3217"/>
    <w:rsid w:val="434C3AB0"/>
    <w:rsid w:val="43EB4717"/>
    <w:rsid w:val="440245F3"/>
    <w:rsid w:val="47653168"/>
    <w:rsid w:val="4DEF553F"/>
    <w:rsid w:val="4F386882"/>
    <w:rsid w:val="5268120F"/>
    <w:rsid w:val="529F51CF"/>
    <w:rsid w:val="59207460"/>
    <w:rsid w:val="5AC00605"/>
    <w:rsid w:val="5C270DF6"/>
    <w:rsid w:val="5E296D3C"/>
    <w:rsid w:val="5EFC208B"/>
    <w:rsid w:val="61526439"/>
    <w:rsid w:val="623B18CA"/>
    <w:rsid w:val="63814548"/>
    <w:rsid w:val="669C55C5"/>
    <w:rsid w:val="6DCE4404"/>
    <w:rsid w:val="7048767A"/>
    <w:rsid w:val="72794720"/>
    <w:rsid w:val="739E54A3"/>
    <w:rsid w:val="73E20587"/>
    <w:rsid w:val="76497ABC"/>
    <w:rsid w:val="76D837C2"/>
    <w:rsid w:val="786F0F50"/>
    <w:rsid w:val="7E2E51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qFormat="1"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spacing w:before="161"/>
      <w:ind w:left="218"/>
      <w:outlineLvl w:val="0"/>
    </w:pPr>
    <w:rPr>
      <w:rFonts w:ascii="宋体" w:hAnsi="宋体" w:cs="宋体"/>
      <w:b/>
      <w:bCs/>
      <w:sz w:val="24"/>
    </w:rPr>
  </w:style>
  <w:style w:type="paragraph" w:styleId="3">
    <w:name w:val="heading 2"/>
    <w:basedOn w:val="1"/>
    <w:next w:val="4"/>
    <w:unhideWhenUsed/>
    <w:qFormat/>
    <w:uiPriority w:val="0"/>
    <w:pPr>
      <w:keepNext/>
      <w:keepLines/>
      <w:spacing w:line="413" w:lineRule="auto"/>
      <w:outlineLvl w:val="1"/>
    </w:pPr>
    <w:rPr>
      <w:rFonts w:ascii="Arial" w:hAnsi="Arial" w:eastAsia="黑体"/>
      <w:b/>
      <w:sz w:val="32"/>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widowControl/>
      <w:ind w:firstLine="420"/>
      <w:jc w:val="left"/>
    </w:pPr>
    <w:rPr>
      <w:kern w:val="0"/>
      <w:sz w:val="20"/>
      <w:szCs w:val="20"/>
    </w:rPr>
  </w:style>
  <w:style w:type="paragraph" w:styleId="6">
    <w:name w:val="index 8"/>
    <w:basedOn w:val="1"/>
    <w:next w:val="1"/>
    <w:unhideWhenUsed/>
    <w:qFormat/>
    <w:uiPriority w:val="0"/>
    <w:pPr>
      <w:ind w:left="2940"/>
    </w:pPr>
  </w:style>
  <w:style w:type="paragraph" w:styleId="7">
    <w:name w:val="toa heading"/>
    <w:basedOn w:val="1"/>
    <w:next w:val="1"/>
    <w:unhideWhenUsed/>
    <w:qFormat/>
    <w:uiPriority w:val="99"/>
    <w:pPr>
      <w:spacing w:before="120" w:beforeLines="0" w:beforeAutospacing="0"/>
    </w:pPr>
    <w:rPr>
      <w:rFonts w:ascii="Arial" w:hAnsi="Arial"/>
      <w:sz w:val="24"/>
    </w:rPr>
  </w:style>
  <w:style w:type="paragraph" w:styleId="8">
    <w:name w:val="annotation text"/>
    <w:basedOn w:val="1"/>
    <w:qFormat/>
    <w:uiPriority w:val="0"/>
    <w:pPr>
      <w:jc w:val="left"/>
    </w:pPr>
  </w:style>
  <w:style w:type="paragraph" w:styleId="9">
    <w:name w:val="Body Text"/>
    <w:basedOn w:val="1"/>
    <w:qFormat/>
    <w:uiPriority w:val="0"/>
    <w:pPr>
      <w:spacing w:after="120"/>
    </w:pPr>
  </w:style>
  <w:style w:type="paragraph" w:styleId="10">
    <w:name w:val="Body Text Indent"/>
    <w:basedOn w:val="1"/>
    <w:next w:val="11"/>
    <w:qFormat/>
    <w:uiPriority w:val="0"/>
    <w:pPr>
      <w:spacing w:line="460" w:lineRule="exact"/>
      <w:ind w:firstLine="560"/>
    </w:pPr>
    <w:rPr>
      <w:sz w:val="28"/>
      <w:szCs w:val="20"/>
    </w:rPr>
  </w:style>
  <w:style w:type="paragraph" w:customStyle="1" w:styleId="11">
    <w:name w:val="样式 正文文本缩进 + 首行缩进:  2 字符 行距: 1.5 倍行距"/>
    <w:basedOn w:val="10"/>
    <w:qFormat/>
    <w:uiPriority w:val="0"/>
    <w:rPr>
      <w:rFonts w:cs="宋体"/>
    </w:rPr>
  </w:style>
  <w:style w:type="paragraph" w:styleId="12">
    <w:name w:val="index 4"/>
    <w:basedOn w:val="1"/>
    <w:next w:val="1"/>
    <w:unhideWhenUsed/>
    <w:qFormat/>
    <w:uiPriority w:val="99"/>
    <w:pPr>
      <w:ind w:left="600" w:leftChars="600"/>
    </w:pPr>
    <w:rPr>
      <w:rFonts w:ascii="Verdana" w:hAnsi="Verdana"/>
      <w:szCs w:val="20"/>
    </w:rPr>
  </w:style>
  <w:style w:type="paragraph" w:styleId="13">
    <w:name w:val="toc 3"/>
    <w:basedOn w:val="1"/>
    <w:next w:val="1"/>
    <w:unhideWhenUsed/>
    <w:qFormat/>
    <w:uiPriority w:val="39"/>
    <w:pPr>
      <w:ind w:left="840" w:leftChars="400"/>
    </w:pPr>
  </w:style>
  <w:style w:type="paragraph" w:styleId="14">
    <w:name w:val="Plain Text"/>
    <w:basedOn w:val="1"/>
    <w:next w:val="5"/>
    <w:qFormat/>
    <w:uiPriority w:val="0"/>
    <w:rPr>
      <w:rFonts w:ascii="宋体" w:hAnsi="Courier New"/>
      <w:kern w:val="0"/>
      <w:sz w:val="20"/>
      <w:szCs w:val="20"/>
    </w:rPr>
  </w:style>
  <w:style w:type="paragraph" w:styleId="15">
    <w:name w:val="footer"/>
    <w:basedOn w:val="1"/>
    <w:qFormat/>
    <w:uiPriority w:val="0"/>
    <w:pPr>
      <w:tabs>
        <w:tab w:val="center" w:pos="4153"/>
        <w:tab w:val="right" w:pos="8306"/>
      </w:tabs>
      <w:snapToGrid w:val="0"/>
      <w:jc w:val="left"/>
    </w:pPr>
    <w:rPr>
      <w:kern w:val="0"/>
      <w:sz w:val="18"/>
      <w:szCs w:val="18"/>
    </w:rPr>
  </w:style>
  <w:style w:type="paragraph" w:styleId="16">
    <w:name w:val="Body Text 2"/>
    <w:basedOn w:val="1"/>
    <w:qFormat/>
    <w:uiPriority w:val="0"/>
    <w:pPr>
      <w:spacing w:after="120" w:line="480" w:lineRule="auto"/>
    </w:pPr>
    <w:rPr>
      <w:szCs w:val="20"/>
    </w:rPr>
  </w:style>
  <w:style w:type="paragraph" w:styleId="17">
    <w:name w:val="Body Text First Indent 2"/>
    <w:basedOn w:val="10"/>
    <w:next w:val="18"/>
    <w:qFormat/>
    <w:uiPriority w:val="99"/>
    <w:pPr>
      <w:ind w:firstLine="420"/>
    </w:pPr>
  </w:style>
  <w:style w:type="paragraph" w:customStyle="1" w:styleId="18">
    <w:name w:val="**正文"/>
    <w:basedOn w:val="1"/>
    <w:qFormat/>
    <w:uiPriority w:val="0"/>
    <w:pPr>
      <w:ind w:firstLine="482"/>
    </w:pPr>
    <w:rPr>
      <w:rFonts w:ascii="宋体" w:hAnsi="宋体"/>
      <w:sz w:val="24"/>
    </w:rPr>
  </w:style>
  <w:style w:type="character" w:styleId="21">
    <w:name w:val="page number"/>
    <w:basedOn w:val="20"/>
    <w:qFormat/>
    <w:uiPriority w:val="0"/>
  </w:style>
  <w:style w:type="character" w:styleId="22">
    <w:name w:val="Hyperlink"/>
    <w:basedOn w:val="20"/>
    <w:qFormat/>
    <w:uiPriority w:val="0"/>
    <w:rPr>
      <w:color w:val="0000FF"/>
      <w:u w:val="single"/>
    </w:rPr>
  </w:style>
  <w:style w:type="character" w:styleId="23">
    <w:name w:val="annotation reference"/>
    <w:unhideWhenUsed/>
    <w:qFormat/>
    <w:uiPriority w:val="99"/>
    <w:rPr>
      <w:sz w:val="21"/>
      <w:szCs w:val="21"/>
    </w:rPr>
  </w:style>
  <w:style w:type="paragraph" w:customStyle="1" w:styleId="24">
    <w:name w:val="BodyText"/>
    <w:basedOn w:val="1"/>
    <w:qFormat/>
    <w:uiPriority w:val="0"/>
    <w:pPr>
      <w:spacing w:line="380" w:lineRule="exact"/>
    </w:pPr>
    <w:rPr>
      <w:sz w:val="24"/>
    </w:rPr>
  </w:style>
  <w:style w:type="paragraph" w:customStyle="1" w:styleId="25">
    <w:name w:val="_Style 7"/>
    <w:basedOn w:val="2"/>
    <w:next w:val="1"/>
    <w:qFormat/>
    <w:uiPriority w:val="39"/>
    <w:pPr>
      <w:widowControl/>
      <w:spacing w:before="240" w:line="259" w:lineRule="auto"/>
      <w:jc w:val="left"/>
      <w:outlineLvl w:val="9"/>
    </w:pPr>
    <w:rPr>
      <w:rFonts w:ascii="等线 Light" w:hAnsi="等线 Light" w:eastAsia="等线 Light" w:cs="Times New Roman"/>
      <w:b w:val="0"/>
      <w:bCs w:val="0"/>
      <w:color w:val="2F5496"/>
      <w:kern w:val="0"/>
      <w:sz w:val="32"/>
      <w:szCs w:val="32"/>
    </w:rPr>
  </w:style>
  <w:style w:type="paragraph" w:customStyle="1" w:styleId="26">
    <w:name w:val="Table Text"/>
    <w:basedOn w:val="1"/>
    <w:semiHidden/>
    <w:qFormat/>
    <w:uiPriority w:val="0"/>
    <w:rPr>
      <w:rFonts w:ascii="宋体" w:hAnsi="宋体" w:cs="宋体"/>
      <w:sz w:val="20"/>
      <w:szCs w:val="20"/>
      <w:lang w:eastAsia="en-US"/>
    </w:rPr>
  </w:style>
  <w:style w:type="paragraph" w:styleId="27">
    <w:name w:val="List Paragraph"/>
    <w:basedOn w:val="1"/>
    <w:qFormat/>
    <w:uiPriority w:val="1"/>
    <w:pPr>
      <w:ind w:left="218" w:firstLine="424"/>
    </w:pPr>
    <w:rPr>
      <w:rFonts w:ascii="宋体" w:hAnsi="宋体" w:cs="宋体"/>
    </w:rPr>
  </w:style>
  <w:style w:type="paragraph" w:customStyle="1" w:styleId="2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9">
    <w:name w:val="p0"/>
    <w:basedOn w:val="1"/>
    <w:qFormat/>
    <w:uiPriority w:val="0"/>
    <w:pPr>
      <w:widowControl/>
    </w:pPr>
    <w:rPr>
      <w:rFonts w:ascii="Calibri" w:hAnsi="Calibri" w:cs="宋体"/>
      <w:kern w:val="0"/>
      <w:szCs w:val="21"/>
    </w:rPr>
  </w:style>
  <w:style w:type="paragraph" w:customStyle="1" w:styleId="30">
    <w:name w:val="首行缩进"/>
    <w:basedOn w:val="1"/>
    <w:qFormat/>
    <w:uiPriority w:val="0"/>
    <w:pPr>
      <w:ind w:firstLine="480" w:firstLineChars="200"/>
    </w:pPr>
  </w:style>
  <w:style w:type="paragraph" w:styleId="31">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32">
    <w:name w:val="Null"/>
    <w:qFormat/>
    <w:uiPriority w:val="0"/>
    <w:pPr>
      <w:jc w:val="both"/>
    </w:pPr>
    <w:rPr>
      <w:rFonts w:ascii="Calibri" w:hAnsi="Calibri" w:eastAsia="宋体" w:cs="Times New Roman"/>
      <w:kern w:val="2"/>
      <w:sz w:val="21"/>
      <w:szCs w:val="21"/>
      <w:lang w:val="en-US" w:eastAsia="zh-CN" w:bidi="ar-SA"/>
    </w:rPr>
  </w:style>
  <w:style w:type="character" w:customStyle="1" w:styleId="33">
    <w:name w:val="NormalCharacter"/>
    <w:semiHidden/>
    <w:qFormat/>
    <w:uiPriority w:val="0"/>
  </w:style>
  <w:style w:type="paragraph" w:customStyle="1" w:styleId="34">
    <w:name w:val="Blockquote"/>
    <w:basedOn w:val="1"/>
    <w:qFormat/>
    <w:uiPriority w:val="0"/>
    <w:pPr>
      <w:ind w:left="360" w:right="360"/>
    </w:pPr>
    <w:rPr>
      <w:rFonts w:hint="eastAsia" w:ascii="Times New Roman" w:eastAsia="宋体"/>
    </w:rPr>
  </w:style>
  <w:style w:type="paragraph" w:customStyle="1" w:styleId="35">
    <w:name w:val="PlainText"/>
    <w:basedOn w:val="1"/>
    <w:qFormat/>
    <w:uiPriority w:val="0"/>
    <w:rPr>
      <w:rFonts w:ascii="宋体" w:hAnsi="Courier New"/>
      <w:szCs w:val="20"/>
    </w:rPr>
  </w:style>
  <w:style w:type="character" w:customStyle="1" w:styleId="36">
    <w:name w:val="16"/>
    <w:basedOn w:val="20"/>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10982</Words>
  <Characters>11598</Characters>
  <Lines>0</Lines>
  <Paragraphs>0</Paragraphs>
  <TotalTime>7</TotalTime>
  <ScaleCrop>false</ScaleCrop>
  <LinksUpToDate>false</LinksUpToDate>
  <CharactersWithSpaces>12796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2025-05-26T08:38:00Z</dcterms:created>
  <dc:creator>H.小薇</dc:creator>
  <cp:lastModifiedBy>水晶海豚</cp:lastModifiedBy>
  <cp:lastPrinted>2025-06-24T02:56:00Z</cp:lastPrinted>
  <dcterms:modified xsi:type="dcterms:W3CDTF">2025-09-16T07:32:06Z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94592B2CBE9144C795AD2DD132411A24_13</vt:lpwstr>
  </property>
  <property fmtid="{D5CDD505-2E9C-101B-9397-08002B2CF9AE}" pid="4" name="KSOTemplateDocerSaveRecord">
    <vt:lpwstr>eyJoZGlkIjoiMjU4OGYyYzk4NzIyNWIxNDRlYWY3YTgyY2I2YzVmNzgiLCJ1c2VySWQiOiIyNzI4OTA3MjUifQ==</vt:lpwstr>
  </property>
</Properties>
</file>